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D18D8" w14:textId="77777777" w:rsidR="005D175E" w:rsidRPr="001465F6" w:rsidRDefault="005D175E" w:rsidP="005D175E">
      <w:pPr>
        <w:pStyle w:val="Heading1"/>
        <w:rPr>
          <w:rFonts w:ascii="Times New Roman" w:hAnsi="Times New Roman" w:cs="Times New Roman"/>
          <w:sz w:val="24"/>
          <w:szCs w:val="24"/>
        </w:rPr>
      </w:pPr>
      <w:bookmarkStart w:id="0" w:name="_Toc98151867"/>
      <w:r w:rsidRPr="001465F6">
        <w:rPr>
          <w:rFonts w:ascii="Times New Roman" w:hAnsi="Times New Roman" w:cs="Times New Roman"/>
          <w:sz w:val="24"/>
          <w:szCs w:val="24"/>
        </w:rPr>
        <w:t>Appendix 2: Full Project Proposal Template</w:t>
      </w:r>
      <w:bookmarkEnd w:id="0"/>
      <w:r w:rsidRPr="001465F6">
        <w:rPr>
          <w:rFonts w:ascii="Times New Roman" w:hAnsi="Times New Roman" w:cs="Times New Roman"/>
          <w:sz w:val="24"/>
          <w:szCs w:val="24"/>
        </w:rPr>
        <w:t xml:space="preserve"> (once the EoI is shortlisted)</w:t>
      </w:r>
    </w:p>
    <w:p w14:paraId="5C3EE4FE" w14:textId="77777777" w:rsidR="005D175E" w:rsidRPr="001465F6" w:rsidRDefault="005D175E" w:rsidP="005D175E">
      <w:pPr>
        <w:rPr>
          <w:rFonts w:ascii="Times New Roman" w:hAnsi="Times New Roman" w:cs="Times New Roman"/>
          <w:color w:val="FF0000"/>
          <w:sz w:val="24"/>
          <w:szCs w:val="24"/>
        </w:rPr>
      </w:pPr>
    </w:p>
    <w:p w14:paraId="73E3CBE5" w14:textId="77777777" w:rsidR="005D175E" w:rsidRPr="001465F6" w:rsidRDefault="005D175E" w:rsidP="005D175E">
      <w:pPr>
        <w:rPr>
          <w:rFonts w:ascii="Times New Roman" w:hAnsi="Times New Roman" w:cs="Times New Roman"/>
          <w:b/>
          <w:sz w:val="24"/>
          <w:szCs w:val="24"/>
          <w:u w:val="single"/>
        </w:rPr>
      </w:pPr>
      <w:bookmarkStart w:id="1" w:name="_Hlk97197478"/>
      <w:r w:rsidRPr="001465F6">
        <w:rPr>
          <w:rFonts w:ascii="Times New Roman" w:hAnsi="Times New Roman" w:cs="Times New Roman"/>
          <w:b/>
          <w:sz w:val="24"/>
          <w:szCs w:val="24"/>
          <w:u w:val="single"/>
        </w:rPr>
        <w:t>(1) Summary page</w:t>
      </w:r>
    </w:p>
    <w:p w14:paraId="0512186A" w14:textId="77777777" w:rsidR="005D175E" w:rsidRPr="001465F6" w:rsidRDefault="005D175E" w:rsidP="005D175E">
      <w:pPr>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2235"/>
        <w:gridCol w:w="7323"/>
      </w:tblGrid>
      <w:tr w:rsidR="005D175E" w:rsidRPr="001465F6" w14:paraId="15F06966" w14:textId="77777777" w:rsidTr="005D175E">
        <w:trPr>
          <w:trHeight w:val="2402"/>
        </w:trPr>
        <w:tc>
          <w:tcPr>
            <w:tcW w:w="9558"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7326"/>
            </w:tblGrid>
            <w:tr w:rsidR="005D175E" w:rsidRPr="001465F6" w14:paraId="6CC7D41B" w14:textId="77777777" w:rsidTr="00E7469C">
              <w:tc>
                <w:tcPr>
                  <w:tcW w:w="2016" w:type="dxa"/>
                  <w:shd w:val="clear" w:color="auto" w:fill="auto"/>
                </w:tcPr>
                <w:p w14:paraId="223F56AD" w14:textId="77777777" w:rsidR="005D175E" w:rsidRPr="001465F6" w:rsidRDefault="005D175E" w:rsidP="00E7469C">
                  <w:pPr>
                    <w:rPr>
                      <w:rFonts w:ascii="Times New Roman" w:hAnsi="Times New Roman" w:cs="Times New Roman"/>
                      <w:b/>
                      <w:bCs/>
                      <w:color w:val="333333"/>
                      <w:sz w:val="24"/>
                      <w:szCs w:val="24"/>
                      <w:u w:val="single"/>
                    </w:rPr>
                  </w:pPr>
                  <w:r w:rsidRPr="001465F6">
                    <w:rPr>
                      <w:rFonts w:ascii="Times New Roman" w:hAnsi="Times New Roman" w:cs="Times New Roman"/>
                      <w:b/>
                      <w:noProof/>
                      <w:sz w:val="24"/>
                      <w:szCs w:val="24"/>
                    </w:rPr>
                    <w:drawing>
                      <wp:inline distT="0" distB="0" distL="0" distR="0" wp14:anchorId="6A752845" wp14:editId="2B96BDA1">
                        <wp:extent cx="1143000" cy="1141533"/>
                        <wp:effectExtent l="0" t="0" r="0" b="0"/>
                        <wp:docPr id="1055" name="shape105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
                                  <a:extLst>
                                    <a:ext uri="{28A0092B-C50C-407E-A947-70E740481C1C}">
                                      <a14:useLocalDpi xmlns:a14="http://schemas.microsoft.com/office/drawing/2010/main" val="0"/>
                                    </a:ext>
                                  </a:extLst>
                                </a:blip>
                                <a:srcRect/>
                                <a:stretch>
                                  <a:fillRect/>
                                </a:stretch>
                              </pic:blipFill>
                              <pic:spPr>
                                <a:xfrm>
                                  <a:off x="0" y="0"/>
                                  <a:ext cx="1143000" cy="1141533"/>
                                </a:xfrm>
                                <a:prstGeom prst="rect">
                                  <a:avLst/>
                                </a:prstGeom>
                                <a:noFill/>
                                <a:ln>
                                  <a:noFill/>
                                </a:ln>
                              </pic:spPr>
                            </pic:pic>
                          </a:graphicData>
                        </a:graphic>
                      </wp:inline>
                    </w:drawing>
                  </w:r>
                </w:p>
              </w:tc>
              <w:tc>
                <w:tcPr>
                  <w:tcW w:w="7560" w:type="dxa"/>
                  <w:shd w:val="clear" w:color="auto" w:fill="D9D9D9"/>
                </w:tcPr>
                <w:p w14:paraId="72ECFF37" w14:textId="77777777" w:rsidR="005D175E" w:rsidRPr="001465F6" w:rsidRDefault="005D175E" w:rsidP="00E7469C">
                  <w:pPr>
                    <w:rPr>
                      <w:rFonts w:ascii="Times New Roman" w:hAnsi="Times New Roman" w:cs="Times New Roman"/>
                      <w:sz w:val="24"/>
                      <w:szCs w:val="24"/>
                    </w:rPr>
                  </w:pPr>
                </w:p>
                <w:p w14:paraId="0907CF0E" w14:textId="77777777" w:rsidR="005D175E" w:rsidRPr="001465F6" w:rsidRDefault="005D175E" w:rsidP="00E7469C">
                  <w:pPr>
                    <w:jc w:val="center"/>
                    <w:rPr>
                      <w:rFonts w:ascii="Times New Roman" w:hAnsi="Times New Roman" w:cs="Times New Roman"/>
                      <w:b/>
                      <w:sz w:val="24"/>
                      <w:szCs w:val="24"/>
                    </w:rPr>
                  </w:pPr>
                  <w:r w:rsidRPr="001465F6">
                    <w:rPr>
                      <w:rFonts w:ascii="Times New Roman" w:hAnsi="Times New Roman" w:cs="Times New Roman"/>
                      <w:b/>
                      <w:sz w:val="24"/>
                      <w:szCs w:val="24"/>
                    </w:rPr>
                    <w:t>Mekong-ROK Cooperation Fund (MKCF)</w:t>
                  </w:r>
                </w:p>
                <w:p w14:paraId="0B9EF91F" w14:textId="77777777" w:rsidR="005D175E" w:rsidRPr="001465F6" w:rsidRDefault="005D175E" w:rsidP="00E7469C">
                  <w:pPr>
                    <w:jc w:val="center"/>
                    <w:rPr>
                      <w:rFonts w:ascii="Times New Roman" w:hAnsi="Times New Roman" w:cs="Times New Roman"/>
                      <w:b/>
                      <w:bCs/>
                      <w:color w:val="333333"/>
                      <w:sz w:val="24"/>
                      <w:szCs w:val="24"/>
                    </w:rPr>
                  </w:pPr>
                  <w:r w:rsidRPr="001465F6">
                    <w:rPr>
                      <w:rFonts w:ascii="Times New Roman" w:hAnsi="Times New Roman" w:cs="Times New Roman"/>
                      <w:b/>
                      <w:bCs/>
                      <w:color w:val="333333"/>
                      <w:sz w:val="24"/>
                      <w:szCs w:val="24"/>
                    </w:rPr>
                    <w:t>Project Proposal</w:t>
                  </w:r>
                </w:p>
              </w:tc>
            </w:tr>
          </w:tbl>
          <w:p w14:paraId="0FFDC80E" w14:textId="21A3EA6E" w:rsidR="005D175E" w:rsidRPr="001465F6" w:rsidRDefault="005D175E" w:rsidP="00E7469C">
            <w:pPr>
              <w:pStyle w:val="NoSpacing"/>
              <w:rPr>
                <w:rFonts w:ascii="Times New Roman" w:hAnsi="Times New Roman" w:cs="Times New Roman"/>
                <w:sz w:val="24"/>
                <w:szCs w:val="24"/>
              </w:rPr>
            </w:pPr>
            <w:r w:rsidRPr="001465F6">
              <w:rPr>
                <w:rFonts w:ascii="Times New Roman" w:hAnsi="Times New Roman" w:cs="Times New Roman"/>
                <w:sz w:val="24"/>
                <w:szCs w:val="24"/>
              </w:rPr>
              <w:tab/>
            </w:r>
          </w:p>
        </w:tc>
      </w:tr>
      <w:tr w:rsidR="005D175E" w:rsidRPr="001465F6" w14:paraId="2E22C03B" w14:textId="77777777" w:rsidTr="00E7469C">
        <w:trPr>
          <w:trHeight w:val="317"/>
        </w:trPr>
        <w:tc>
          <w:tcPr>
            <w:tcW w:w="9558" w:type="dxa"/>
            <w:gridSpan w:val="2"/>
            <w:shd w:val="clear" w:color="auto" w:fill="DEEAF6" w:themeFill="accent5" w:themeFillTint="33"/>
          </w:tcPr>
          <w:p w14:paraId="43083D41" w14:textId="77777777" w:rsidR="005D175E" w:rsidRPr="001465F6" w:rsidRDefault="005D175E" w:rsidP="00E7469C">
            <w:pPr>
              <w:pStyle w:val="NoSpacing"/>
              <w:rPr>
                <w:rFonts w:ascii="Times New Roman" w:hAnsi="Times New Roman" w:cs="Times New Roman"/>
                <w:b/>
                <w:sz w:val="24"/>
                <w:szCs w:val="24"/>
              </w:rPr>
            </w:pPr>
            <w:r w:rsidRPr="001465F6">
              <w:rPr>
                <w:rFonts w:ascii="Times New Roman" w:hAnsi="Times New Roman" w:cs="Times New Roman"/>
                <w:b/>
                <w:bCs/>
                <w:sz w:val="24"/>
                <w:szCs w:val="24"/>
                <w:lang w:val="en-GB"/>
              </w:rPr>
              <w:t xml:space="preserve">Project </w:t>
            </w:r>
            <w:r w:rsidRPr="001465F6">
              <w:rPr>
                <w:rFonts w:ascii="Times New Roman" w:hAnsi="Times New Roman" w:cs="Times New Roman"/>
                <w:b/>
                <w:sz w:val="24"/>
                <w:szCs w:val="24"/>
                <w:lang w:val="en-GB"/>
              </w:rPr>
              <w:t>Classification (check all that applies and underline the most key area)</w:t>
            </w:r>
          </w:p>
        </w:tc>
      </w:tr>
      <w:tr w:rsidR="005D175E" w:rsidRPr="001465F6" w14:paraId="6F8512FC" w14:textId="77777777" w:rsidTr="00E7469C">
        <w:trPr>
          <w:trHeight w:val="2210"/>
        </w:trPr>
        <w:tc>
          <w:tcPr>
            <w:tcW w:w="9558" w:type="dxa"/>
            <w:gridSpan w:val="2"/>
          </w:tcPr>
          <w:p w14:paraId="06355434" w14:textId="77777777" w:rsidR="005D175E" w:rsidRPr="001465F6" w:rsidRDefault="005D175E" w:rsidP="00E7469C">
            <w:pPr>
              <w:pStyle w:val="NoSpacing"/>
              <w:rPr>
                <w:rFonts w:ascii="Times New Roman" w:eastAsia="Gulim" w:hAnsi="Times New Roman" w:cs="Times New Roman"/>
                <w:sz w:val="24"/>
                <w:szCs w:val="24"/>
              </w:rPr>
            </w:pPr>
            <w:r w:rsidRPr="001465F6">
              <w:rPr>
                <w:rFonts w:ascii="Times New Roman" w:eastAsia="Gulim" w:hAnsi="Times New Roman" w:cs="Times New Roman"/>
                <w:sz w:val="24"/>
                <w:szCs w:val="24"/>
              </w:rPr>
              <w:t>□ Culture and Tourism</w:t>
            </w:r>
          </w:p>
          <w:p w14:paraId="46EC0E48" w14:textId="77777777" w:rsidR="005D175E" w:rsidRPr="001465F6" w:rsidRDefault="005D175E" w:rsidP="00E7469C">
            <w:pPr>
              <w:pStyle w:val="NoSpacing"/>
              <w:rPr>
                <w:rFonts w:ascii="Times New Roman" w:eastAsia="Gulim" w:hAnsi="Times New Roman" w:cs="Times New Roman"/>
                <w:sz w:val="24"/>
                <w:szCs w:val="24"/>
              </w:rPr>
            </w:pPr>
            <w:r w:rsidRPr="001465F6">
              <w:rPr>
                <w:rFonts w:ascii="Times New Roman" w:eastAsia="Gulim" w:hAnsi="Times New Roman" w:cs="Times New Roman"/>
                <w:sz w:val="24"/>
                <w:szCs w:val="24"/>
              </w:rPr>
              <w:t>□ Human Resources Development</w:t>
            </w:r>
          </w:p>
          <w:p w14:paraId="68ECAD41" w14:textId="77777777" w:rsidR="005D175E" w:rsidRPr="001465F6" w:rsidRDefault="005D175E" w:rsidP="00E7469C">
            <w:pPr>
              <w:pStyle w:val="NoSpacing"/>
              <w:rPr>
                <w:rFonts w:ascii="Times New Roman" w:eastAsia="Gulim" w:hAnsi="Times New Roman" w:cs="Times New Roman"/>
                <w:sz w:val="24"/>
                <w:szCs w:val="24"/>
              </w:rPr>
            </w:pPr>
            <w:r w:rsidRPr="001465F6">
              <w:rPr>
                <w:rFonts w:ascii="Times New Roman" w:eastAsia="Gulim" w:hAnsi="Times New Roman" w:cs="Times New Roman"/>
                <w:sz w:val="24"/>
                <w:szCs w:val="24"/>
              </w:rPr>
              <w:t>□ Agriculture and Rural Development</w:t>
            </w:r>
          </w:p>
          <w:p w14:paraId="5ABF934B" w14:textId="77777777" w:rsidR="005D175E" w:rsidRPr="001465F6" w:rsidRDefault="005D175E" w:rsidP="00E7469C">
            <w:pPr>
              <w:pStyle w:val="NoSpacing"/>
              <w:rPr>
                <w:rFonts w:ascii="Times New Roman" w:eastAsia="Gulim" w:hAnsi="Times New Roman" w:cs="Times New Roman"/>
                <w:sz w:val="24"/>
                <w:szCs w:val="24"/>
              </w:rPr>
            </w:pPr>
            <w:r w:rsidRPr="001465F6">
              <w:rPr>
                <w:rFonts w:ascii="Times New Roman" w:eastAsia="Gulim" w:hAnsi="Times New Roman" w:cs="Times New Roman"/>
                <w:sz w:val="24"/>
                <w:szCs w:val="24"/>
              </w:rPr>
              <w:t>□ Infrastructure</w:t>
            </w:r>
          </w:p>
          <w:p w14:paraId="028287AE" w14:textId="77777777" w:rsidR="005D175E" w:rsidRPr="001465F6" w:rsidRDefault="005D175E" w:rsidP="00E7469C">
            <w:pPr>
              <w:pStyle w:val="NoSpacing"/>
              <w:rPr>
                <w:rFonts w:ascii="Times New Roman" w:eastAsia="Gulim" w:hAnsi="Times New Roman" w:cs="Times New Roman"/>
                <w:sz w:val="24"/>
                <w:szCs w:val="24"/>
              </w:rPr>
            </w:pPr>
            <w:r w:rsidRPr="001465F6">
              <w:rPr>
                <w:rFonts w:ascii="Times New Roman" w:eastAsia="Gulim" w:hAnsi="Times New Roman" w:cs="Times New Roman"/>
                <w:sz w:val="24"/>
                <w:szCs w:val="24"/>
              </w:rPr>
              <w:t>□ Information and Communication Technology (ICT)</w:t>
            </w:r>
          </w:p>
          <w:p w14:paraId="649BD31C" w14:textId="613DBFFE" w:rsidR="005D175E" w:rsidRPr="001465F6" w:rsidRDefault="009112D8" w:rsidP="00E7469C">
            <w:pPr>
              <w:pStyle w:val="NoSpacing"/>
              <w:rPr>
                <w:rFonts w:ascii="Times New Roman" w:hAnsi="Times New Roman" w:cs="Times New Roman"/>
                <w:sz w:val="24"/>
                <w:szCs w:val="24"/>
              </w:rPr>
            </w:pPr>
            <w:r w:rsidRPr="001465F6">
              <w:rPr>
                <w:rFonts w:ascii="Times New Roman" w:eastAsia="Gulim" w:hAnsi="Times New Roman" w:cs="Times New Roman"/>
                <w:sz w:val="24"/>
                <w:szCs w:val="24"/>
              </w:rPr>
              <w:sym w:font="Wingdings" w:char="F06E"/>
            </w:r>
            <w:r w:rsidR="005D175E" w:rsidRPr="001465F6">
              <w:rPr>
                <w:rFonts w:ascii="Times New Roman" w:hAnsi="Times New Roman" w:cs="Times New Roman"/>
                <w:sz w:val="24"/>
                <w:szCs w:val="24"/>
              </w:rPr>
              <w:t>Environment</w:t>
            </w:r>
          </w:p>
          <w:p w14:paraId="48FEBC27" w14:textId="77777777" w:rsidR="005D175E" w:rsidRPr="001465F6" w:rsidRDefault="005D175E" w:rsidP="00E7469C">
            <w:pPr>
              <w:pStyle w:val="NoSpacing"/>
              <w:rPr>
                <w:rFonts w:ascii="Times New Roman" w:hAnsi="Times New Roman" w:cs="Times New Roman"/>
                <w:sz w:val="24"/>
                <w:szCs w:val="24"/>
              </w:rPr>
            </w:pPr>
            <w:r w:rsidRPr="001465F6">
              <w:rPr>
                <w:rFonts w:ascii="Times New Roman" w:eastAsia="Gulim" w:hAnsi="Times New Roman" w:cs="Times New Roman"/>
                <w:sz w:val="24"/>
                <w:szCs w:val="24"/>
              </w:rPr>
              <w:t xml:space="preserve">□ </w:t>
            </w:r>
            <w:r w:rsidRPr="001465F6">
              <w:rPr>
                <w:rFonts w:ascii="Times New Roman" w:hAnsi="Times New Roman" w:cs="Times New Roman"/>
                <w:sz w:val="24"/>
                <w:szCs w:val="24"/>
              </w:rPr>
              <w:t>Non-traditional Security Challenges</w:t>
            </w:r>
          </w:p>
        </w:tc>
      </w:tr>
      <w:tr w:rsidR="005D175E" w:rsidRPr="001465F6" w14:paraId="3F4947FB" w14:textId="77777777" w:rsidTr="00E7469C">
        <w:trPr>
          <w:trHeight w:val="317"/>
        </w:trPr>
        <w:tc>
          <w:tcPr>
            <w:tcW w:w="9558" w:type="dxa"/>
            <w:gridSpan w:val="2"/>
            <w:shd w:val="clear" w:color="auto" w:fill="DEEAF6" w:themeFill="accent5" w:themeFillTint="33"/>
          </w:tcPr>
          <w:p w14:paraId="5F364030" w14:textId="77777777" w:rsidR="005D175E" w:rsidRPr="001465F6" w:rsidRDefault="005D175E" w:rsidP="00E7469C">
            <w:pPr>
              <w:pStyle w:val="NoSpacing"/>
              <w:rPr>
                <w:rFonts w:ascii="Times New Roman" w:hAnsi="Times New Roman" w:cs="Times New Roman"/>
                <w:b/>
                <w:sz w:val="24"/>
                <w:szCs w:val="24"/>
              </w:rPr>
            </w:pPr>
            <w:r w:rsidRPr="001465F6">
              <w:rPr>
                <w:rFonts w:ascii="Times New Roman" w:eastAsia="Times New Roman" w:hAnsi="Times New Roman" w:cs="Times New Roman"/>
                <w:b/>
                <w:bCs/>
                <w:sz w:val="24"/>
                <w:szCs w:val="24"/>
                <w:lang w:val="en-GB" w:eastAsia="en-GB"/>
              </w:rPr>
              <w:t>Project Title</w:t>
            </w:r>
          </w:p>
        </w:tc>
      </w:tr>
      <w:tr w:rsidR="005D175E" w:rsidRPr="001465F6" w14:paraId="3BD2DF6E" w14:textId="77777777" w:rsidTr="00E7469C">
        <w:trPr>
          <w:trHeight w:val="317"/>
        </w:trPr>
        <w:tc>
          <w:tcPr>
            <w:tcW w:w="9558" w:type="dxa"/>
            <w:gridSpan w:val="2"/>
          </w:tcPr>
          <w:p w14:paraId="795B3A27" w14:textId="2B84FF08" w:rsidR="005D175E" w:rsidRPr="001465F6" w:rsidRDefault="00F97E63" w:rsidP="00E7469C">
            <w:pPr>
              <w:pStyle w:val="NoSpacing"/>
              <w:rPr>
                <w:rFonts w:ascii="Times New Roman" w:hAnsi="Times New Roman" w:cs="Times New Roman"/>
                <w:sz w:val="24"/>
                <w:szCs w:val="24"/>
              </w:rPr>
            </w:pPr>
            <w:bookmarkStart w:id="2" w:name="_Hlk158837358"/>
            <w:r w:rsidRPr="001465F6">
              <w:rPr>
                <w:rFonts w:ascii="Times New Roman" w:hAnsi="Times New Roman" w:cs="Times New Roman"/>
                <w:sz w:val="24"/>
                <w:szCs w:val="24"/>
              </w:rPr>
              <w:t>A commercial prototype for the life cycle of solar panels in Mekong nations</w:t>
            </w:r>
            <w:bookmarkEnd w:id="2"/>
          </w:p>
        </w:tc>
      </w:tr>
      <w:tr w:rsidR="005D175E" w:rsidRPr="001465F6" w14:paraId="5932304C" w14:textId="77777777" w:rsidTr="00E7469C">
        <w:trPr>
          <w:trHeight w:val="317"/>
        </w:trPr>
        <w:tc>
          <w:tcPr>
            <w:tcW w:w="9558" w:type="dxa"/>
            <w:gridSpan w:val="2"/>
            <w:shd w:val="clear" w:color="auto" w:fill="DEEAF6" w:themeFill="accent5" w:themeFillTint="33"/>
          </w:tcPr>
          <w:p w14:paraId="23D26324" w14:textId="77777777" w:rsidR="005D175E" w:rsidRPr="001465F6" w:rsidRDefault="005D175E" w:rsidP="00E7469C">
            <w:pPr>
              <w:pStyle w:val="NoSpacing"/>
              <w:rPr>
                <w:rFonts w:ascii="Times New Roman" w:hAnsi="Times New Roman" w:cs="Times New Roman"/>
                <w:b/>
                <w:sz w:val="24"/>
                <w:szCs w:val="24"/>
              </w:rPr>
            </w:pPr>
            <w:r w:rsidRPr="001465F6">
              <w:rPr>
                <w:rFonts w:ascii="Times New Roman" w:eastAsia="Times New Roman" w:hAnsi="Times New Roman" w:cs="Times New Roman"/>
                <w:b/>
                <w:bCs/>
                <w:sz w:val="24"/>
                <w:szCs w:val="24"/>
                <w:lang w:val="en-GB" w:eastAsia="en-GB"/>
              </w:rPr>
              <w:t xml:space="preserve">Brief Description of the </w:t>
            </w:r>
            <w:r w:rsidRPr="001465F6">
              <w:rPr>
                <w:rFonts w:ascii="Times New Roman" w:hAnsi="Times New Roman" w:cs="Times New Roman"/>
                <w:b/>
                <w:bCs/>
                <w:sz w:val="24"/>
                <w:szCs w:val="24"/>
                <w:lang w:val="en-GB"/>
              </w:rPr>
              <w:t>P</w:t>
            </w:r>
            <w:r w:rsidRPr="001465F6">
              <w:rPr>
                <w:rFonts w:ascii="Times New Roman" w:eastAsia="Times New Roman" w:hAnsi="Times New Roman" w:cs="Times New Roman"/>
                <w:b/>
                <w:bCs/>
                <w:sz w:val="24"/>
                <w:szCs w:val="24"/>
                <w:lang w:val="en-GB" w:eastAsia="en-GB"/>
              </w:rPr>
              <w:t>roject</w:t>
            </w:r>
          </w:p>
        </w:tc>
      </w:tr>
      <w:tr w:rsidR="005D175E" w:rsidRPr="001465F6" w14:paraId="72C35B95" w14:textId="77777777" w:rsidTr="00E7469C">
        <w:trPr>
          <w:trHeight w:val="317"/>
        </w:trPr>
        <w:tc>
          <w:tcPr>
            <w:tcW w:w="9558" w:type="dxa"/>
            <w:gridSpan w:val="2"/>
          </w:tcPr>
          <w:p w14:paraId="7573B3BD" w14:textId="3C565E39" w:rsidR="005D175E" w:rsidRPr="001465F6" w:rsidRDefault="00F97E63" w:rsidP="00E7469C">
            <w:pPr>
              <w:pStyle w:val="NoSpacing"/>
              <w:rPr>
                <w:rFonts w:ascii="Times New Roman" w:hAnsi="Times New Roman" w:cs="Times New Roman"/>
                <w:sz w:val="24"/>
                <w:szCs w:val="24"/>
              </w:rPr>
            </w:pPr>
            <w:r w:rsidRPr="001465F6">
              <w:rPr>
                <w:rFonts w:ascii="Times New Roman" w:hAnsi="Times New Roman" w:cs="Times New Roman"/>
                <w:sz w:val="24"/>
                <w:szCs w:val="24"/>
              </w:rPr>
              <w:t>Case study,</w:t>
            </w:r>
            <w:r w:rsidRPr="001465F6">
              <w:t xml:space="preserve"> </w:t>
            </w:r>
            <w:r w:rsidRPr="001465F6">
              <w:rPr>
                <w:rFonts w:ascii="Times New Roman" w:hAnsi="Times New Roman" w:cs="Times New Roman"/>
                <w:sz w:val="24"/>
                <w:szCs w:val="24"/>
              </w:rPr>
              <w:t>software development,  scientific research, educational event planning</w:t>
            </w:r>
          </w:p>
        </w:tc>
      </w:tr>
      <w:tr w:rsidR="005D175E" w:rsidRPr="001465F6" w14:paraId="6FCA87B1" w14:textId="77777777" w:rsidTr="00E7469C">
        <w:trPr>
          <w:trHeight w:val="317"/>
        </w:trPr>
        <w:tc>
          <w:tcPr>
            <w:tcW w:w="9558" w:type="dxa"/>
            <w:gridSpan w:val="2"/>
            <w:shd w:val="clear" w:color="auto" w:fill="DEEAF6" w:themeFill="accent5" w:themeFillTint="33"/>
          </w:tcPr>
          <w:p w14:paraId="4B9D6222" w14:textId="77777777" w:rsidR="005D175E" w:rsidRPr="001465F6" w:rsidRDefault="005D175E" w:rsidP="00E7469C">
            <w:pPr>
              <w:pStyle w:val="NoSpacing"/>
              <w:rPr>
                <w:rFonts w:ascii="Times New Roman" w:hAnsi="Times New Roman" w:cs="Times New Roman"/>
                <w:b/>
                <w:sz w:val="24"/>
                <w:szCs w:val="24"/>
              </w:rPr>
            </w:pPr>
            <w:r w:rsidRPr="001465F6">
              <w:rPr>
                <w:rFonts w:ascii="Times New Roman" w:eastAsia="Times New Roman" w:hAnsi="Times New Roman" w:cs="Times New Roman"/>
                <w:b/>
                <w:bCs/>
                <w:sz w:val="24"/>
                <w:szCs w:val="24"/>
                <w:lang w:val="en-GB" w:eastAsia="en-GB"/>
              </w:rPr>
              <w:t>Country / Region</w:t>
            </w:r>
          </w:p>
        </w:tc>
      </w:tr>
      <w:tr w:rsidR="005D175E" w:rsidRPr="001465F6" w14:paraId="5A6AFB0E" w14:textId="77777777" w:rsidTr="00E7469C">
        <w:trPr>
          <w:trHeight w:val="317"/>
        </w:trPr>
        <w:tc>
          <w:tcPr>
            <w:tcW w:w="9558" w:type="dxa"/>
            <w:gridSpan w:val="2"/>
            <w:shd w:val="clear" w:color="auto" w:fill="auto"/>
          </w:tcPr>
          <w:p w14:paraId="47C48D3B" w14:textId="36CBA42C" w:rsidR="005D175E" w:rsidRPr="001465F6" w:rsidRDefault="00F97E63" w:rsidP="00E7469C">
            <w:pPr>
              <w:pStyle w:val="NoSpacing"/>
              <w:rPr>
                <w:rFonts w:ascii="Times New Roman" w:hAnsi="Times New Roman" w:cs="Times New Roman"/>
                <w:sz w:val="24"/>
                <w:szCs w:val="24"/>
              </w:rPr>
            </w:pPr>
            <w:r w:rsidRPr="001465F6">
              <w:rPr>
                <w:rFonts w:ascii="Times New Roman" w:hAnsi="Times New Roman" w:cs="Times New Roman"/>
                <w:sz w:val="24"/>
                <w:szCs w:val="24"/>
              </w:rPr>
              <w:t xml:space="preserve">Thailand </w:t>
            </w:r>
          </w:p>
        </w:tc>
      </w:tr>
      <w:tr w:rsidR="005D175E" w:rsidRPr="001465F6" w14:paraId="6892D357" w14:textId="77777777" w:rsidTr="00E7469C">
        <w:trPr>
          <w:trHeight w:val="317"/>
        </w:trPr>
        <w:tc>
          <w:tcPr>
            <w:tcW w:w="9558" w:type="dxa"/>
            <w:gridSpan w:val="2"/>
            <w:shd w:val="clear" w:color="auto" w:fill="DEEAF6" w:themeFill="accent5" w:themeFillTint="33"/>
          </w:tcPr>
          <w:p w14:paraId="552E3422" w14:textId="77777777" w:rsidR="005D175E" w:rsidRPr="001465F6" w:rsidRDefault="005D175E" w:rsidP="00E7469C">
            <w:pPr>
              <w:pStyle w:val="NoSpacing"/>
              <w:rPr>
                <w:rFonts w:ascii="Times New Roman" w:hAnsi="Times New Roman" w:cs="Times New Roman"/>
                <w:b/>
                <w:sz w:val="24"/>
                <w:szCs w:val="24"/>
              </w:rPr>
            </w:pPr>
            <w:r w:rsidRPr="001465F6">
              <w:rPr>
                <w:rFonts w:ascii="Times New Roman" w:hAnsi="Times New Roman" w:cs="Times New Roman"/>
                <w:b/>
                <w:bCs/>
                <w:sz w:val="24"/>
                <w:szCs w:val="24"/>
                <w:lang w:val="en-GB"/>
              </w:rPr>
              <w:t>Budget</w:t>
            </w:r>
          </w:p>
        </w:tc>
      </w:tr>
      <w:tr w:rsidR="005D175E" w:rsidRPr="001465F6" w14:paraId="49B84DFF" w14:textId="77777777" w:rsidTr="00E7469C">
        <w:trPr>
          <w:trHeight w:val="1453"/>
        </w:trPr>
        <w:tc>
          <w:tcPr>
            <w:tcW w:w="9558" w:type="dxa"/>
            <w:gridSpan w:val="2"/>
            <w:shd w:val="clear" w:color="auto" w:fill="auto"/>
          </w:tcPr>
          <w:p w14:paraId="63C2AC63" w14:textId="322E8D51" w:rsidR="005D175E" w:rsidRPr="001465F6" w:rsidRDefault="005D175E" w:rsidP="00E7469C">
            <w:pPr>
              <w:pStyle w:val="ListParagraph"/>
              <w:spacing w:after="0" w:line="288" w:lineRule="auto"/>
              <w:jc w:val="left"/>
              <w:rPr>
                <w:rFonts w:ascii="Times New Roman" w:hAnsi="Times New Roman" w:cs="Times New Roman"/>
                <w:sz w:val="24"/>
                <w:szCs w:val="24"/>
              </w:rPr>
            </w:pPr>
            <w:r w:rsidRPr="001465F6">
              <w:rPr>
                <w:rFonts w:ascii="Times New Roman" w:hAnsi="Times New Roman" w:cs="Times New Roman"/>
                <w:sz w:val="24"/>
                <w:szCs w:val="24"/>
              </w:rPr>
              <w:t xml:space="preserve">Total budget (USD): </w:t>
            </w:r>
            <w:r w:rsidR="00F2443D" w:rsidRPr="001465F6">
              <w:rPr>
                <w:rFonts w:ascii="Times New Roman" w:hAnsi="Times New Roman" w:cs="Times New Roman"/>
                <w:sz w:val="24"/>
                <w:szCs w:val="24"/>
              </w:rPr>
              <w:t>606,262.00</w:t>
            </w:r>
          </w:p>
          <w:p w14:paraId="3E5C2E80" w14:textId="28DB0EB9" w:rsidR="005D175E" w:rsidRPr="001465F6" w:rsidRDefault="005D175E" w:rsidP="00E7469C">
            <w:pPr>
              <w:pStyle w:val="ListParagraph"/>
              <w:spacing w:after="0" w:line="288" w:lineRule="auto"/>
              <w:jc w:val="left"/>
              <w:rPr>
                <w:rFonts w:ascii="Times New Roman" w:hAnsi="Times New Roman" w:cs="Times New Roman"/>
                <w:sz w:val="24"/>
                <w:szCs w:val="24"/>
              </w:rPr>
            </w:pPr>
            <w:r w:rsidRPr="001465F6">
              <w:rPr>
                <w:rFonts w:ascii="Times New Roman" w:hAnsi="Times New Roman" w:cs="Times New Roman"/>
                <w:sz w:val="24"/>
                <w:szCs w:val="24"/>
              </w:rPr>
              <w:t>Total budget requested from MKCF (USD):</w:t>
            </w:r>
            <w:r w:rsidR="009112D8" w:rsidRPr="001465F6">
              <w:t xml:space="preserve"> </w:t>
            </w:r>
            <w:r w:rsidR="00F2443D" w:rsidRPr="001465F6">
              <w:rPr>
                <w:rFonts w:ascii="Times New Roman" w:hAnsi="Times New Roman" w:cs="Times New Roman"/>
                <w:sz w:val="24"/>
                <w:szCs w:val="24"/>
              </w:rPr>
              <w:t>606,262.00</w:t>
            </w:r>
          </w:p>
          <w:p w14:paraId="7170CAD9" w14:textId="77777777" w:rsidR="005D175E" w:rsidRPr="001465F6" w:rsidRDefault="005D175E" w:rsidP="00E7469C">
            <w:pPr>
              <w:pStyle w:val="ListParagraph"/>
              <w:spacing w:after="0" w:line="288" w:lineRule="auto"/>
              <w:jc w:val="left"/>
              <w:rPr>
                <w:rFonts w:ascii="Times New Roman" w:hAnsi="Times New Roman" w:cs="Times New Roman"/>
                <w:sz w:val="24"/>
                <w:szCs w:val="24"/>
              </w:rPr>
            </w:pPr>
            <w:r w:rsidRPr="001465F6">
              <w:rPr>
                <w:rFonts w:ascii="Times New Roman" w:hAnsi="Times New Roman" w:cs="Times New Roman"/>
                <w:sz w:val="24"/>
                <w:szCs w:val="24"/>
              </w:rPr>
              <w:t>Total contribution if any including from third parties (USD):</w:t>
            </w:r>
          </w:p>
          <w:p w14:paraId="0F22EBAF" w14:textId="77777777" w:rsidR="005D175E" w:rsidRPr="001465F6" w:rsidRDefault="005D175E" w:rsidP="00E7469C">
            <w:pPr>
              <w:pStyle w:val="NoSpacing"/>
              <w:rPr>
                <w:rFonts w:ascii="Times New Roman" w:hAnsi="Times New Roman" w:cs="Times New Roman"/>
                <w:sz w:val="24"/>
                <w:szCs w:val="24"/>
              </w:rPr>
            </w:pPr>
          </w:p>
        </w:tc>
      </w:tr>
      <w:tr w:rsidR="005D175E" w:rsidRPr="001465F6" w14:paraId="79879D3C" w14:textId="77777777" w:rsidTr="00E7469C">
        <w:trPr>
          <w:trHeight w:val="317"/>
        </w:trPr>
        <w:tc>
          <w:tcPr>
            <w:tcW w:w="9558" w:type="dxa"/>
            <w:gridSpan w:val="2"/>
            <w:shd w:val="clear" w:color="auto" w:fill="DEEAF6" w:themeFill="accent5" w:themeFillTint="33"/>
          </w:tcPr>
          <w:p w14:paraId="3E951D08" w14:textId="77777777" w:rsidR="005D175E" w:rsidRPr="001465F6" w:rsidRDefault="005D175E" w:rsidP="00E7469C">
            <w:pPr>
              <w:pStyle w:val="NoSpacing"/>
              <w:rPr>
                <w:rFonts w:ascii="Times New Roman" w:hAnsi="Times New Roman" w:cs="Times New Roman"/>
                <w:b/>
                <w:sz w:val="24"/>
                <w:szCs w:val="24"/>
              </w:rPr>
            </w:pPr>
            <w:r w:rsidRPr="001465F6">
              <w:rPr>
                <w:rFonts w:ascii="Times New Roman" w:eastAsia="Times New Roman" w:hAnsi="Times New Roman" w:cs="Times New Roman"/>
                <w:b/>
                <w:bCs/>
                <w:sz w:val="24"/>
                <w:szCs w:val="24"/>
                <w:lang w:val="en-GB" w:eastAsia="en-GB"/>
              </w:rPr>
              <w:t>Proponent</w:t>
            </w:r>
          </w:p>
        </w:tc>
      </w:tr>
      <w:tr w:rsidR="005D175E" w:rsidRPr="001465F6" w14:paraId="4D127459" w14:textId="77777777" w:rsidTr="00E7469C">
        <w:trPr>
          <w:trHeight w:val="317"/>
        </w:trPr>
        <w:tc>
          <w:tcPr>
            <w:tcW w:w="2235" w:type="dxa"/>
          </w:tcPr>
          <w:p w14:paraId="62A80520" w14:textId="77777777" w:rsidR="005D175E" w:rsidRPr="001465F6" w:rsidRDefault="005D175E" w:rsidP="00E7469C">
            <w:pPr>
              <w:pStyle w:val="NoSpacing"/>
              <w:rPr>
                <w:rFonts w:ascii="Times New Roman" w:hAnsi="Times New Roman" w:cs="Times New Roman"/>
                <w:bCs/>
                <w:sz w:val="24"/>
                <w:szCs w:val="24"/>
                <w:lang w:val="en-GB"/>
              </w:rPr>
            </w:pPr>
            <w:r w:rsidRPr="001465F6">
              <w:rPr>
                <w:rFonts w:ascii="Times New Roman" w:hAnsi="Times New Roman" w:cs="Times New Roman"/>
                <w:bCs/>
                <w:sz w:val="24"/>
                <w:szCs w:val="24"/>
                <w:lang w:val="en-GB"/>
              </w:rPr>
              <w:t>Name</w:t>
            </w:r>
          </w:p>
        </w:tc>
        <w:tc>
          <w:tcPr>
            <w:tcW w:w="7323" w:type="dxa"/>
          </w:tcPr>
          <w:p w14:paraId="62D9800E" w14:textId="3F2239B5" w:rsidR="005D175E" w:rsidRPr="001465F6" w:rsidRDefault="008B6555" w:rsidP="00E7469C">
            <w:pPr>
              <w:pStyle w:val="NoSpacing"/>
              <w:rPr>
                <w:rFonts w:ascii="Times New Roman" w:hAnsi="Times New Roman" w:cs="Times New Roman"/>
                <w:sz w:val="24"/>
                <w:szCs w:val="24"/>
              </w:rPr>
            </w:pPr>
            <w:r w:rsidRPr="001465F6">
              <w:rPr>
                <w:rFonts w:ascii="Times New Roman" w:hAnsi="Times New Roman" w:cs="Times New Roman"/>
                <w:sz w:val="24"/>
                <w:szCs w:val="24"/>
              </w:rPr>
              <w:t>Dr</w:t>
            </w:r>
            <w:r w:rsidR="00963FFF" w:rsidRPr="001465F6">
              <w:rPr>
                <w:rFonts w:ascii="Times New Roman" w:hAnsi="Times New Roman" w:cs="Times New Roman"/>
                <w:sz w:val="24"/>
                <w:szCs w:val="24"/>
              </w:rPr>
              <w:t>.</w:t>
            </w:r>
            <w:r w:rsidRPr="001465F6">
              <w:rPr>
                <w:rFonts w:ascii="Times New Roman" w:hAnsi="Times New Roman" w:cs="Times New Roman"/>
                <w:sz w:val="24"/>
                <w:szCs w:val="24"/>
              </w:rPr>
              <w:t xml:space="preserve"> Md </w:t>
            </w:r>
            <w:proofErr w:type="spellStart"/>
            <w:r w:rsidRPr="001465F6">
              <w:rPr>
                <w:rFonts w:ascii="Times New Roman" w:hAnsi="Times New Roman" w:cs="Times New Roman"/>
                <w:sz w:val="24"/>
                <w:szCs w:val="24"/>
              </w:rPr>
              <w:t>Shahariar</w:t>
            </w:r>
            <w:proofErr w:type="spellEnd"/>
            <w:r w:rsidRPr="001465F6">
              <w:rPr>
                <w:rFonts w:ascii="Times New Roman" w:hAnsi="Times New Roman" w:cs="Times New Roman"/>
                <w:sz w:val="24"/>
                <w:szCs w:val="24"/>
              </w:rPr>
              <w:t xml:space="preserve"> Chowdhury</w:t>
            </w:r>
          </w:p>
        </w:tc>
      </w:tr>
      <w:tr w:rsidR="005D175E" w:rsidRPr="001465F6" w14:paraId="55539615" w14:textId="77777777" w:rsidTr="00E7469C">
        <w:trPr>
          <w:trHeight w:val="317"/>
        </w:trPr>
        <w:tc>
          <w:tcPr>
            <w:tcW w:w="2235" w:type="dxa"/>
          </w:tcPr>
          <w:p w14:paraId="58065D50" w14:textId="77777777" w:rsidR="005D175E" w:rsidRPr="001465F6" w:rsidRDefault="005D175E" w:rsidP="00E7469C">
            <w:pPr>
              <w:pStyle w:val="NoSpacing"/>
              <w:rPr>
                <w:rFonts w:ascii="Times New Roman" w:hAnsi="Times New Roman" w:cs="Times New Roman"/>
                <w:bCs/>
                <w:sz w:val="24"/>
                <w:szCs w:val="24"/>
                <w:lang w:val="en-GB"/>
              </w:rPr>
            </w:pPr>
            <w:r w:rsidRPr="001465F6">
              <w:rPr>
                <w:rFonts w:ascii="Times New Roman" w:hAnsi="Times New Roman" w:cs="Times New Roman"/>
                <w:bCs/>
                <w:sz w:val="24"/>
                <w:szCs w:val="24"/>
                <w:lang w:val="en-GB"/>
              </w:rPr>
              <w:t>Address</w:t>
            </w:r>
          </w:p>
        </w:tc>
        <w:tc>
          <w:tcPr>
            <w:tcW w:w="7323" w:type="dxa"/>
          </w:tcPr>
          <w:p w14:paraId="07369DE2" w14:textId="2C451FAF" w:rsidR="005D175E" w:rsidRPr="001465F6" w:rsidRDefault="008B6555" w:rsidP="00E7469C">
            <w:pPr>
              <w:pStyle w:val="NoSpacing"/>
              <w:rPr>
                <w:rFonts w:ascii="Times New Roman" w:hAnsi="Times New Roman" w:cs="Times New Roman"/>
                <w:sz w:val="24"/>
                <w:szCs w:val="24"/>
              </w:rPr>
            </w:pPr>
            <w:r w:rsidRPr="001465F6">
              <w:rPr>
                <w:rFonts w:ascii="Times New Roman" w:hAnsi="Times New Roman" w:cs="Times New Roman"/>
                <w:sz w:val="24"/>
                <w:szCs w:val="24"/>
              </w:rPr>
              <w:t xml:space="preserve">Faculty of Environmental Management, Prince of </w:t>
            </w:r>
            <w:proofErr w:type="spellStart"/>
            <w:r w:rsidRPr="001465F6">
              <w:rPr>
                <w:rFonts w:ascii="Times New Roman" w:hAnsi="Times New Roman" w:cs="Times New Roman"/>
                <w:sz w:val="24"/>
                <w:szCs w:val="24"/>
              </w:rPr>
              <w:t>Songkla</w:t>
            </w:r>
            <w:proofErr w:type="spellEnd"/>
            <w:r w:rsidRPr="001465F6">
              <w:rPr>
                <w:rFonts w:ascii="Times New Roman" w:hAnsi="Times New Roman" w:cs="Times New Roman"/>
                <w:sz w:val="24"/>
                <w:szCs w:val="24"/>
              </w:rPr>
              <w:t xml:space="preserve"> University</w:t>
            </w:r>
          </w:p>
        </w:tc>
      </w:tr>
      <w:tr w:rsidR="005D175E" w:rsidRPr="001465F6" w14:paraId="63AC1453" w14:textId="77777777" w:rsidTr="00E7469C">
        <w:trPr>
          <w:trHeight w:val="632"/>
        </w:trPr>
        <w:tc>
          <w:tcPr>
            <w:tcW w:w="2235" w:type="dxa"/>
            <w:shd w:val="clear" w:color="auto" w:fill="DEEAF6" w:themeFill="accent5" w:themeFillTint="33"/>
          </w:tcPr>
          <w:p w14:paraId="02B17933" w14:textId="77777777" w:rsidR="005D175E" w:rsidRPr="001465F6" w:rsidRDefault="005D175E" w:rsidP="00E7469C">
            <w:pPr>
              <w:pStyle w:val="NoSpacing"/>
              <w:rPr>
                <w:rFonts w:ascii="Times New Roman" w:hAnsi="Times New Roman" w:cs="Times New Roman"/>
                <w:b/>
                <w:bCs/>
                <w:sz w:val="24"/>
                <w:szCs w:val="24"/>
              </w:rPr>
            </w:pPr>
            <w:r w:rsidRPr="001465F6">
              <w:rPr>
                <w:rFonts w:ascii="Times New Roman" w:hAnsi="Times New Roman" w:cs="Times New Roman"/>
                <w:b/>
                <w:bCs/>
                <w:sz w:val="24"/>
                <w:szCs w:val="24"/>
                <w:lang w:val="en-GB" w:eastAsia="en-GB"/>
              </w:rPr>
              <w:t>Date of Submission</w:t>
            </w:r>
          </w:p>
        </w:tc>
        <w:tc>
          <w:tcPr>
            <w:tcW w:w="7323" w:type="dxa"/>
          </w:tcPr>
          <w:p w14:paraId="6D835DA2" w14:textId="12AF5F8E" w:rsidR="005D175E" w:rsidRPr="001465F6" w:rsidRDefault="005724A6" w:rsidP="00E7469C">
            <w:pPr>
              <w:pStyle w:val="NoSpacing"/>
              <w:rPr>
                <w:rFonts w:ascii="Times New Roman" w:hAnsi="Times New Roman" w:cs="Times New Roman"/>
                <w:sz w:val="24"/>
                <w:szCs w:val="24"/>
              </w:rPr>
            </w:pPr>
            <w:r w:rsidRPr="001465F6">
              <w:rPr>
                <w:rFonts w:ascii="Times New Roman" w:hAnsi="Times New Roman" w:cs="Times New Roman"/>
                <w:sz w:val="24"/>
                <w:szCs w:val="24"/>
              </w:rPr>
              <w:t>0</w:t>
            </w:r>
            <w:r w:rsidR="00F2443D" w:rsidRPr="001465F6">
              <w:rPr>
                <w:rFonts w:ascii="Times New Roman" w:hAnsi="Times New Roman" w:cs="Times New Roman"/>
                <w:sz w:val="24"/>
                <w:szCs w:val="24"/>
              </w:rPr>
              <w:t>5</w:t>
            </w:r>
            <w:r w:rsidR="005D175E" w:rsidRPr="001465F6">
              <w:rPr>
                <w:rFonts w:ascii="Times New Roman" w:hAnsi="Times New Roman" w:cs="Times New Roman"/>
                <w:sz w:val="24"/>
                <w:szCs w:val="24"/>
              </w:rPr>
              <w:t>/</w:t>
            </w:r>
            <w:r w:rsidRPr="001465F6">
              <w:rPr>
                <w:rFonts w:ascii="Times New Roman" w:hAnsi="Times New Roman" w:cs="Times New Roman"/>
                <w:sz w:val="24"/>
                <w:szCs w:val="24"/>
              </w:rPr>
              <w:t>0</w:t>
            </w:r>
            <w:r w:rsidR="00F2443D" w:rsidRPr="001465F6">
              <w:rPr>
                <w:rFonts w:ascii="Times New Roman" w:hAnsi="Times New Roman" w:cs="Times New Roman"/>
                <w:sz w:val="24"/>
                <w:szCs w:val="24"/>
              </w:rPr>
              <w:t>2</w:t>
            </w:r>
            <w:r w:rsidR="005D175E" w:rsidRPr="001465F6">
              <w:rPr>
                <w:rFonts w:ascii="Times New Roman" w:hAnsi="Times New Roman" w:cs="Times New Roman"/>
                <w:sz w:val="24"/>
                <w:szCs w:val="24"/>
              </w:rPr>
              <w:t>/</w:t>
            </w:r>
            <w:r w:rsidRPr="001465F6">
              <w:rPr>
                <w:rFonts w:ascii="Times New Roman" w:hAnsi="Times New Roman" w:cs="Times New Roman"/>
                <w:sz w:val="24"/>
                <w:szCs w:val="24"/>
              </w:rPr>
              <w:t>202</w:t>
            </w:r>
            <w:r w:rsidR="00F2443D" w:rsidRPr="001465F6">
              <w:rPr>
                <w:rFonts w:ascii="Times New Roman" w:hAnsi="Times New Roman" w:cs="Times New Roman"/>
                <w:sz w:val="24"/>
                <w:szCs w:val="24"/>
              </w:rPr>
              <w:t>4</w:t>
            </w:r>
          </w:p>
        </w:tc>
      </w:tr>
    </w:tbl>
    <w:p w14:paraId="5B94AA76" w14:textId="77777777" w:rsidR="005D175E" w:rsidRPr="001465F6" w:rsidRDefault="005D175E" w:rsidP="005D175E">
      <w:pPr>
        <w:rPr>
          <w:rFonts w:ascii="Times New Roman" w:hAnsi="Times New Roman" w:cs="Times New Roman"/>
          <w:sz w:val="24"/>
          <w:szCs w:val="24"/>
        </w:rPr>
      </w:pPr>
      <w:r w:rsidRPr="001465F6">
        <w:rPr>
          <w:rFonts w:ascii="Times New Roman" w:hAnsi="Times New Roman" w:cs="Times New Roman"/>
          <w:sz w:val="24"/>
          <w:szCs w:val="24"/>
        </w:rPr>
        <w:br w:type="page"/>
      </w:r>
    </w:p>
    <w:p w14:paraId="715C69CC" w14:textId="77777777" w:rsidR="005D175E" w:rsidRPr="001465F6" w:rsidRDefault="005D175E" w:rsidP="005D175E">
      <w:pPr>
        <w:rPr>
          <w:rFonts w:ascii="Times New Roman" w:hAnsi="Times New Roman" w:cs="Times New Roman"/>
          <w:b/>
          <w:sz w:val="24"/>
          <w:szCs w:val="24"/>
          <w:u w:val="single"/>
        </w:rPr>
      </w:pPr>
      <w:r w:rsidRPr="001465F6">
        <w:rPr>
          <w:rFonts w:ascii="Times New Roman" w:hAnsi="Times New Roman" w:cs="Times New Roman"/>
          <w:b/>
          <w:sz w:val="24"/>
          <w:szCs w:val="24"/>
          <w:u w:val="single"/>
        </w:rPr>
        <w:lastRenderedPageBreak/>
        <w:t>(2) Full Proposal Format</w:t>
      </w:r>
    </w:p>
    <w:p w14:paraId="0153BDC2" w14:textId="77777777" w:rsidR="005D175E" w:rsidRPr="001465F6" w:rsidRDefault="005D175E" w:rsidP="005D175E">
      <w:pPr>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1854"/>
        <w:gridCol w:w="331"/>
        <w:gridCol w:w="1397"/>
        <w:gridCol w:w="779"/>
        <w:gridCol w:w="811"/>
        <w:gridCol w:w="216"/>
        <w:gridCol w:w="1163"/>
        <w:gridCol w:w="216"/>
        <w:gridCol w:w="216"/>
        <w:gridCol w:w="1011"/>
        <w:gridCol w:w="1582"/>
      </w:tblGrid>
      <w:tr w:rsidR="005D175E" w:rsidRPr="001465F6" w14:paraId="48D22FF2" w14:textId="77777777" w:rsidTr="005B1145">
        <w:tc>
          <w:tcPr>
            <w:tcW w:w="2151" w:type="dxa"/>
            <w:gridSpan w:val="2"/>
            <w:tcBorders>
              <w:top w:val="nil"/>
              <w:left w:val="nil"/>
              <w:bottom w:val="single" w:sz="4" w:space="0" w:color="auto"/>
              <w:right w:val="nil"/>
            </w:tcBorders>
            <w:shd w:val="clear" w:color="auto" w:fill="auto"/>
          </w:tcPr>
          <w:p w14:paraId="04A37EB1" w14:textId="77777777" w:rsidR="005D175E" w:rsidRPr="001465F6" w:rsidRDefault="005D175E" w:rsidP="00E7469C">
            <w:pPr>
              <w:rPr>
                <w:rFonts w:ascii="Times New Roman" w:hAnsi="Times New Roman" w:cs="Times New Roman"/>
                <w:sz w:val="24"/>
                <w:szCs w:val="24"/>
              </w:rPr>
            </w:pPr>
            <w:r w:rsidRPr="001465F6">
              <w:rPr>
                <w:rFonts w:ascii="Times New Roman" w:hAnsi="Times New Roman" w:cs="Times New Roman"/>
                <w:b/>
                <w:noProof/>
                <w:sz w:val="24"/>
                <w:szCs w:val="24"/>
                <w:lang w:eastAsia="en-US" w:bidi="th-TH"/>
              </w:rPr>
              <w:drawing>
                <wp:inline distT="0" distB="0" distL="0" distR="0" wp14:anchorId="50F585CE" wp14:editId="761B1224">
                  <wp:extent cx="1143000" cy="1141533"/>
                  <wp:effectExtent l="0" t="0" r="0" b="0"/>
                  <wp:docPr id="1056" name="shape105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
                            <a:extLst>
                              <a:ext uri="{28A0092B-C50C-407E-A947-70E740481C1C}">
                                <a14:useLocalDpi xmlns:a14="http://schemas.microsoft.com/office/drawing/2010/main" val="0"/>
                              </a:ext>
                            </a:extLst>
                          </a:blip>
                          <a:srcRect/>
                          <a:stretch>
                            <a:fillRect/>
                          </a:stretch>
                        </pic:blipFill>
                        <pic:spPr>
                          <a:xfrm>
                            <a:off x="0" y="0"/>
                            <a:ext cx="1143000" cy="1141533"/>
                          </a:xfrm>
                          <a:prstGeom prst="rect">
                            <a:avLst/>
                          </a:prstGeom>
                          <a:noFill/>
                          <a:ln>
                            <a:noFill/>
                          </a:ln>
                        </pic:spPr>
                      </pic:pic>
                    </a:graphicData>
                  </a:graphic>
                </wp:inline>
              </w:drawing>
            </w:r>
          </w:p>
        </w:tc>
        <w:tc>
          <w:tcPr>
            <w:tcW w:w="7308" w:type="dxa"/>
            <w:gridSpan w:val="9"/>
            <w:tcBorders>
              <w:top w:val="nil"/>
              <w:left w:val="nil"/>
              <w:bottom w:val="single" w:sz="4" w:space="0" w:color="auto"/>
              <w:right w:val="nil"/>
            </w:tcBorders>
            <w:shd w:val="clear" w:color="auto" w:fill="auto"/>
          </w:tcPr>
          <w:p w14:paraId="0F3FFD29" w14:textId="77777777" w:rsidR="005D175E" w:rsidRPr="001465F6" w:rsidRDefault="005D175E" w:rsidP="00E7469C">
            <w:pPr>
              <w:jc w:val="center"/>
              <w:rPr>
                <w:rFonts w:ascii="Times New Roman" w:hAnsi="Times New Roman" w:cs="Times New Roman"/>
                <w:b/>
                <w:sz w:val="24"/>
                <w:szCs w:val="24"/>
              </w:rPr>
            </w:pPr>
          </w:p>
          <w:p w14:paraId="24DFB6FD" w14:textId="77777777" w:rsidR="005D175E" w:rsidRPr="001465F6" w:rsidRDefault="005D175E" w:rsidP="00E7469C">
            <w:pPr>
              <w:jc w:val="center"/>
              <w:rPr>
                <w:rFonts w:ascii="Times New Roman" w:hAnsi="Times New Roman" w:cs="Times New Roman"/>
                <w:b/>
                <w:bCs/>
                <w:sz w:val="28"/>
                <w:szCs w:val="28"/>
              </w:rPr>
            </w:pPr>
            <w:bookmarkStart w:id="3" w:name="_Hlk97198148"/>
            <w:r w:rsidRPr="001465F6">
              <w:rPr>
                <w:rFonts w:ascii="Times New Roman" w:hAnsi="Times New Roman" w:cs="Times New Roman"/>
                <w:b/>
                <w:bCs/>
                <w:sz w:val="28"/>
                <w:szCs w:val="28"/>
              </w:rPr>
              <w:t>Mekong-ROK Cooperation Fund (MKCF)</w:t>
            </w:r>
          </w:p>
          <w:p w14:paraId="357BDF1C" w14:textId="77777777" w:rsidR="005D175E" w:rsidRPr="001465F6" w:rsidRDefault="005D175E" w:rsidP="00E7469C">
            <w:pPr>
              <w:jc w:val="center"/>
              <w:rPr>
                <w:rFonts w:ascii="Times New Roman" w:hAnsi="Times New Roman" w:cs="Times New Roman"/>
                <w:b/>
                <w:bCs/>
                <w:sz w:val="24"/>
                <w:szCs w:val="24"/>
              </w:rPr>
            </w:pPr>
            <w:r w:rsidRPr="001465F6">
              <w:rPr>
                <w:rFonts w:ascii="Times New Roman" w:hAnsi="Times New Roman" w:cs="Times New Roman"/>
                <w:b/>
                <w:bCs/>
                <w:sz w:val="24"/>
                <w:szCs w:val="24"/>
              </w:rPr>
              <w:t>Project Proposal</w:t>
            </w:r>
            <w:bookmarkEnd w:id="3"/>
          </w:p>
          <w:p w14:paraId="6C2B00FF" w14:textId="77777777" w:rsidR="005D175E" w:rsidRPr="001465F6" w:rsidRDefault="005D175E" w:rsidP="00E7469C">
            <w:pPr>
              <w:jc w:val="center"/>
              <w:rPr>
                <w:rFonts w:ascii="Times New Roman" w:hAnsi="Times New Roman" w:cs="Times New Roman"/>
                <w:b/>
                <w:sz w:val="24"/>
                <w:szCs w:val="24"/>
              </w:rPr>
            </w:pPr>
          </w:p>
        </w:tc>
      </w:tr>
      <w:tr w:rsidR="005D175E" w:rsidRPr="001465F6" w14:paraId="317C289D" w14:textId="77777777" w:rsidTr="005B1145">
        <w:tc>
          <w:tcPr>
            <w:tcW w:w="9459" w:type="dxa"/>
            <w:gridSpan w:val="11"/>
            <w:tcBorders>
              <w:top w:val="single" w:sz="4" w:space="0" w:color="auto"/>
            </w:tcBorders>
            <w:shd w:val="clear" w:color="auto" w:fill="DEEAF6" w:themeFill="accent5" w:themeFillTint="33"/>
          </w:tcPr>
          <w:p w14:paraId="428633C0" w14:textId="77777777" w:rsidR="005D175E" w:rsidRPr="001465F6" w:rsidRDefault="005D175E" w:rsidP="00E7469C">
            <w:pPr>
              <w:pStyle w:val="NoSpacing"/>
              <w:rPr>
                <w:rFonts w:ascii="Times New Roman" w:hAnsi="Times New Roman" w:cs="Times New Roman"/>
                <w:b/>
                <w:bCs/>
                <w:sz w:val="24"/>
                <w:szCs w:val="24"/>
                <w:shd w:val="clear" w:color="auto" w:fill="FFFFFF"/>
              </w:rPr>
            </w:pPr>
            <w:r w:rsidRPr="001465F6">
              <w:rPr>
                <w:rFonts w:ascii="Times New Roman" w:hAnsi="Times New Roman" w:cs="Times New Roman"/>
                <w:b/>
                <w:bCs/>
                <w:sz w:val="24"/>
                <w:szCs w:val="24"/>
              </w:rPr>
              <w:t>Project Information</w:t>
            </w:r>
          </w:p>
        </w:tc>
      </w:tr>
      <w:tr w:rsidR="005D175E" w:rsidRPr="001465F6" w14:paraId="07416A08" w14:textId="77777777" w:rsidTr="005B1145">
        <w:tc>
          <w:tcPr>
            <w:tcW w:w="2151" w:type="dxa"/>
            <w:gridSpan w:val="2"/>
            <w:vAlign w:val="center"/>
          </w:tcPr>
          <w:p w14:paraId="032EDD0A" w14:textId="77777777" w:rsidR="005D175E" w:rsidRPr="001465F6" w:rsidRDefault="005D175E" w:rsidP="00E7469C">
            <w:pPr>
              <w:pStyle w:val="NoSpacing"/>
              <w:rPr>
                <w:rFonts w:ascii="Times New Roman" w:hAnsi="Times New Roman" w:cs="Times New Roman"/>
                <w:sz w:val="24"/>
                <w:szCs w:val="24"/>
                <w:shd w:val="clear" w:color="auto" w:fill="FFFFFF"/>
              </w:rPr>
            </w:pPr>
            <w:r w:rsidRPr="001465F6">
              <w:rPr>
                <w:rFonts w:ascii="Times New Roman" w:hAnsi="Times New Roman" w:cs="Times New Roman"/>
                <w:sz w:val="24"/>
                <w:szCs w:val="24"/>
              </w:rPr>
              <w:t>1.1. Project Title</w:t>
            </w:r>
          </w:p>
        </w:tc>
        <w:tc>
          <w:tcPr>
            <w:tcW w:w="7308" w:type="dxa"/>
            <w:gridSpan w:val="9"/>
          </w:tcPr>
          <w:p w14:paraId="37E27F7B" w14:textId="108CBA20" w:rsidR="005D175E" w:rsidRPr="001465F6" w:rsidRDefault="00F97E63" w:rsidP="00E7469C">
            <w:pPr>
              <w:pStyle w:val="NoSpacing"/>
              <w:rPr>
                <w:rFonts w:ascii="Times New Roman" w:hAnsi="Times New Roman" w:cs="Times New Roman"/>
                <w:sz w:val="24"/>
                <w:szCs w:val="24"/>
                <w:shd w:val="clear" w:color="auto" w:fill="FFFFFF"/>
              </w:rPr>
            </w:pPr>
            <w:r w:rsidRPr="001465F6">
              <w:rPr>
                <w:rFonts w:ascii="Times New Roman" w:hAnsi="Times New Roman" w:cs="Times New Roman"/>
                <w:sz w:val="24"/>
                <w:szCs w:val="24"/>
                <w:shd w:val="clear" w:color="auto" w:fill="FFFFFF"/>
              </w:rPr>
              <w:t>A commercial prototype for the life cycle of solar panels in Mekong nations</w:t>
            </w:r>
          </w:p>
        </w:tc>
      </w:tr>
      <w:tr w:rsidR="005D175E" w:rsidRPr="001465F6" w14:paraId="7A61BD98" w14:textId="77777777" w:rsidTr="005B1145">
        <w:tc>
          <w:tcPr>
            <w:tcW w:w="2151" w:type="dxa"/>
            <w:gridSpan w:val="2"/>
            <w:vAlign w:val="center"/>
          </w:tcPr>
          <w:p w14:paraId="738D5EF0" w14:textId="77777777" w:rsidR="005D175E" w:rsidRPr="001465F6" w:rsidRDefault="005D175E" w:rsidP="00E7469C">
            <w:pPr>
              <w:pStyle w:val="NoSpacing"/>
              <w:rPr>
                <w:rFonts w:ascii="Times New Roman" w:hAnsi="Times New Roman" w:cs="Times New Roman"/>
                <w:sz w:val="24"/>
                <w:szCs w:val="24"/>
                <w:shd w:val="clear" w:color="auto" w:fill="FFFFFF"/>
              </w:rPr>
            </w:pPr>
            <w:r w:rsidRPr="001465F6">
              <w:rPr>
                <w:rFonts w:ascii="Times New Roman" w:hAnsi="Times New Roman" w:cs="Times New Roman"/>
                <w:sz w:val="24"/>
                <w:szCs w:val="24"/>
              </w:rPr>
              <w:t>1.2. Country (s) / Region</w:t>
            </w:r>
          </w:p>
        </w:tc>
        <w:tc>
          <w:tcPr>
            <w:tcW w:w="7308" w:type="dxa"/>
            <w:gridSpan w:val="9"/>
          </w:tcPr>
          <w:p w14:paraId="11801992" w14:textId="734609EE" w:rsidR="005D175E" w:rsidRPr="001465F6" w:rsidRDefault="00F97E63" w:rsidP="00E7469C">
            <w:pPr>
              <w:pStyle w:val="NoSpacing"/>
              <w:rPr>
                <w:rFonts w:ascii="Times New Roman" w:hAnsi="Times New Roman" w:cs="Times New Roman"/>
                <w:sz w:val="24"/>
                <w:szCs w:val="24"/>
                <w:shd w:val="clear" w:color="auto" w:fill="FFFFFF"/>
              </w:rPr>
            </w:pPr>
            <w:r w:rsidRPr="001465F6">
              <w:rPr>
                <w:rFonts w:ascii="Times New Roman" w:hAnsi="Times New Roman" w:cs="Times New Roman"/>
                <w:sz w:val="24"/>
                <w:szCs w:val="24"/>
                <w:shd w:val="clear" w:color="auto" w:fill="FFFFFF"/>
              </w:rPr>
              <w:t>Thailand, Cambodia, Vietnam</w:t>
            </w:r>
          </w:p>
        </w:tc>
      </w:tr>
      <w:tr w:rsidR="005D175E" w:rsidRPr="001465F6" w14:paraId="623A6142" w14:textId="77777777" w:rsidTr="005B1145">
        <w:tc>
          <w:tcPr>
            <w:tcW w:w="2151" w:type="dxa"/>
            <w:gridSpan w:val="2"/>
            <w:vAlign w:val="center"/>
          </w:tcPr>
          <w:p w14:paraId="12B35BF8" w14:textId="77777777" w:rsidR="005D175E" w:rsidRPr="001465F6" w:rsidRDefault="005D175E" w:rsidP="00E7469C">
            <w:pPr>
              <w:pStyle w:val="NoSpacing"/>
              <w:rPr>
                <w:rFonts w:ascii="Times New Roman" w:hAnsi="Times New Roman" w:cs="Times New Roman"/>
                <w:sz w:val="24"/>
                <w:szCs w:val="24"/>
              </w:rPr>
            </w:pPr>
            <w:r w:rsidRPr="001465F6">
              <w:rPr>
                <w:rFonts w:ascii="Times New Roman" w:hAnsi="Times New Roman" w:cs="Times New Roman"/>
                <w:sz w:val="24"/>
                <w:szCs w:val="24"/>
              </w:rPr>
              <w:t>1.3. Date of Submission</w:t>
            </w:r>
          </w:p>
        </w:tc>
        <w:tc>
          <w:tcPr>
            <w:tcW w:w="7308" w:type="dxa"/>
            <w:gridSpan w:val="9"/>
          </w:tcPr>
          <w:p w14:paraId="05DBF45E" w14:textId="02C183BA" w:rsidR="005D175E" w:rsidRPr="001465F6" w:rsidRDefault="005724A6" w:rsidP="00E7469C">
            <w:pPr>
              <w:pStyle w:val="NoSpacing"/>
              <w:rPr>
                <w:rFonts w:ascii="Times New Roman" w:hAnsi="Times New Roman" w:cs="Times New Roman"/>
                <w:sz w:val="24"/>
                <w:szCs w:val="24"/>
                <w:shd w:val="clear" w:color="auto" w:fill="FFFFFF"/>
              </w:rPr>
            </w:pPr>
            <w:r w:rsidRPr="001465F6">
              <w:rPr>
                <w:rFonts w:ascii="Times New Roman" w:hAnsi="Times New Roman" w:cs="Times New Roman"/>
                <w:sz w:val="24"/>
                <w:szCs w:val="24"/>
                <w:shd w:val="clear" w:color="auto" w:fill="FFFFFF"/>
              </w:rPr>
              <w:t>04/08/2023</w:t>
            </w:r>
          </w:p>
        </w:tc>
      </w:tr>
      <w:tr w:rsidR="005D175E" w:rsidRPr="001465F6" w14:paraId="6FA17F89" w14:textId="77777777" w:rsidTr="005B1145">
        <w:tc>
          <w:tcPr>
            <w:tcW w:w="9459" w:type="dxa"/>
            <w:gridSpan w:val="11"/>
            <w:vAlign w:val="center"/>
          </w:tcPr>
          <w:p w14:paraId="74B21A22" w14:textId="77777777" w:rsidR="005D175E" w:rsidRPr="001465F6" w:rsidRDefault="005D175E" w:rsidP="00E7469C">
            <w:pPr>
              <w:pStyle w:val="NoSpacing"/>
              <w:rPr>
                <w:rFonts w:ascii="Times New Roman" w:eastAsia="MS Mincho" w:hAnsi="Times New Roman" w:cs="Times New Roman"/>
                <w:sz w:val="24"/>
                <w:szCs w:val="24"/>
              </w:rPr>
            </w:pPr>
            <w:r w:rsidRPr="001465F6">
              <w:rPr>
                <w:rFonts w:ascii="Times New Roman" w:hAnsi="Times New Roman" w:cs="Times New Roman"/>
                <w:sz w:val="24"/>
                <w:szCs w:val="24"/>
              </w:rPr>
              <w:t>1.4. Proponent Contact Details</w:t>
            </w:r>
          </w:p>
        </w:tc>
      </w:tr>
      <w:tr w:rsidR="005D175E" w:rsidRPr="001465F6" w14:paraId="36550CF6" w14:textId="77777777" w:rsidTr="005B1145">
        <w:tc>
          <w:tcPr>
            <w:tcW w:w="2151" w:type="dxa"/>
            <w:gridSpan w:val="2"/>
            <w:vAlign w:val="center"/>
          </w:tcPr>
          <w:p w14:paraId="21A6AE45" w14:textId="77777777" w:rsidR="005D175E" w:rsidRPr="001465F6" w:rsidRDefault="005D175E" w:rsidP="00E7469C">
            <w:pPr>
              <w:pStyle w:val="NoSpacing"/>
              <w:rPr>
                <w:rFonts w:ascii="Times New Roman" w:hAnsi="Times New Roman" w:cs="Times New Roman"/>
                <w:sz w:val="24"/>
                <w:szCs w:val="24"/>
              </w:rPr>
            </w:pPr>
            <w:r w:rsidRPr="001465F6">
              <w:rPr>
                <w:rFonts w:ascii="Times New Roman" w:hAnsi="Times New Roman" w:cs="Times New Roman"/>
                <w:sz w:val="24"/>
                <w:szCs w:val="24"/>
              </w:rPr>
              <w:t xml:space="preserve">Contact person, </w:t>
            </w:r>
            <w:proofErr w:type="gramStart"/>
            <w:r w:rsidRPr="001465F6">
              <w:rPr>
                <w:rFonts w:ascii="Times New Roman" w:hAnsi="Times New Roman" w:cs="Times New Roman"/>
                <w:sz w:val="24"/>
                <w:szCs w:val="24"/>
              </w:rPr>
              <w:t>position</w:t>
            </w:r>
            <w:proofErr w:type="gramEnd"/>
          </w:p>
          <w:p w14:paraId="12785E84" w14:textId="5E6BD219" w:rsidR="005D175E" w:rsidRPr="001465F6" w:rsidRDefault="008D63DC" w:rsidP="00E7469C">
            <w:pPr>
              <w:pStyle w:val="NoSpacing"/>
              <w:rPr>
                <w:rFonts w:ascii="Times New Roman" w:hAnsi="Times New Roman" w:cs="Times New Roman"/>
                <w:sz w:val="24"/>
                <w:szCs w:val="24"/>
              </w:rPr>
            </w:pPr>
            <w:proofErr w:type="spellStart"/>
            <w:r w:rsidRPr="001465F6">
              <w:rPr>
                <w:rFonts w:ascii="Times New Roman" w:hAnsi="Times New Roman" w:cs="Times New Roman"/>
                <w:sz w:val="24"/>
                <w:szCs w:val="24"/>
              </w:rPr>
              <w:t>Organisation</w:t>
            </w:r>
            <w:proofErr w:type="spellEnd"/>
          </w:p>
          <w:p w14:paraId="2ECEB270" w14:textId="77777777" w:rsidR="005D175E" w:rsidRPr="001465F6" w:rsidRDefault="005D175E" w:rsidP="00E7469C">
            <w:pPr>
              <w:pStyle w:val="NoSpacing"/>
              <w:rPr>
                <w:rFonts w:ascii="Times New Roman" w:hAnsi="Times New Roman" w:cs="Times New Roman"/>
                <w:sz w:val="24"/>
                <w:szCs w:val="24"/>
              </w:rPr>
            </w:pPr>
            <w:r w:rsidRPr="001465F6">
              <w:rPr>
                <w:rFonts w:ascii="Times New Roman" w:hAnsi="Times New Roman" w:cs="Times New Roman"/>
                <w:sz w:val="24"/>
                <w:szCs w:val="24"/>
              </w:rPr>
              <w:t xml:space="preserve">Email </w:t>
            </w:r>
            <w:proofErr w:type="gramStart"/>
            <w:r w:rsidRPr="001465F6">
              <w:rPr>
                <w:rFonts w:ascii="Times New Roman" w:hAnsi="Times New Roman" w:cs="Times New Roman"/>
                <w:sz w:val="24"/>
                <w:szCs w:val="24"/>
              </w:rPr>
              <w:t>address</w:t>
            </w:r>
            <w:proofErr w:type="gramEnd"/>
          </w:p>
          <w:p w14:paraId="4AA04D47" w14:textId="77777777" w:rsidR="005D175E" w:rsidRPr="001465F6" w:rsidRDefault="005D175E" w:rsidP="00E7469C">
            <w:pPr>
              <w:pStyle w:val="NoSpacing"/>
              <w:rPr>
                <w:rFonts w:ascii="Times New Roman" w:hAnsi="Times New Roman" w:cs="Times New Roman"/>
                <w:sz w:val="24"/>
                <w:szCs w:val="24"/>
              </w:rPr>
            </w:pPr>
            <w:r w:rsidRPr="001465F6">
              <w:rPr>
                <w:rFonts w:ascii="Times New Roman" w:hAnsi="Times New Roman" w:cs="Times New Roman"/>
                <w:sz w:val="24"/>
                <w:szCs w:val="24"/>
              </w:rPr>
              <w:t xml:space="preserve">Telephone </w:t>
            </w:r>
            <w:proofErr w:type="gramStart"/>
            <w:r w:rsidRPr="001465F6">
              <w:rPr>
                <w:rFonts w:ascii="Times New Roman" w:hAnsi="Times New Roman" w:cs="Times New Roman"/>
                <w:sz w:val="24"/>
                <w:szCs w:val="24"/>
              </w:rPr>
              <w:t>number</w:t>
            </w:r>
            <w:proofErr w:type="gramEnd"/>
          </w:p>
          <w:p w14:paraId="02C1676D" w14:textId="77777777" w:rsidR="005D175E" w:rsidRPr="001465F6" w:rsidRDefault="005D175E" w:rsidP="00E7469C">
            <w:pPr>
              <w:pStyle w:val="NoSpacing"/>
              <w:rPr>
                <w:rFonts w:ascii="Times New Roman" w:hAnsi="Times New Roman" w:cs="Times New Roman"/>
                <w:sz w:val="24"/>
                <w:szCs w:val="24"/>
              </w:rPr>
            </w:pPr>
            <w:r w:rsidRPr="001465F6">
              <w:rPr>
                <w:rFonts w:ascii="Times New Roman" w:hAnsi="Times New Roman" w:cs="Times New Roman"/>
                <w:sz w:val="24"/>
                <w:szCs w:val="24"/>
              </w:rPr>
              <w:t>Mailing address</w:t>
            </w:r>
          </w:p>
        </w:tc>
        <w:tc>
          <w:tcPr>
            <w:tcW w:w="7308" w:type="dxa"/>
            <w:gridSpan w:val="9"/>
            <w:vAlign w:val="center"/>
          </w:tcPr>
          <w:p w14:paraId="50A970C7" w14:textId="1F0C9F4F" w:rsidR="005D175E" w:rsidRPr="001465F6" w:rsidRDefault="00751E61" w:rsidP="00E7469C">
            <w:pPr>
              <w:pStyle w:val="NoSpacing"/>
              <w:rPr>
                <w:rFonts w:ascii="Times New Roman" w:hAnsi="Times New Roman" w:cs="Times New Roman"/>
                <w:sz w:val="24"/>
                <w:szCs w:val="24"/>
                <w:shd w:val="clear" w:color="auto" w:fill="FFFFFF"/>
              </w:rPr>
            </w:pPr>
            <w:r w:rsidRPr="001465F6">
              <w:rPr>
                <w:rFonts w:ascii="Times New Roman" w:hAnsi="Times New Roman" w:cs="Times New Roman"/>
                <w:sz w:val="24"/>
                <w:szCs w:val="24"/>
                <w:shd w:val="clear" w:color="auto" w:fill="FFFFFF"/>
              </w:rPr>
              <w:t>Dr</w:t>
            </w:r>
            <w:r w:rsidR="00963FFF" w:rsidRPr="001465F6">
              <w:rPr>
                <w:rFonts w:ascii="Times New Roman" w:hAnsi="Times New Roman" w:cs="Times New Roman"/>
                <w:sz w:val="24"/>
                <w:szCs w:val="24"/>
                <w:shd w:val="clear" w:color="auto" w:fill="FFFFFF"/>
              </w:rPr>
              <w:t>.</w:t>
            </w:r>
            <w:r w:rsidRPr="001465F6">
              <w:rPr>
                <w:rFonts w:ascii="Times New Roman" w:hAnsi="Times New Roman" w:cs="Times New Roman"/>
                <w:sz w:val="24"/>
                <w:szCs w:val="24"/>
                <w:shd w:val="clear" w:color="auto" w:fill="FFFFFF"/>
              </w:rPr>
              <w:t xml:space="preserve"> Md </w:t>
            </w:r>
            <w:proofErr w:type="spellStart"/>
            <w:r w:rsidRPr="001465F6">
              <w:rPr>
                <w:rFonts w:ascii="Times New Roman" w:hAnsi="Times New Roman" w:cs="Times New Roman"/>
                <w:sz w:val="24"/>
                <w:szCs w:val="24"/>
                <w:shd w:val="clear" w:color="auto" w:fill="FFFFFF"/>
              </w:rPr>
              <w:t>Shahariar</w:t>
            </w:r>
            <w:proofErr w:type="spellEnd"/>
            <w:r w:rsidRPr="001465F6">
              <w:rPr>
                <w:rFonts w:ascii="Times New Roman" w:hAnsi="Times New Roman" w:cs="Times New Roman"/>
                <w:sz w:val="24"/>
                <w:szCs w:val="24"/>
                <w:shd w:val="clear" w:color="auto" w:fill="FFFFFF"/>
              </w:rPr>
              <w:t xml:space="preserve"> Chowdhury</w:t>
            </w:r>
          </w:p>
          <w:p w14:paraId="7769B9C2" w14:textId="56344B14" w:rsidR="00C962E2" w:rsidRPr="001465F6" w:rsidRDefault="00DE68E2" w:rsidP="00E7469C">
            <w:pPr>
              <w:pStyle w:val="NoSpacing"/>
              <w:rPr>
                <w:rFonts w:ascii="Times New Roman" w:hAnsi="Times New Roman" w:cs="Times New Roman"/>
                <w:sz w:val="24"/>
                <w:szCs w:val="24"/>
                <w:shd w:val="clear" w:color="auto" w:fill="FFFFFF"/>
              </w:rPr>
            </w:pPr>
            <w:r w:rsidRPr="001465F6">
              <w:rPr>
                <w:rFonts w:ascii="Times New Roman" w:hAnsi="Times New Roman" w:cs="Times New Roman"/>
                <w:sz w:val="24"/>
                <w:szCs w:val="24"/>
                <w:shd w:val="clear" w:color="auto" w:fill="FFFFFF"/>
              </w:rPr>
              <w:t>Researcher</w:t>
            </w:r>
          </w:p>
          <w:p w14:paraId="0F585445" w14:textId="56D738AD" w:rsidR="005D175E" w:rsidRPr="001465F6" w:rsidRDefault="00DE68E2" w:rsidP="00E7469C">
            <w:pPr>
              <w:pStyle w:val="NoSpacing"/>
              <w:rPr>
                <w:rFonts w:ascii="Times New Roman" w:hAnsi="Times New Roman" w:cs="Times New Roman"/>
                <w:sz w:val="24"/>
                <w:szCs w:val="24"/>
                <w:shd w:val="clear" w:color="auto" w:fill="FFFFFF"/>
              </w:rPr>
            </w:pPr>
            <w:bookmarkStart w:id="4" w:name="_Hlk159405977"/>
            <w:r w:rsidRPr="001465F6">
              <w:rPr>
                <w:rFonts w:ascii="Times New Roman" w:hAnsi="Times New Roman" w:cs="Times New Roman"/>
                <w:sz w:val="24"/>
                <w:szCs w:val="24"/>
                <w:shd w:val="clear" w:color="auto" w:fill="FFFFFF"/>
              </w:rPr>
              <w:t xml:space="preserve">Health and Environmental Research Center, </w:t>
            </w:r>
            <w:r w:rsidR="00C962E2" w:rsidRPr="001465F6">
              <w:rPr>
                <w:rFonts w:ascii="Times New Roman" w:hAnsi="Times New Roman" w:cs="Times New Roman"/>
                <w:sz w:val="24"/>
                <w:szCs w:val="24"/>
                <w:shd w:val="clear" w:color="auto" w:fill="FFFFFF"/>
              </w:rPr>
              <w:t xml:space="preserve">Faculty of Environmental Management, Prince of </w:t>
            </w:r>
            <w:proofErr w:type="spellStart"/>
            <w:r w:rsidR="00C962E2" w:rsidRPr="001465F6">
              <w:rPr>
                <w:rFonts w:ascii="Times New Roman" w:hAnsi="Times New Roman" w:cs="Times New Roman"/>
                <w:sz w:val="24"/>
                <w:szCs w:val="24"/>
                <w:shd w:val="clear" w:color="auto" w:fill="FFFFFF"/>
              </w:rPr>
              <w:t>Songkla</w:t>
            </w:r>
            <w:proofErr w:type="spellEnd"/>
            <w:r w:rsidR="00C962E2" w:rsidRPr="001465F6">
              <w:rPr>
                <w:rFonts w:ascii="Times New Roman" w:hAnsi="Times New Roman" w:cs="Times New Roman"/>
                <w:sz w:val="24"/>
                <w:szCs w:val="24"/>
                <w:shd w:val="clear" w:color="auto" w:fill="FFFFFF"/>
              </w:rPr>
              <w:t xml:space="preserve"> University</w:t>
            </w:r>
          </w:p>
          <w:p w14:paraId="4AA59A9B" w14:textId="312024D6" w:rsidR="005D175E" w:rsidRPr="001465F6" w:rsidRDefault="00000000" w:rsidP="00E7469C">
            <w:pPr>
              <w:pStyle w:val="NoSpacing"/>
              <w:rPr>
                <w:rFonts w:ascii="Times New Roman" w:hAnsi="Times New Roman" w:cs="Times New Roman"/>
                <w:sz w:val="24"/>
                <w:szCs w:val="24"/>
                <w:shd w:val="clear" w:color="auto" w:fill="FFFFFF"/>
              </w:rPr>
            </w:pPr>
            <w:hyperlink r:id="rId8" w:history="1">
              <w:r w:rsidR="00F97E63" w:rsidRPr="001465F6">
                <w:rPr>
                  <w:rStyle w:val="Hyperlink"/>
                  <w:rFonts w:ascii="Times New Roman" w:hAnsi="Times New Roman" w:cs="Times New Roman"/>
                  <w:sz w:val="24"/>
                  <w:szCs w:val="24"/>
                  <w:shd w:val="clear" w:color="auto" w:fill="FFFFFF"/>
                </w:rPr>
                <w:t>Mdshahariar.c@psu.ac.th</w:t>
              </w:r>
            </w:hyperlink>
            <w:r w:rsidR="00F97E63" w:rsidRPr="001465F6">
              <w:rPr>
                <w:rFonts w:ascii="Times New Roman" w:hAnsi="Times New Roman" w:cs="Times New Roman"/>
                <w:sz w:val="24"/>
                <w:szCs w:val="24"/>
                <w:shd w:val="clear" w:color="auto" w:fill="FFFFFF"/>
              </w:rPr>
              <w:t xml:space="preserve"> </w:t>
            </w:r>
          </w:p>
          <w:p w14:paraId="4E290759" w14:textId="722EEDFC" w:rsidR="005D175E" w:rsidRPr="001465F6" w:rsidRDefault="00F97E63" w:rsidP="00E7469C">
            <w:pPr>
              <w:pStyle w:val="NoSpacing"/>
              <w:rPr>
                <w:rFonts w:ascii="Times New Roman" w:hAnsi="Times New Roman" w:cs="Times New Roman"/>
                <w:sz w:val="24"/>
                <w:szCs w:val="24"/>
                <w:shd w:val="clear" w:color="auto" w:fill="FFFFFF"/>
              </w:rPr>
            </w:pPr>
            <w:r w:rsidRPr="001465F6">
              <w:rPr>
                <w:rFonts w:ascii="Times New Roman" w:hAnsi="Times New Roman" w:cs="Times New Roman"/>
                <w:sz w:val="24"/>
                <w:szCs w:val="24"/>
                <w:shd w:val="clear" w:color="auto" w:fill="FFFFFF"/>
              </w:rPr>
              <w:t>+66802641513</w:t>
            </w:r>
          </w:p>
          <w:bookmarkEnd w:id="4"/>
          <w:p w14:paraId="170BAF69" w14:textId="3115B17E" w:rsidR="005D175E" w:rsidRPr="001465F6" w:rsidRDefault="00F97E63" w:rsidP="00E7469C">
            <w:pPr>
              <w:pStyle w:val="NoSpacing"/>
              <w:rPr>
                <w:rFonts w:ascii="Times New Roman" w:hAnsi="Times New Roman" w:cs="Times New Roman"/>
                <w:sz w:val="24"/>
                <w:szCs w:val="24"/>
                <w:shd w:val="clear" w:color="auto" w:fill="FFFFFF"/>
              </w:rPr>
            </w:pPr>
            <w:r w:rsidRPr="001465F6">
              <w:rPr>
                <w:rFonts w:ascii="Times New Roman" w:hAnsi="Times New Roman" w:cs="Times New Roman"/>
                <w:sz w:val="24"/>
                <w:szCs w:val="24"/>
                <w:shd w:val="clear" w:color="auto" w:fill="FFFFFF"/>
              </w:rPr>
              <w:t xml:space="preserve">Faculty of Environmental Management, Prince of </w:t>
            </w:r>
            <w:proofErr w:type="spellStart"/>
            <w:r w:rsidRPr="001465F6">
              <w:rPr>
                <w:rFonts w:ascii="Times New Roman" w:hAnsi="Times New Roman" w:cs="Times New Roman"/>
                <w:sz w:val="24"/>
                <w:szCs w:val="24"/>
                <w:shd w:val="clear" w:color="auto" w:fill="FFFFFF"/>
              </w:rPr>
              <w:t>Songkla</w:t>
            </w:r>
            <w:proofErr w:type="spellEnd"/>
            <w:r w:rsidRPr="001465F6">
              <w:rPr>
                <w:rFonts w:ascii="Times New Roman" w:hAnsi="Times New Roman" w:cs="Times New Roman"/>
                <w:sz w:val="24"/>
                <w:szCs w:val="24"/>
                <w:shd w:val="clear" w:color="auto" w:fill="FFFFFF"/>
              </w:rPr>
              <w:t xml:space="preserve"> University, Hatyai-90110, Songkhla, Thailand</w:t>
            </w:r>
          </w:p>
        </w:tc>
      </w:tr>
      <w:tr w:rsidR="005D175E" w:rsidRPr="001465F6" w14:paraId="431913A0" w14:textId="77777777" w:rsidTr="005B1145">
        <w:tc>
          <w:tcPr>
            <w:tcW w:w="9459" w:type="dxa"/>
            <w:gridSpan w:val="11"/>
            <w:vAlign w:val="center"/>
          </w:tcPr>
          <w:p w14:paraId="77DF0D95" w14:textId="77777777" w:rsidR="005D175E" w:rsidRPr="001465F6" w:rsidRDefault="005D175E" w:rsidP="00E7469C">
            <w:pPr>
              <w:pStyle w:val="NoSpacing"/>
              <w:rPr>
                <w:rFonts w:ascii="Times New Roman" w:hAnsi="Times New Roman" w:cs="Times New Roman"/>
                <w:i/>
                <w:sz w:val="24"/>
                <w:szCs w:val="24"/>
              </w:rPr>
            </w:pPr>
            <w:r w:rsidRPr="001465F6">
              <w:rPr>
                <w:rFonts w:ascii="Times New Roman" w:hAnsi="Times New Roman" w:cs="Times New Roman"/>
                <w:iCs/>
                <w:sz w:val="24"/>
                <w:szCs w:val="24"/>
              </w:rPr>
              <w:t>1.5. Project Area (check all that applies and underline the most key area)</w:t>
            </w:r>
          </w:p>
        </w:tc>
      </w:tr>
      <w:tr w:rsidR="005D175E" w:rsidRPr="001465F6" w14:paraId="30739D31" w14:textId="77777777" w:rsidTr="005B1145">
        <w:tc>
          <w:tcPr>
            <w:tcW w:w="9459" w:type="dxa"/>
            <w:gridSpan w:val="11"/>
          </w:tcPr>
          <w:p w14:paraId="3412BCC3" w14:textId="77777777" w:rsidR="005D175E" w:rsidRPr="001465F6" w:rsidRDefault="005D175E" w:rsidP="00E7469C">
            <w:pPr>
              <w:pStyle w:val="NoSpacing"/>
              <w:rPr>
                <w:rFonts w:ascii="Times New Roman" w:eastAsia="Gulim" w:hAnsi="Times New Roman" w:cs="Times New Roman"/>
                <w:sz w:val="24"/>
                <w:szCs w:val="24"/>
              </w:rPr>
            </w:pPr>
            <w:r w:rsidRPr="001465F6">
              <w:rPr>
                <w:rFonts w:ascii="Times New Roman" w:eastAsia="Gulim" w:hAnsi="Times New Roman" w:cs="Times New Roman"/>
                <w:sz w:val="24"/>
                <w:szCs w:val="24"/>
              </w:rPr>
              <w:t>□ Culture and Tourism</w:t>
            </w:r>
          </w:p>
          <w:p w14:paraId="4DE0644C" w14:textId="77777777" w:rsidR="005D175E" w:rsidRPr="001465F6" w:rsidRDefault="005D175E" w:rsidP="00E7469C">
            <w:pPr>
              <w:pStyle w:val="NoSpacing"/>
              <w:rPr>
                <w:rFonts w:ascii="Times New Roman" w:eastAsia="Gulim" w:hAnsi="Times New Roman" w:cs="Times New Roman"/>
                <w:sz w:val="24"/>
                <w:szCs w:val="24"/>
              </w:rPr>
            </w:pPr>
            <w:r w:rsidRPr="001465F6">
              <w:rPr>
                <w:rFonts w:ascii="Times New Roman" w:eastAsia="Gulim" w:hAnsi="Times New Roman" w:cs="Times New Roman"/>
                <w:sz w:val="24"/>
                <w:szCs w:val="24"/>
              </w:rPr>
              <w:t>□ Human Resources Development</w:t>
            </w:r>
          </w:p>
          <w:p w14:paraId="3474A12F" w14:textId="77777777" w:rsidR="005D175E" w:rsidRPr="001465F6" w:rsidRDefault="005D175E" w:rsidP="00E7469C">
            <w:pPr>
              <w:pStyle w:val="NoSpacing"/>
              <w:rPr>
                <w:rFonts w:ascii="Times New Roman" w:eastAsia="Gulim" w:hAnsi="Times New Roman" w:cs="Times New Roman"/>
                <w:sz w:val="24"/>
                <w:szCs w:val="24"/>
              </w:rPr>
            </w:pPr>
            <w:r w:rsidRPr="001465F6">
              <w:rPr>
                <w:rFonts w:ascii="Times New Roman" w:eastAsia="Gulim" w:hAnsi="Times New Roman" w:cs="Times New Roman"/>
                <w:sz w:val="24"/>
                <w:szCs w:val="24"/>
              </w:rPr>
              <w:t>□ Agriculture and Rural Development</w:t>
            </w:r>
          </w:p>
          <w:p w14:paraId="79585F4A" w14:textId="77777777" w:rsidR="005D175E" w:rsidRPr="001465F6" w:rsidRDefault="005D175E" w:rsidP="00E7469C">
            <w:pPr>
              <w:pStyle w:val="NoSpacing"/>
              <w:rPr>
                <w:rFonts w:ascii="Times New Roman" w:eastAsia="Gulim" w:hAnsi="Times New Roman" w:cs="Times New Roman"/>
                <w:sz w:val="24"/>
                <w:szCs w:val="24"/>
              </w:rPr>
            </w:pPr>
            <w:r w:rsidRPr="001465F6">
              <w:rPr>
                <w:rFonts w:ascii="Times New Roman" w:eastAsia="Gulim" w:hAnsi="Times New Roman" w:cs="Times New Roman"/>
                <w:sz w:val="24"/>
                <w:szCs w:val="24"/>
              </w:rPr>
              <w:t>□ Infrastructure</w:t>
            </w:r>
          </w:p>
          <w:p w14:paraId="4E4C8435" w14:textId="77777777" w:rsidR="005D175E" w:rsidRPr="001465F6" w:rsidRDefault="005D175E" w:rsidP="00E7469C">
            <w:pPr>
              <w:pStyle w:val="NoSpacing"/>
              <w:rPr>
                <w:rFonts w:ascii="Times New Roman" w:eastAsia="Gulim" w:hAnsi="Times New Roman" w:cs="Times New Roman"/>
                <w:sz w:val="24"/>
                <w:szCs w:val="24"/>
              </w:rPr>
            </w:pPr>
            <w:r w:rsidRPr="001465F6">
              <w:rPr>
                <w:rFonts w:ascii="Times New Roman" w:eastAsia="Gulim" w:hAnsi="Times New Roman" w:cs="Times New Roman"/>
                <w:sz w:val="24"/>
                <w:szCs w:val="24"/>
              </w:rPr>
              <w:t>□ Information and Communication Technology (ICT)</w:t>
            </w:r>
          </w:p>
          <w:p w14:paraId="6878B580" w14:textId="4F180BD3" w:rsidR="005D175E" w:rsidRPr="001465F6" w:rsidRDefault="009112D8" w:rsidP="00E7469C">
            <w:pPr>
              <w:pStyle w:val="NoSpacing"/>
              <w:rPr>
                <w:rFonts w:ascii="Times New Roman" w:hAnsi="Times New Roman" w:cs="Times New Roman"/>
                <w:sz w:val="24"/>
                <w:szCs w:val="24"/>
              </w:rPr>
            </w:pPr>
            <w:r w:rsidRPr="001465F6">
              <w:rPr>
                <w:rFonts w:ascii="Times New Roman" w:eastAsia="Gulim" w:hAnsi="Times New Roman" w:cs="Times New Roman"/>
                <w:sz w:val="24"/>
                <w:szCs w:val="24"/>
              </w:rPr>
              <w:sym w:font="Wingdings" w:char="F06E"/>
            </w:r>
            <w:r w:rsidR="005D175E" w:rsidRPr="001465F6">
              <w:rPr>
                <w:rFonts w:ascii="Times New Roman" w:eastAsia="Gulim" w:hAnsi="Times New Roman" w:cs="Times New Roman"/>
                <w:sz w:val="24"/>
                <w:szCs w:val="24"/>
              </w:rPr>
              <w:t xml:space="preserve"> </w:t>
            </w:r>
            <w:r w:rsidR="005D175E" w:rsidRPr="001465F6">
              <w:rPr>
                <w:rFonts w:ascii="Times New Roman" w:hAnsi="Times New Roman" w:cs="Times New Roman"/>
                <w:sz w:val="24"/>
                <w:szCs w:val="24"/>
              </w:rPr>
              <w:t>Environment</w:t>
            </w:r>
          </w:p>
          <w:p w14:paraId="79D7DDF1" w14:textId="77777777" w:rsidR="005D175E" w:rsidRPr="001465F6" w:rsidRDefault="005D175E" w:rsidP="00E7469C">
            <w:pPr>
              <w:pStyle w:val="NoSpacing"/>
              <w:rPr>
                <w:rFonts w:ascii="Times New Roman" w:hAnsi="Times New Roman" w:cs="Times New Roman"/>
                <w:sz w:val="24"/>
                <w:szCs w:val="24"/>
              </w:rPr>
            </w:pPr>
            <w:r w:rsidRPr="001465F6">
              <w:rPr>
                <w:rFonts w:ascii="Times New Roman" w:eastAsia="Gulim" w:hAnsi="Times New Roman" w:cs="Times New Roman"/>
                <w:sz w:val="24"/>
                <w:szCs w:val="24"/>
              </w:rPr>
              <w:t xml:space="preserve">□ </w:t>
            </w:r>
            <w:r w:rsidRPr="001465F6">
              <w:rPr>
                <w:rFonts w:ascii="Times New Roman" w:hAnsi="Times New Roman" w:cs="Times New Roman"/>
                <w:sz w:val="24"/>
                <w:szCs w:val="24"/>
              </w:rPr>
              <w:t>Non-traditional Security Challenges</w:t>
            </w:r>
          </w:p>
          <w:p w14:paraId="696A5CB6" w14:textId="77777777" w:rsidR="005D175E" w:rsidRPr="001465F6" w:rsidRDefault="005D175E" w:rsidP="00E7469C">
            <w:pPr>
              <w:pStyle w:val="NoSpacing"/>
              <w:rPr>
                <w:rFonts w:ascii="Times New Roman" w:hAnsi="Times New Roman" w:cs="Times New Roman"/>
                <w:sz w:val="24"/>
                <w:szCs w:val="24"/>
              </w:rPr>
            </w:pPr>
          </w:p>
        </w:tc>
      </w:tr>
      <w:tr w:rsidR="005D175E" w:rsidRPr="001465F6" w14:paraId="76EF7416" w14:textId="77777777" w:rsidTr="005B1145">
        <w:tc>
          <w:tcPr>
            <w:tcW w:w="9459" w:type="dxa"/>
            <w:gridSpan w:val="11"/>
            <w:shd w:val="clear" w:color="auto" w:fill="DEEAF6" w:themeFill="accent5" w:themeFillTint="33"/>
          </w:tcPr>
          <w:p w14:paraId="5E6229EE" w14:textId="77777777" w:rsidR="005D175E" w:rsidRPr="001465F6" w:rsidRDefault="005D175E" w:rsidP="00E7469C">
            <w:pPr>
              <w:pStyle w:val="NoSpacing"/>
              <w:rPr>
                <w:rFonts w:ascii="Times New Roman" w:hAnsi="Times New Roman" w:cs="Times New Roman"/>
                <w:b/>
                <w:bCs/>
                <w:sz w:val="24"/>
                <w:szCs w:val="24"/>
                <w:shd w:val="clear" w:color="auto" w:fill="FFFFFF"/>
              </w:rPr>
            </w:pPr>
            <w:r w:rsidRPr="001465F6">
              <w:rPr>
                <w:rFonts w:ascii="Times New Roman" w:hAnsi="Times New Roman" w:cs="Times New Roman"/>
                <w:b/>
                <w:bCs/>
                <w:sz w:val="24"/>
                <w:szCs w:val="24"/>
              </w:rPr>
              <w:t>Project Milestone</w:t>
            </w:r>
          </w:p>
        </w:tc>
      </w:tr>
      <w:tr w:rsidR="005D175E" w:rsidRPr="001465F6" w14:paraId="54FCACF2" w14:textId="77777777" w:rsidTr="005B1145">
        <w:tc>
          <w:tcPr>
            <w:tcW w:w="4153" w:type="dxa"/>
            <w:gridSpan w:val="4"/>
          </w:tcPr>
          <w:p w14:paraId="5B456E05" w14:textId="77777777" w:rsidR="005D175E" w:rsidRPr="001465F6" w:rsidRDefault="005D175E" w:rsidP="00E7469C">
            <w:pPr>
              <w:pStyle w:val="NoSpacing"/>
              <w:rPr>
                <w:rFonts w:ascii="Times New Roman" w:hAnsi="Times New Roman" w:cs="Times New Roman"/>
                <w:sz w:val="24"/>
                <w:szCs w:val="24"/>
              </w:rPr>
            </w:pPr>
            <w:r w:rsidRPr="001465F6">
              <w:rPr>
                <w:rFonts w:ascii="Times New Roman" w:hAnsi="Times New Roman" w:cs="Times New Roman"/>
                <w:sz w:val="24"/>
                <w:szCs w:val="24"/>
              </w:rPr>
              <w:t xml:space="preserve">Estimated implementation start </w:t>
            </w:r>
            <w:proofErr w:type="gramStart"/>
            <w:r w:rsidRPr="001465F6">
              <w:rPr>
                <w:rFonts w:ascii="Times New Roman" w:hAnsi="Times New Roman" w:cs="Times New Roman"/>
                <w:sz w:val="24"/>
                <w:szCs w:val="24"/>
              </w:rPr>
              <w:t>date</w:t>
            </w:r>
            <w:proofErr w:type="gramEnd"/>
          </w:p>
          <w:p w14:paraId="119AA3BD" w14:textId="77777777" w:rsidR="005D175E" w:rsidRPr="001465F6" w:rsidRDefault="005D175E" w:rsidP="00E7469C">
            <w:pPr>
              <w:pStyle w:val="NoSpacing"/>
              <w:rPr>
                <w:rFonts w:ascii="Times New Roman" w:hAnsi="Times New Roman" w:cs="Times New Roman"/>
                <w:sz w:val="24"/>
                <w:szCs w:val="24"/>
              </w:rPr>
            </w:pPr>
            <w:r w:rsidRPr="001465F6">
              <w:rPr>
                <w:rFonts w:ascii="Times New Roman" w:hAnsi="Times New Roman" w:cs="Times New Roman"/>
                <w:sz w:val="24"/>
                <w:szCs w:val="24"/>
              </w:rPr>
              <w:t xml:space="preserve">Estimated implementation end </w:t>
            </w:r>
            <w:proofErr w:type="gramStart"/>
            <w:r w:rsidRPr="001465F6">
              <w:rPr>
                <w:rFonts w:ascii="Times New Roman" w:hAnsi="Times New Roman" w:cs="Times New Roman"/>
                <w:sz w:val="24"/>
                <w:szCs w:val="24"/>
              </w:rPr>
              <w:t>date</w:t>
            </w:r>
            <w:proofErr w:type="gramEnd"/>
          </w:p>
          <w:p w14:paraId="74884F0A" w14:textId="77777777" w:rsidR="005D175E" w:rsidRPr="001465F6" w:rsidRDefault="005D175E" w:rsidP="00E7469C">
            <w:pPr>
              <w:pStyle w:val="NoSpacing"/>
              <w:rPr>
                <w:rStyle w:val="IntenseReference"/>
                <w:rFonts w:ascii="Times New Roman" w:hAnsi="Times New Roman" w:cs="Times New Roman"/>
                <w:sz w:val="24"/>
                <w:szCs w:val="24"/>
              </w:rPr>
            </w:pPr>
            <w:r w:rsidRPr="001465F6">
              <w:rPr>
                <w:rFonts w:ascii="Times New Roman" w:hAnsi="Times New Roman" w:cs="Times New Roman"/>
                <w:sz w:val="24"/>
                <w:szCs w:val="24"/>
              </w:rPr>
              <w:t>Project duration</w:t>
            </w:r>
          </w:p>
        </w:tc>
        <w:tc>
          <w:tcPr>
            <w:tcW w:w="5306" w:type="dxa"/>
            <w:gridSpan w:val="7"/>
          </w:tcPr>
          <w:p w14:paraId="2C4D3A7B" w14:textId="6AFB4C00" w:rsidR="005D175E" w:rsidRPr="001465F6" w:rsidRDefault="00AF2935" w:rsidP="00E7469C">
            <w:pPr>
              <w:pStyle w:val="NoSpacing"/>
              <w:rPr>
                <w:rFonts w:ascii="Times New Roman" w:hAnsi="Times New Roman" w:cs="Times New Roman"/>
                <w:sz w:val="24"/>
                <w:szCs w:val="24"/>
                <w:u w:val="single"/>
              </w:rPr>
            </w:pPr>
            <w:r w:rsidRPr="001465F6">
              <w:rPr>
                <w:rFonts w:ascii="Times New Roman" w:hAnsi="Times New Roman" w:cs="Times New Roman"/>
                <w:sz w:val="24"/>
                <w:szCs w:val="24"/>
                <w:u w:val="single"/>
              </w:rPr>
              <w:t>01</w:t>
            </w:r>
            <w:r w:rsidR="005D175E" w:rsidRPr="001465F6">
              <w:rPr>
                <w:rFonts w:ascii="Times New Roman" w:hAnsi="Times New Roman" w:cs="Times New Roman"/>
                <w:sz w:val="24"/>
                <w:szCs w:val="24"/>
                <w:u w:val="single"/>
              </w:rPr>
              <w:t>/</w:t>
            </w:r>
            <w:r w:rsidR="00F2443D" w:rsidRPr="001465F6">
              <w:rPr>
                <w:rFonts w:ascii="Times New Roman" w:hAnsi="Times New Roman" w:cs="Times New Roman"/>
                <w:sz w:val="24"/>
                <w:szCs w:val="24"/>
                <w:u w:val="single"/>
              </w:rPr>
              <w:t>03</w:t>
            </w:r>
            <w:r w:rsidR="005D175E" w:rsidRPr="001465F6">
              <w:rPr>
                <w:rFonts w:ascii="Times New Roman" w:hAnsi="Times New Roman" w:cs="Times New Roman"/>
                <w:sz w:val="24"/>
                <w:szCs w:val="24"/>
                <w:u w:val="single"/>
              </w:rPr>
              <w:t>/</w:t>
            </w:r>
            <w:r w:rsidRPr="001465F6">
              <w:rPr>
                <w:rFonts w:ascii="Times New Roman" w:hAnsi="Times New Roman" w:cs="Times New Roman"/>
                <w:sz w:val="24"/>
                <w:szCs w:val="24"/>
                <w:u w:val="single"/>
              </w:rPr>
              <w:t>202</w:t>
            </w:r>
            <w:r w:rsidR="00F2443D" w:rsidRPr="001465F6">
              <w:rPr>
                <w:rFonts w:ascii="Times New Roman" w:hAnsi="Times New Roman" w:cs="Times New Roman"/>
                <w:sz w:val="24"/>
                <w:szCs w:val="24"/>
                <w:u w:val="single"/>
              </w:rPr>
              <w:t>4</w:t>
            </w:r>
          </w:p>
          <w:p w14:paraId="29C9404D" w14:textId="548E62D9" w:rsidR="005D175E" w:rsidRPr="001465F6" w:rsidRDefault="00F2443D" w:rsidP="00E7469C">
            <w:pPr>
              <w:pStyle w:val="NoSpacing"/>
              <w:rPr>
                <w:rFonts w:ascii="Times New Roman" w:hAnsi="Times New Roman" w:cs="Times New Roman"/>
                <w:sz w:val="24"/>
                <w:szCs w:val="24"/>
                <w:u w:val="single"/>
              </w:rPr>
            </w:pPr>
            <w:r w:rsidRPr="001465F6">
              <w:rPr>
                <w:rFonts w:ascii="Times New Roman" w:hAnsi="Times New Roman" w:cs="Times New Roman"/>
                <w:sz w:val="24"/>
                <w:szCs w:val="24"/>
                <w:u w:val="single"/>
              </w:rPr>
              <w:t>01</w:t>
            </w:r>
            <w:r w:rsidR="005D175E" w:rsidRPr="001465F6">
              <w:rPr>
                <w:rFonts w:ascii="Times New Roman" w:hAnsi="Times New Roman" w:cs="Times New Roman"/>
                <w:sz w:val="24"/>
                <w:szCs w:val="24"/>
                <w:u w:val="single"/>
              </w:rPr>
              <w:t>/</w:t>
            </w:r>
            <w:r w:rsidRPr="001465F6">
              <w:rPr>
                <w:rFonts w:ascii="Times New Roman" w:hAnsi="Times New Roman" w:cs="Times New Roman"/>
                <w:sz w:val="24"/>
                <w:szCs w:val="24"/>
                <w:u w:val="single"/>
              </w:rPr>
              <w:t>03</w:t>
            </w:r>
            <w:r w:rsidR="005D175E" w:rsidRPr="001465F6">
              <w:rPr>
                <w:rFonts w:ascii="Times New Roman" w:hAnsi="Times New Roman" w:cs="Times New Roman"/>
                <w:sz w:val="24"/>
                <w:szCs w:val="24"/>
                <w:u w:val="single"/>
              </w:rPr>
              <w:t>/</w:t>
            </w:r>
            <w:r w:rsidR="00AF2935" w:rsidRPr="001465F6">
              <w:rPr>
                <w:rFonts w:ascii="Times New Roman" w:hAnsi="Times New Roman" w:cs="Times New Roman"/>
                <w:sz w:val="24"/>
                <w:szCs w:val="24"/>
                <w:u w:val="single"/>
              </w:rPr>
              <w:t>202</w:t>
            </w:r>
            <w:r w:rsidRPr="001465F6">
              <w:rPr>
                <w:rFonts w:ascii="Times New Roman" w:hAnsi="Times New Roman" w:cs="Times New Roman"/>
                <w:sz w:val="24"/>
                <w:szCs w:val="24"/>
                <w:u w:val="single"/>
              </w:rPr>
              <w:t>6</w:t>
            </w:r>
          </w:p>
          <w:p w14:paraId="28B4859E" w14:textId="3D46D0AD" w:rsidR="005D175E" w:rsidRPr="001465F6" w:rsidRDefault="005D175E" w:rsidP="00E7469C">
            <w:pPr>
              <w:pStyle w:val="NoSpacing"/>
              <w:rPr>
                <w:rFonts w:ascii="Times New Roman" w:hAnsi="Times New Roman" w:cs="Times New Roman"/>
                <w:sz w:val="24"/>
                <w:szCs w:val="24"/>
              </w:rPr>
            </w:pPr>
            <w:r w:rsidRPr="001465F6">
              <w:rPr>
                <w:rFonts w:ascii="Times New Roman" w:hAnsi="Times New Roman" w:cs="Times New Roman"/>
                <w:sz w:val="24"/>
                <w:szCs w:val="24"/>
              </w:rPr>
              <w:t>__</w:t>
            </w:r>
            <w:r w:rsidR="00AF2935" w:rsidRPr="001465F6">
              <w:rPr>
                <w:rFonts w:ascii="Times New Roman" w:hAnsi="Times New Roman" w:cs="Times New Roman"/>
                <w:sz w:val="24"/>
                <w:szCs w:val="24"/>
              </w:rPr>
              <w:t>2</w:t>
            </w:r>
            <w:r w:rsidRPr="001465F6">
              <w:rPr>
                <w:rFonts w:ascii="Times New Roman" w:hAnsi="Times New Roman" w:cs="Times New Roman"/>
                <w:sz w:val="24"/>
                <w:szCs w:val="24"/>
              </w:rPr>
              <w:t>____ year(s) ___</w:t>
            </w:r>
            <w:r w:rsidR="009112D8" w:rsidRPr="001465F6">
              <w:rPr>
                <w:rFonts w:ascii="Times New Roman" w:hAnsi="Times New Roman" w:cs="Times New Roman"/>
                <w:sz w:val="24"/>
                <w:szCs w:val="24"/>
              </w:rPr>
              <w:t>0</w:t>
            </w:r>
            <w:r w:rsidRPr="001465F6">
              <w:rPr>
                <w:rFonts w:ascii="Times New Roman" w:hAnsi="Times New Roman" w:cs="Times New Roman"/>
                <w:sz w:val="24"/>
                <w:szCs w:val="24"/>
              </w:rPr>
              <w:t>___ month(s)</w:t>
            </w:r>
          </w:p>
          <w:p w14:paraId="3076C85B" w14:textId="77777777" w:rsidR="005D175E" w:rsidRPr="001465F6" w:rsidRDefault="005D175E" w:rsidP="00E7469C">
            <w:pPr>
              <w:pStyle w:val="NoSpacing"/>
              <w:rPr>
                <w:rFonts w:ascii="Times New Roman" w:hAnsi="Times New Roman" w:cs="Times New Roman"/>
                <w:sz w:val="24"/>
                <w:szCs w:val="24"/>
              </w:rPr>
            </w:pPr>
          </w:p>
          <w:p w14:paraId="57F1093F" w14:textId="77777777" w:rsidR="005D175E" w:rsidRPr="001465F6" w:rsidRDefault="005D175E" w:rsidP="00E7469C">
            <w:pPr>
              <w:pStyle w:val="NoSpacing"/>
              <w:rPr>
                <w:rFonts w:ascii="Times New Roman" w:hAnsi="Times New Roman" w:cs="Times New Roman"/>
                <w:sz w:val="24"/>
                <w:szCs w:val="24"/>
              </w:rPr>
            </w:pPr>
          </w:p>
        </w:tc>
      </w:tr>
      <w:tr w:rsidR="005D175E" w:rsidRPr="001465F6" w14:paraId="63490945" w14:textId="77777777" w:rsidTr="005B1145">
        <w:tc>
          <w:tcPr>
            <w:tcW w:w="9459" w:type="dxa"/>
            <w:gridSpan w:val="11"/>
            <w:shd w:val="clear" w:color="auto" w:fill="DEEAF6" w:themeFill="accent5" w:themeFillTint="33"/>
          </w:tcPr>
          <w:p w14:paraId="7C83B1CD" w14:textId="77777777" w:rsidR="005D175E" w:rsidRPr="001465F6" w:rsidRDefault="005D175E" w:rsidP="00E7469C">
            <w:pPr>
              <w:pStyle w:val="NoSpacing"/>
              <w:rPr>
                <w:rFonts w:ascii="Times New Roman" w:hAnsi="Times New Roman" w:cs="Times New Roman"/>
                <w:b/>
                <w:bCs/>
                <w:sz w:val="24"/>
                <w:szCs w:val="24"/>
                <w:shd w:val="clear" w:color="auto" w:fill="FFFFFF"/>
              </w:rPr>
            </w:pPr>
            <w:r w:rsidRPr="001465F6">
              <w:rPr>
                <w:rFonts w:ascii="Times New Roman" w:hAnsi="Times New Roman" w:cs="Times New Roman"/>
                <w:b/>
                <w:bCs/>
                <w:sz w:val="24"/>
                <w:szCs w:val="24"/>
                <w:lang w:val="en-GB" w:eastAsia="en-US"/>
              </w:rPr>
              <w:t>Description of Financial Elements</w:t>
            </w:r>
          </w:p>
        </w:tc>
      </w:tr>
      <w:tr w:rsidR="005D175E" w:rsidRPr="001465F6" w14:paraId="4A8784EA" w14:textId="77777777" w:rsidTr="005B1145">
        <w:tc>
          <w:tcPr>
            <w:tcW w:w="2151" w:type="dxa"/>
            <w:gridSpan w:val="2"/>
          </w:tcPr>
          <w:p w14:paraId="03F58964" w14:textId="77777777" w:rsidR="005D175E" w:rsidRPr="001465F6" w:rsidRDefault="005D175E" w:rsidP="00E7469C">
            <w:pPr>
              <w:pStyle w:val="NoSpacing"/>
              <w:rPr>
                <w:rFonts w:ascii="Times New Roman" w:hAnsi="Times New Roman" w:cs="Times New Roman"/>
                <w:bCs/>
                <w:iCs/>
                <w:sz w:val="24"/>
                <w:szCs w:val="24"/>
                <w:lang w:eastAsia="en-GB"/>
              </w:rPr>
            </w:pPr>
            <w:r w:rsidRPr="001465F6">
              <w:rPr>
                <w:rFonts w:ascii="Times New Roman" w:hAnsi="Times New Roman" w:cs="Times New Roman"/>
                <w:bCs/>
                <w:iCs/>
                <w:sz w:val="24"/>
                <w:szCs w:val="24"/>
                <w:lang w:eastAsia="en-GB"/>
              </w:rPr>
              <w:t>Project cost (USD)</w:t>
            </w:r>
          </w:p>
          <w:p w14:paraId="7DA47553" w14:textId="77777777" w:rsidR="005D175E" w:rsidRPr="001465F6" w:rsidRDefault="005D175E" w:rsidP="00E7469C">
            <w:pPr>
              <w:pStyle w:val="NoSpacing"/>
              <w:rPr>
                <w:rFonts w:ascii="Times New Roman" w:hAnsi="Times New Roman" w:cs="Times New Roman"/>
                <w:bCs/>
                <w:iCs/>
                <w:sz w:val="24"/>
                <w:szCs w:val="24"/>
                <w:lang w:eastAsia="en-GB"/>
              </w:rPr>
            </w:pPr>
          </w:p>
        </w:tc>
        <w:tc>
          <w:tcPr>
            <w:tcW w:w="2841" w:type="dxa"/>
            <w:gridSpan w:val="3"/>
          </w:tcPr>
          <w:p w14:paraId="2935F39B" w14:textId="77777777" w:rsidR="005D175E" w:rsidRPr="001465F6" w:rsidRDefault="005D175E" w:rsidP="00E7469C">
            <w:pPr>
              <w:pStyle w:val="NoSpacing"/>
              <w:rPr>
                <w:rFonts w:ascii="Times New Roman" w:hAnsi="Times New Roman" w:cs="Times New Roman"/>
                <w:iCs/>
                <w:sz w:val="24"/>
                <w:szCs w:val="24"/>
                <w:shd w:val="clear" w:color="auto" w:fill="FFFFFF"/>
              </w:rPr>
            </w:pPr>
            <w:r w:rsidRPr="001465F6">
              <w:rPr>
                <w:rFonts w:ascii="Times New Roman" w:hAnsi="Times New Roman" w:cs="Times New Roman"/>
                <w:iCs/>
                <w:sz w:val="24"/>
                <w:szCs w:val="24"/>
                <w:shd w:val="clear" w:color="auto" w:fill="FFFFFF"/>
              </w:rPr>
              <w:t>Contribution (USD) if any</w:t>
            </w:r>
          </w:p>
        </w:tc>
        <w:tc>
          <w:tcPr>
            <w:tcW w:w="4467" w:type="dxa"/>
            <w:gridSpan w:val="6"/>
          </w:tcPr>
          <w:p w14:paraId="15CF3DEE" w14:textId="77777777" w:rsidR="005D175E" w:rsidRPr="001465F6" w:rsidRDefault="005D175E" w:rsidP="00E7469C">
            <w:pPr>
              <w:pStyle w:val="NoSpacing"/>
              <w:rPr>
                <w:rFonts w:ascii="Times New Roman" w:hAnsi="Times New Roman" w:cs="Times New Roman"/>
                <w:iCs/>
                <w:sz w:val="24"/>
                <w:szCs w:val="24"/>
                <w:shd w:val="clear" w:color="auto" w:fill="FFFFFF"/>
              </w:rPr>
            </w:pPr>
            <w:r w:rsidRPr="001465F6">
              <w:rPr>
                <w:rFonts w:ascii="Times New Roman" w:hAnsi="Times New Roman" w:cs="Times New Roman"/>
                <w:iCs/>
                <w:sz w:val="24"/>
                <w:szCs w:val="24"/>
                <w:shd w:val="clear" w:color="auto" w:fill="FFFFFF"/>
              </w:rPr>
              <w:t>Total Project Cost (USD)</w:t>
            </w:r>
          </w:p>
        </w:tc>
      </w:tr>
      <w:tr w:rsidR="005D175E" w:rsidRPr="001465F6" w14:paraId="684312B7" w14:textId="77777777" w:rsidTr="005B1145">
        <w:tc>
          <w:tcPr>
            <w:tcW w:w="2151" w:type="dxa"/>
            <w:gridSpan w:val="2"/>
          </w:tcPr>
          <w:p w14:paraId="247F8444" w14:textId="5AFA9023" w:rsidR="005D175E" w:rsidRPr="001465F6" w:rsidRDefault="00F2443D" w:rsidP="00E7469C">
            <w:pPr>
              <w:pStyle w:val="NoSpacing"/>
              <w:rPr>
                <w:rStyle w:val="IntenseReference"/>
                <w:rFonts w:ascii="Times New Roman" w:hAnsi="Times New Roman" w:cs="Times New Roman"/>
                <w:bCs w:val="0"/>
                <w:i/>
                <w:sz w:val="24"/>
                <w:szCs w:val="24"/>
              </w:rPr>
            </w:pPr>
            <w:r w:rsidRPr="001465F6">
              <w:rPr>
                <w:rStyle w:val="IntenseReference"/>
                <w:rFonts w:ascii="Times New Roman" w:hAnsi="Times New Roman" w:cs="Times New Roman"/>
                <w:bCs w:val="0"/>
                <w:i/>
                <w:color w:val="000000" w:themeColor="text1"/>
                <w:szCs w:val="24"/>
                <w:lang w:eastAsia="en-GB"/>
              </w:rPr>
              <w:t>606,262.</w:t>
            </w:r>
            <w:r w:rsidRPr="001465F6">
              <w:rPr>
                <w:rStyle w:val="IntenseReference"/>
                <w:i/>
                <w:color w:val="000000" w:themeColor="text1"/>
                <w:lang w:eastAsia="en-GB"/>
              </w:rPr>
              <w:t>00</w:t>
            </w:r>
          </w:p>
        </w:tc>
        <w:tc>
          <w:tcPr>
            <w:tcW w:w="2841" w:type="dxa"/>
            <w:gridSpan w:val="3"/>
          </w:tcPr>
          <w:p w14:paraId="4B01E8D0" w14:textId="77777777" w:rsidR="005D175E" w:rsidRPr="001465F6" w:rsidRDefault="005D175E" w:rsidP="00E7469C">
            <w:pPr>
              <w:pStyle w:val="NoSpacing"/>
              <w:rPr>
                <w:rFonts w:ascii="Times New Roman" w:hAnsi="Times New Roman" w:cs="Times New Roman"/>
                <w:sz w:val="24"/>
                <w:szCs w:val="24"/>
                <w:shd w:val="clear" w:color="auto" w:fill="FFFFFF"/>
              </w:rPr>
            </w:pPr>
          </w:p>
        </w:tc>
        <w:tc>
          <w:tcPr>
            <w:tcW w:w="4467" w:type="dxa"/>
            <w:gridSpan w:val="6"/>
          </w:tcPr>
          <w:p w14:paraId="234D51AD" w14:textId="49DED068" w:rsidR="005D175E" w:rsidRPr="001465F6" w:rsidRDefault="00F2443D" w:rsidP="00E7469C">
            <w:pPr>
              <w:pStyle w:val="NoSpacing"/>
              <w:rPr>
                <w:rFonts w:ascii="Times New Roman" w:hAnsi="Times New Roman" w:cs="Times New Roman"/>
                <w:sz w:val="24"/>
                <w:szCs w:val="24"/>
                <w:shd w:val="clear" w:color="auto" w:fill="FFFFFF"/>
              </w:rPr>
            </w:pPr>
            <w:r w:rsidRPr="001465F6">
              <w:rPr>
                <w:rFonts w:ascii="Times New Roman" w:hAnsi="Times New Roman" w:cs="Times New Roman"/>
                <w:sz w:val="24"/>
                <w:szCs w:val="24"/>
                <w:shd w:val="clear" w:color="auto" w:fill="FFFFFF"/>
              </w:rPr>
              <w:t>606,262.00</w:t>
            </w:r>
          </w:p>
        </w:tc>
      </w:tr>
      <w:tr w:rsidR="005D175E" w:rsidRPr="001465F6" w14:paraId="470B122B" w14:textId="77777777" w:rsidTr="005B1145">
        <w:tc>
          <w:tcPr>
            <w:tcW w:w="9459" w:type="dxa"/>
            <w:gridSpan w:val="11"/>
            <w:shd w:val="clear" w:color="auto" w:fill="DEEAF6" w:themeFill="accent5" w:themeFillTint="33"/>
          </w:tcPr>
          <w:p w14:paraId="7031F183" w14:textId="77777777" w:rsidR="005D175E" w:rsidRPr="001465F6" w:rsidRDefault="005D175E" w:rsidP="00E7469C">
            <w:pPr>
              <w:pStyle w:val="NoSpacing"/>
              <w:rPr>
                <w:rFonts w:ascii="Times New Roman" w:hAnsi="Times New Roman" w:cs="Times New Roman"/>
                <w:b/>
                <w:bCs/>
                <w:sz w:val="24"/>
                <w:szCs w:val="24"/>
              </w:rPr>
            </w:pPr>
            <w:r w:rsidRPr="001465F6">
              <w:rPr>
                <w:rFonts w:ascii="Times New Roman" w:hAnsi="Times New Roman" w:cs="Times New Roman"/>
                <w:b/>
                <w:bCs/>
                <w:sz w:val="24"/>
                <w:szCs w:val="24"/>
              </w:rPr>
              <w:t>General description of organization (</w:t>
            </w:r>
            <w:r w:rsidRPr="001465F6">
              <w:rPr>
                <w:rFonts w:ascii="Times New Roman" w:hAnsi="Times New Roman" w:cs="Times New Roman"/>
                <w:bCs/>
                <w:i/>
                <w:iCs/>
                <w:sz w:val="24"/>
                <w:szCs w:val="24"/>
              </w:rPr>
              <w:t>approx. 500 words)</w:t>
            </w:r>
          </w:p>
        </w:tc>
      </w:tr>
      <w:tr w:rsidR="005D175E" w:rsidRPr="001465F6" w14:paraId="067420AE" w14:textId="77777777" w:rsidTr="005B1145">
        <w:tc>
          <w:tcPr>
            <w:tcW w:w="9459" w:type="dxa"/>
            <w:gridSpan w:val="11"/>
            <w:shd w:val="clear" w:color="auto" w:fill="auto"/>
          </w:tcPr>
          <w:p w14:paraId="328E06E6" w14:textId="631DC8A1" w:rsidR="005D175E" w:rsidRPr="001465F6" w:rsidRDefault="00DB30E5" w:rsidP="00DB30E5">
            <w:pPr>
              <w:rPr>
                <w:rFonts w:ascii="Times New Roman" w:hAnsi="Times New Roman" w:cs="Times New Roman"/>
                <w:bCs/>
                <w:i/>
                <w:iCs/>
                <w:sz w:val="24"/>
                <w:szCs w:val="24"/>
              </w:rPr>
            </w:pPr>
            <w:r w:rsidRPr="001465F6">
              <w:rPr>
                <w:rFonts w:ascii="Times New Roman" w:hAnsi="Times New Roman" w:cs="Times New Roman"/>
                <w:bCs/>
                <w:i/>
                <w:iCs/>
                <w:sz w:val="24"/>
                <w:szCs w:val="24"/>
              </w:rPr>
              <w:lastRenderedPageBreak/>
              <w:t xml:space="preserve">Prince of </w:t>
            </w:r>
            <w:proofErr w:type="spellStart"/>
            <w:r w:rsidRPr="001465F6">
              <w:rPr>
                <w:rFonts w:ascii="Times New Roman" w:hAnsi="Times New Roman" w:cs="Times New Roman"/>
                <w:bCs/>
                <w:i/>
                <w:iCs/>
                <w:sz w:val="24"/>
                <w:szCs w:val="24"/>
              </w:rPr>
              <w:t>Songkla</w:t>
            </w:r>
            <w:proofErr w:type="spellEnd"/>
            <w:r w:rsidRPr="001465F6">
              <w:rPr>
                <w:rFonts w:ascii="Times New Roman" w:hAnsi="Times New Roman" w:cs="Times New Roman"/>
                <w:bCs/>
                <w:i/>
                <w:iCs/>
                <w:sz w:val="24"/>
                <w:szCs w:val="24"/>
              </w:rPr>
              <w:t xml:space="preserve"> University (PSU) is an institution committed to pioneering innovation, academic excellence, and societal development. With a vision to evolve into a global standard research university, PSU aims to significantly influence sustainable development locally in Thailand, regionally, and globally. PSU is on a mission to foster academic leadership and groundbreaking innovations through focused research initiatives, with a special emphasis on Thailand's southern region development. It aims to create meaningful connections between the society and a global network, thereby propelling nationwide progress. PSU is devoted to educating world-class graduates, emphasizing not just academic prowess but also essential 21st-century skills, integrity, discipline, and a commitment to public service. This holistic approach to education is grounded in practical experiences, nurturing students to be well-rounded and competent individuals ready to meet global challenges. Embracing multi-culturalism and the principles of a sufficiency economy, PSU seeks to transform into a learning society that offers easy access to a variety of knowledge resources for the public. Ultimately, PSU is geared towards being a primary mechanism for the development and betterment of southern Thailand and the </w:t>
            </w:r>
            <w:proofErr w:type="gramStart"/>
            <w:r w:rsidRPr="001465F6">
              <w:rPr>
                <w:rFonts w:ascii="Times New Roman" w:hAnsi="Times New Roman" w:cs="Times New Roman"/>
                <w:bCs/>
                <w:i/>
                <w:iCs/>
                <w:sz w:val="24"/>
                <w:szCs w:val="24"/>
              </w:rPr>
              <w:t>country as a whole</w:t>
            </w:r>
            <w:proofErr w:type="gramEnd"/>
            <w:r w:rsidRPr="001465F6">
              <w:rPr>
                <w:rFonts w:ascii="Times New Roman" w:hAnsi="Times New Roman" w:cs="Times New Roman"/>
                <w:bCs/>
                <w:i/>
                <w:iCs/>
                <w:sz w:val="24"/>
                <w:szCs w:val="24"/>
              </w:rPr>
              <w:t>.</w:t>
            </w:r>
          </w:p>
          <w:p w14:paraId="0DAB7A01" w14:textId="77777777" w:rsidR="005D175E" w:rsidRPr="001465F6" w:rsidRDefault="005D175E" w:rsidP="00E7469C">
            <w:pPr>
              <w:pStyle w:val="NoSpacing"/>
              <w:rPr>
                <w:rFonts w:ascii="Times New Roman" w:hAnsi="Times New Roman" w:cs="Times New Roman"/>
                <w:b/>
                <w:bCs/>
                <w:sz w:val="24"/>
                <w:szCs w:val="24"/>
              </w:rPr>
            </w:pPr>
          </w:p>
        </w:tc>
      </w:tr>
      <w:tr w:rsidR="005D175E" w:rsidRPr="001465F6" w14:paraId="64D611F9" w14:textId="77777777" w:rsidTr="005B1145">
        <w:tc>
          <w:tcPr>
            <w:tcW w:w="9459" w:type="dxa"/>
            <w:gridSpan w:val="11"/>
            <w:shd w:val="clear" w:color="auto" w:fill="DEEAF6" w:themeFill="accent5" w:themeFillTint="33"/>
          </w:tcPr>
          <w:p w14:paraId="30165C0C" w14:textId="77777777" w:rsidR="005D175E" w:rsidRPr="001465F6" w:rsidRDefault="005D175E" w:rsidP="00E7469C">
            <w:pPr>
              <w:pStyle w:val="NoSpacing"/>
              <w:rPr>
                <w:rFonts w:ascii="Times New Roman" w:hAnsi="Times New Roman" w:cs="Times New Roman"/>
                <w:b/>
                <w:bCs/>
                <w:sz w:val="24"/>
                <w:szCs w:val="24"/>
                <w:shd w:val="clear" w:color="auto" w:fill="FFFFFF"/>
              </w:rPr>
            </w:pPr>
            <w:r w:rsidRPr="001465F6">
              <w:rPr>
                <w:rFonts w:ascii="Times New Roman" w:hAnsi="Times New Roman" w:cs="Times New Roman"/>
                <w:b/>
                <w:bCs/>
                <w:sz w:val="24"/>
                <w:szCs w:val="24"/>
              </w:rPr>
              <w:t xml:space="preserve">Project background and justification </w:t>
            </w:r>
            <w:r w:rsidRPr="001465F6">
              <w:rPr>
                <w:rFonts w:ascii="Times New Roman" w:hAnsi="Times New Roman" w:cs="Times New Roman"/>
                <w:i/>
                <w:iCs/>
                <w:sz w:val="24"/>
                <w:szCs w:val="24"/>
              </w:rPr>
              <w:t>(approx. 500 words)</w:t>
            </w:r>
          </w:p>
        </w:tc>
      </w:tr>
      <w:tr w:rsidR="005D175E" w:rsidRPr="001465F6" w14:paraId="2869293B" w14:textId="77777777" w:rsidTr="005B1145">
        <w:tc>
          <w:tcPr>
            <w:tcW w:w="9459" w:type="dxa"/>
            <w:gridSpan w:val="11"/>
          </w:tcPr>
          <w:p w14:paraId="5592403E" w14:textId="0C3E73A3" w:rsidR="005D175E" w:rsidRPr="001465F6" w:rsidRDefault="00A249CA" w:rsidP="00A249CA">
            <w:pPr>
              <w:pStyle w:val="NoSpacing"/>
              <w:jc w:val="both"/>
              <w:rPr>
                <w:rFonts w:ascii="Times New Roman" w:hAnsi="Times New Roman" w:cs="Times New Roman"/>
                <w:i/>
                <w:iCs/>
                <w:sz w:val="24"/>
                <w:szCs w:val="24"/>
                <w:shd w:val="clear" w:color="auto" w:fill="FFFFFF"/>
              </w:rPr>
            </w:pPr>
            <w:r w:rsidRPr="001465F6">
              <w:rPr>
                <w:rFonts w:ascii="Times New Roman" w:hAnsi="Times New Roman" w:cs="Times New Roman"/>
                <w:i/>
                <w:iCs/>
                <w:sz w:val="24"/>
                <w:szCs w:val="24"/>
                <w:shd w:val="clear" w:color="auto" w:fill="FFFFFF"/>
              </w:rPr>
              <w:t>The unprecedented decrease in the cost of solar PV technologies over the past half-decade has paved the way for the increased adoption of solar power in Thailand's energy sector. This aligns with the country's Alternative Energy Development Plan (AEDP 2012-2021), aiming to amplify the share of renewable energy to 25% of the total energy consumption by 2021. Such initiative has led to a drastic surge in the nation's solar power-generating capacity from 57</w:t>
            </w:r>
            <w:r w:rsidR="00547C15" w:rsidRPr="001465F6">
              <w:rPr>
                <w:rFonts w:ascii="Times New Roman" w:hAnsi="Times New Roman" w:cs="Times New Roman"/>
                <w:i/>
                <w:iCs/>
                <w:sz w:val="24"/>
                <w:szCs w:val="24"/>
                <w:shd w:val="clear" w:color="auto" w:fill="FFFFFF"/>
              </w:rPr>
              <w:t xml:space="preserve"> </w:t>
            </w:r>
            <w:r w:rsidRPr="001465F6">
              <w:rPr>
                <w:rFonts w:ascii="Times New Roman" w:hAnsi="Times New Roman" w:cs="Times New Roman"/>
                <w:i/>
                <w:iCs/>
                <w:sz w:val="24"/>
                <w:szCs w:val="24"/>
                <w:shd w:val="clear" w:color="auto" w:fill="FFFFFF"/>
              </w:rPr>
              <w:t>MW in 2010 to 2,640</w:t>
            </w:r>
            <w:r w:rsidR="00547C15" w:rsidRPr="001465F6">
              <w:rPr>
                <w:rFonts w:ascii="Times New Roman" w:hAnsi="Times New Roman" w:cs="Times New Roman"/>
                <w:i/>
                <w:iCs/>
                <w:sz w:val="24"/>
                <w:szCs w:val="24"/>
                <w:shd w:val="clear" w:color="auto" w:fill="FFFFFF"/>
              </w:rPr>
              <w:t xml:space="preserve"> </w:t>
            </w:r>
            <w:r w:rsidRPr="001465F6">
              <w:rPr>
                <w:rFonts w:ascii="Times New Roman" w:hAnsi="Times New Roman" w:cs="Times New Roman"/>
                <w:i/>
                <w:iCs/>
                <w:sz w:val="24"/>
                <w:szCs w:val="24"/>
                <w:shd w:val="clear" w:color="auto" w:fill="FFFFFF"/>
              </w:rPr>
              <w:t xml:space="preserve">MW by September 2017, and is anticipated to reach 6,000MW by 2036. This substantial growth, however, gives rise to a significant concern — solar waste. Thailand currently lacks a clear strategy to manage solar waste, with up to 246 </w:t>
            </w:r>
            <w:proofErr w:type="spellStart"/>
            <w:r w:rsidRPr="001465F6">
              <w:rPr>
                <w:rFonts w:ascii="Times New Roman" w:hAnsi="Times New Roman" w:cs="Times New Roman"/>
                <w:i/>
                <w:iCs/>
                <w:sz w:val="24"/>
                <w:szCs w:val="24"/>
                <w:shd w:val="clear" w:color="auto" w:fill="FFFFFF"/>
              </w:rPr>
              <w:t>tonnes</w:t>
            </w:r>
            <w:proofErr w:type="spellEnd"/>
            <w:r w:rsidRPr="001465F6">
              <w:rPr>
                <w:rFonts w:ascii="Times New Roman" w:hAnsi="Times New Roman" w:cs="Times New Roman"/>
                <w:i/>
                <w:iCs/>
                <w:sz w:val="24"/>
                <w:szCs w:val="24"/>
                <w:shd w:val="clear" w:color="auto" w:fill="FFFFFF"/>
              </w:rPr>
              <w:t xml:space="preserve"> being improperly discarded in local landfills over the past two decades. Projections suggest that by 2036, solar waste could escalate to 800,000 </w:t>
            </w:r>
            <w:proofErr w:type="spellStart"/>
            <w:r w:rsidRPr="001465F6">
              <w:rPr>
                <w:rFonts w:ascii="Times New Roman" w:hAnsi="Times New Roman" w:cs="Times New Roman"/>
                <w:i/>
                <w:iCs/>
                <w:sz w:val="24"/>
                <w:szCs w:val="24"/>
                <w:shd w:val="clear" w:color="auto" w:fill="FFFFFF"/>
              </w:rPr>
              <w:t>tonnes</w:t>
            </w:r>
            <w:proofErr w:type="spellEnd"/>
            <w:r w:rsidRPr="001465F6">
              <w:rPr>
                <w:rFonts w:ascii="Times New Roman" w:hAnsi="Times New Roman" w:cs="Times New Roman"/>
                <w:i/>
                <w:iCs/>
                <w:sz w:val="24"/>
                <w:szCs w:val="24"/>
                <w:shd w:val="clear" w:color="auto" w:fill="FFFFFF"/>
              </w:rPr>
              <w:t>, mirroring the increasing popularity of solar power, particularly solar rooftop installations. Despite the country's full support for solar farm developers, it grapples with the challenge of managing the toxic waste from these projects. Comparatively, neighboring countries</w:t>
            </w:r>
            <w:r w:rsidR="00E10AD0" w:rsidRPr="001465F6">
              <w:rPr>
                <w:rFonts w:ascii="Times New Roman" w:hAnsi="Times New Roman" w:cs="Times New Roman"/>
                <w:i/>
                <w:iCs/>
                <w:sz w:val="24"/>
                <w:szCs w:val="24"/>
                <w:shd w:val="clear" w:color="auto" w:fill="FFFFFF"/>
              </w:rPr>
              <w:t>,</w:t>
            </w:r>
            <w:r w:rsidRPr="001465F6">
              <w:rPr>
                <w:rFonts w:ascii="Times New Roman" w:hAnsi="Times New Roman" w:cs="Times New Roman"/>
                <w:i/>
                <w:iCs/>
                <w:sz w:val="24"/>
                <w:szCs w:val="24"/>
                <w:shd w:val="clear" w:color="auto" w:fill="FFFFFF"/>
              </w:rPr>
              <w:t xml:space="preserve"> such as Vietnam, Laos, and Cambodia</w:t>
            </w:r>
            <w:r w:rsidR="00E10AD0" w:rsidRPr="001465F6">
              <w:rPr>
                <w:rFonts w:ascii="Times New Roman" w:hAnsi="Times New Roman" w:cs="Times New Roman"/>
                <w:i/>
                <w:iCs/>
                <w:sz w:val="24"/>
                <w:szCs w:val="24"/>
                <w:shd w:val="clear" w:color="auto" w:fill="FFFFFF"/>
              </w:rPr>
              <w:t>,</w:t>
            </w:r>
            <w:r w:rsidRPr="001465F6">
              <w:rPr>
                <w:rFonts w:ascii="Times New Roman" w:hAnsi="Times New Roman" w:cs="Times New Roman"/>
                <w:i/>
                <w:iCs/>
                <w:sz w:val="24"/>
                <w:szCs w:val="24"/>
                <w:shd w:val="clear" w:color="auto" w:fill="FFFFFF"/>
              </w:rPr>
              <w:t xml:space="preserve"> have also been investing in solar energy. Vietnam 16,500</w:t>
            </w:r>
            <w:r w:rsidR="00547C15" w:rsidRPr="001465F6">
              <w:rPr>
                <w:rFonts w:ascii="Times New Roman" w:hAnsi="Times New Roman" w:cs="Times New Roman"/>
                <w:i/>
                <w:iCs/>
                <w:sz w:val="24"/>
                <w:szCs w:val="24"/>
                <w:shd w:val="clear" w:color="auto" w:fill="FFFFFF"/>
              </w:rPr>
              <w:t xml:space="preserve"> </w:t>
            </w:r>
            <w:r w:rsidRPr="001465F6">
              <w:rPr>
                <w:rFonts w:ascii="Times New Roman" w:hAnsi="Times New Roman" w:cs="Times New Roman"/>
                <w:i/>
                <w:iCs/>
                <w:sz w:val="24"/>
                <w:szCs w:val="24"/>
                <w:shd w:val="clear" w:color="auto" w:fill="FFFFFF"/>
              </w:rPr>
              <w:t>MW, far surpassing the government’s target of 850</w:t>
            </w:r>
            <w:r w:rsidR="00547C15" w:rsidRPr="001465F6">
              <w:rPr>
                <w:rFonts w:ascii="Times New Roman" w:hAnsi="Times New Roman" w:cs="Times New Roman"/>
                <w:i/>
                <w:iCs/>
                <w:sz w:val="24"/>
                <w:szCs w:val="24"/>
                <w:shd w:val="clear" w:color="auto" w:fill="FFFFFF"/>
              </w:rPr>
              <w:t xml:space="preserve"> </w:t>
            </w:r>
            <w:r w:rsidRPr="001465F6">
              <w:rPr>
                <w:rFonts w:ascii="Times New Roman" w:hAnsi="Times New Roman" w:cs="Times New Roman"/>
                <w:i/>
                <w:iCs/>
                <w:sz w:val="24"/>
                <w:szCs w:val="24"/>
                <w:shd w:val="clear" w:color="auto" w:fill="FFFFFF"/>
              </w:rPr>
              <w:t>MW. The Lao government has approved feasibility studies for and the installation of 58 solar power plants around the country with a total installed capacity of 7,656</w:t>
            </w:r>
            <w:r w:rsidR="00547C15" w:rsidRPr="001465F6">
              <w:rPr>
                <w:rFonts w:ascii="Times New Roman" w:hAnsi="Times New Roman" w:cs="Times New Roman"/>
                <w:i/>
                <w:iCs/>
                <w:sz w:val="24"/>
                <w:szCs w:val="24"/>
                <w:shd w:val="clear" w:color="auto" w:fill="FFFFFF"/>
              </w:rPr>
              <w:t xml:space="preserve"> </w:t>
            </w:r>
            <w:r w:rsidRPr="001465F6">
              <w:rPr>
                <w:rFonts w:ascii="Times New Roman" w:hAnsi="Times New Roman" w:cs="Times New Roman"/>
                <w:i/>
                <w:iCs/>
                <w:sz w:val="24"/>
                <w:szCs w:val="24"/>
                <w:shd w:val="clear" w:color="auto" w:fill="FFFFFF"/>
              </w:rPr>
              <w:t xml:space="preserve">MW. In Cambodia installed solar PV totaled 376.8 MW in 2021, it was 296.80 MW of solar installed, representing 3.38% of the energy mix in 2020. Which will become waste within 2035 around 28200 metric tons. However, their projected solar waste is also staggering. Further east, South Korea, a leader in solar power, anticipates 1,222 </w:t>
            </w:r>
            <w:proofErr w:type="spellStart"/>
            <w:r w:rsidR="00547C15" w:rsidRPr="001465F6">
              <w:rPr>
                <w:rFonts w:ascii="Times New Roman" w:hAnsi="Times New Roman" w:cs="Times New Roman"/>
                <w:i/>
                <w:iCs/>
                <w:sz w:val="24"/>
                <w:szCs w:val="24"/>
                <w:shd w:val="clear" w:color="auto" w:fill="FFFFFF"/>
              </w:rPr>
              <w:t>tonnes</w:t>
            </w:r>
            <w:proofErr w:type="spellEnd"/>
            <w:r w:rsidR="00547C15" w:rsidRPr="001465F6">
              <w:rPr>
                <w:rFonts w:ascii="Times New Roman" w:hAnsi="Times New Roman" w:cs="Times New Roman"/>
                <w:i/>
                <w:iCs/>
                <w:sz w:val="24"/>
                <w:szCs w:val="24"/>
                <w:shd w:val="clear" w:color="auto" w:fill="FFFFFF"/>
              </w:rPr>
              <w:t xml:space="preserve"> </w:t>
            </w:r>
            <w:r w:rsidRPr="001465F6">
              <w:rPr>
                <w:rFonts w:ascii="Times New Roman" w:hAnsi="Times New Roman" w:cs="Times New Roman"/>
                <w:i/>
                <w:iCs/>
                <w:sz w:val="24"/>
                <w:szCs w:val="24"/>
                <w:shd w:val="clear" w:color="auto" w:fill="FFFFFF"/>
              </w:rPr>
              <w:t xml:space="preserve">of solar module waste by 2025, escalating to 9,632 tons by 2032. These issues underline the pressing need to address the solar waste management gap. Despite the immense potential of solar energy, it comes with inherent health and environmental risks, primarily concerning the disposal of used panels. Effective recycling methods need to be instituted to tackle this concern. Hazardous substances, such as lead, present in solar panels, need regulated disposal, as they could pose a threat to human health and the environment. Despite the European Union's (EU) stringent restrictions on the usage of hazardous substances in consumer electronics, stationary PV equipment is not yet subjected to these requirements. Amending the EU's regulations on Waste Electrical and Electronic Equipment (WEEE) in July 2012 included PV equipment and end-of-life (EOL) electronic products, setting a precedent that other nations </w:t>
            </w:r>
            <w:r w:rsidRPr="001465F6">
              <w:rPr>
                <w:rFonts w:ascii="Times New Roman" w:hAnsi="Times New Roman" w:cs="Times New Roman"/>
                <w:i/>
                <w:iCs/>
                <w:sz w:val="24"/>
                <w:szCs w:val="24"/>
                <w:shd w:val="clear" w:color="auto" w:fill="FFFFFF"/>
              </w:rPr>
              <w:lastRenderedPageBreak/>
              <w:t>could emulate. This approach necessitates the proper disposal of all electronic items in compliance with  WEEE directives at the end of their working lifetime, emphasizing the importance of isolating hazardous materials before they can be recycled or treated. Given these considerations, the proposed project is justified as a critical initiative to tackle the mounting challenge of solar waste management, ensuring the sustainability of solar energy in the long term.</w:t>
            </w:r>
          </w:p>
          <w:p w14:paraId="66B77DFC" w14:textId="77777777" w:rsidR="005D175E" w:rsidRPr="001465F6" w:rsidRDefault="005D175E" w:rsidP="00E7469C">
            <w:pPr>
              <w:pStyle w:val="NoSpacing"/>
              <w:rPr>
                <w:rFonts w:ascii="Times New Roman" w:hAnsi="Times New Roman" w:cs="Times New Roman"/>
                <w:sz w:val="24"/>
                <w:szCs w:val="24"/>
                <w:shd w:val="clear" w:color="auto" w:fill="FFFFFF"/>
              </w:rPr>
            </w:pPr>
          </w:p>
        </w:tc>
      </w:tr>
      <w:tr w:rsidR="005D175E" w:rsidRPr="001465F6" w14:paraId="1AC4FEC4" w14:textId="77777777" w:rsidTr="005B1145">
        <w:tc>
          <w:tcPr>
            <w:tcW w:w="9459" w:type="dxa"/>
            <w:gridSpan w:val="11"/>
            <w:shd w:val="clear" w:color="auto" w:fill="DEEAF6" w:themeFill="accent5" w:themeFillTint="33"/>
          </w:tcPr>
          <w:p w14:paraId="655F7980" w14:textId="77777777" w:rsidR="005D175E" w:rsidRPr="001465F6" w:rsidRDefault="005D175E" w:rsidP="00E7469C">
            <w:pPr>
              <w:pStyle w:val="NoSpacing"/>
              <w:rPr>
                <w:rFonts w:ascii="Times New Roman" w:hAnsi="Times New Roman" w:cs="Times New Roman"/>
                <w:b/>
                <w:bCs/>
                <w:sz w:val="24"/>
                <w:szCs w:val="24"/>
                <w:shd w:val="clear" w:color="auto" w:fill="FFFFFF"/>
              </w:rPr>
            </w:pPr>
            <w:r w:rsidRPr="001465F6">
              <w:rPr>
                <w:rFonts w:ascii="Times New Roman" w:hAnsi="Times New Roman" w:cs="Times New Roman"/>
                <w:b/>
                <w:bCs/>
                <w:sz w:val="24"/>
                <w:szCs w:val="24"/>
              </w:rPr>
              <w:lastRenderedPageBreak/>
              <w:t xml:space="preserve">Problems (to be addressed) </w:t>
            </w:r>
            <w:r w:rsidRPr="001465F6">
              <w:rPr>
                <w:rFonts w:ascii="Times New Roman" w:hAnsi="Times New Roman" w:cs="Times New Roman"/>
                <w:i/>
                <w:iCs/>
                <w:sz w:val="24"/>
                <w:szCs w:val="24"/>
              </w:rPr>
              <w:t>(approx. 300 words)</w:t>
            </w:r>
          </w:p>
        </w:tc>
      </w:tr>
      <w:tr w:rsidR="005D175E" w:rsidRPr="001465F6" w14:paraId="39651FBD" w14:textId="77777777" w:rsidTr="005B1145">
        <w:tc>
          <w:tcPr>
            <w:tcW w:w="9459" w:type="dxa"/>
            <w:gridSpan w:val="11"/>
          </w:tcPr>
          <w:p w14:paraId="6900B360" w14:textId="52E6E584" w:rsidR="0087556F" w:rsidRPr="001465F6" w:rsidRDefault="00D51886" w:rsidP="0087556F">
            <w:pPr>
              <w:pStyle w:val="NoSpacing"/>
              <w:jc w:val="both"/>
              <w:rPr>
                <w:rFonts w:ascii="Times New Roman" w:hAnsi="Times New Roman" w:cs="Times New Roman"/>
                <w:sz w:val="24"/>
                <w:szCs w:val="24"/>
                <w:shd w:val="clear" w:color="auto" w:fill="FFFFFF"/>
              </w:rPr>
            </w:pPr>
            <w:r w:rsidRPr="001465F6">
              <w:rPr>
                <w:rFonts w:ascii="Times New Roman" w:hAnsi="Times New Roman" w:cs="Times New Roman"/>
                <w:i/>
                <w:iCs/>
                <w:sz w:val="24"/>
                <w:szCs w:val="24"/>
                <w:shd w:val="clear" w:color="auto" w:fill="FFFFFF"/>
              </w:rPr>
              <w:t xml:space="preserve">As renewable energy technologies, particularly solar power, have seen significant adoption in Mekong countries, the exponential increase in solar power-generating capacity has resulted in a concomitant growth in solar waste. Despite efforts to increase the share of renewable energy in total energy consumption, there is a substantial gap in strategies to manage the ensuing waste, particularly in Thailand. In the last two decades, approximately 246 </w:t>
            </w:r>
            <w:proofErr w:type="spellStart"/>
            <w:r w:rsidRPr="001465F6">
              <w:rPr>
                <w:rFonts w:ascii="Times New Roman" w:hAnsi="Times New Roman" w:cs="Times New Roman"/>
                <w:i/>
                <w:iCs/>
                <w:sz w:val="24"/>
                <w:szCs w:val="24"/>
                <w:shd w:val="clear" w:color="auto" w:fill="FFFFFF"/>
              </w:rPr>
              <w:t>tonnes</w:t>
            </w:r>
            <w:proofErr w:type="spellEnd"/>
            <w:r w:rsidRPr="001465F6">
              <w:rPr>
                <w:rFonts w:ascii="Times New Roman" w:hAnsi="Times New Roman" w:cs="Times New Roman"/>
                <w:i/>
                <w:iCs/>
                <w:sz w:val="24"/>
                <w:szCs w:val="24"/>
                <w:shd w:val="clear" w:color="auto" w:fill="FFFFFF"/>
              </w:rPr>
              <w:t xml:space="preserve"> of solar waste have been improperly discarded in local landfills. Projections suggest an alarming rise in solar waste to 800,000 </w:t>
            </w:r>
            <w:proofErr w:type="spellStart"/>
            <w:r w:rsidRPr="001465F6">
              <w:rPr>
                <w:rFonts w:ascii="Times New Roman" w:hAnsi="Times New Roman" w:cs="Times New Roman"/>
                <w:i/>
                <w:iCs/>
                <w:sz w:val="24"/>
                <w:szCs w:val="24"/>
                <w:shd w:val="clear" w:color="auto" w:fill="FFFFFF"/>
              </w:rPr>
              <w:t>tonnes</w:t>
            </w:r>
            <w:proofErr w:type="spellEnd"/>
            <w:r w:rsidRPr="001465F6">
              <w:rPr>
                <w:rFonts w:ascii="Times New Roman" w:hAnsi="Times New Roman" w:cs="Times New Roman"/>
                <w:i/>
                <w:iCs/>
                <w:sz w:val="24"/>
                <w:szCs w:val="24"/>
                <w:shd w:val="clear" w:color="auto" w:fill="FFFFFF"/>
              </w:rPr>
              <w:t xml:space="preserve"> by 2036, exacerbated by the growing popularity of solar rooftop installations. This situation is reflected across South Korea. South Korea, a leader in solar power, anticipates 1,222 metric </w:t>
            </w:r>
            <w:proofErr w:type="spellStart"/>
            <w:r w:rsidRPr="001465F6">
              <w:rPr>
                <w:rFonts w:ascii="Times New Roman" w:hAnsi="Times New Roman" w:cs="Times New Roman"/>
                <w:i/>
                <w:iCs/>
                <w:sz w:val="24"/>
                <w:szCs w:val="24"/>
                <w:shd w:val="clear" w:color="auto" w:fill="FFFFFF"/>
              </w:rPr>
              <w:t>tonnes</w:t>
            </w:r>
            <w:proofErr w:type="spellEnd"/>
            <w:r w:rsidRPr="001465F6">
              <w:rPr>
                <w:rFonts w:ascii="Times New Roman" w:hAnsi="Times New Roman" w:cs="Times New Roman"/>
                <w:i/>
                <w:iCs/>
                <w:sz w:val="24"/>
                <w:szCs w:val="24"/>
                <w:shd w:val="clear" w:color="auto" w:fill="FFFFFF"/>
              </w:rPr>
              <w:t xml:space="preserve"> of solar module waste by 2025, with Mekong countries like Vietnam, Laos, and Cambodia also generating substantial solar waste. The problem is further complicated by the inherent health and environmental risks associated with used solar panels. Hazardous substances, such as lead, that are present in solar panels necessitate regulated disposal to prevent potential threats to human health and the environment. The aim of this project is to underscore the necessity for stringent, widespread legislation that governs the disposal of solar waste, ensuring hazardous materials are appropriately isolated before recycling or treatment. Therefore, the primary problem to address is the lack of effective and universally enforced regulations and strategies for solar waste management. The challenge is to devise a comprehensive plan that not only facilitates the disposal and recycling of solar waste but also </w:t>
            </w:r>
            <w:proofErr w:type="spellStart"/>
            <w:r w:rsidRPr="001465F6">
              <w:rPr>
                <w:rFonts w:ascii="Times New Roman" w:hAnsi="Times New Roman" w:cs="Times New Roman"/>
                <w:i/>
                <w:iCs/>
                <w:sz w:val="24"/>
                <w:szCs w:val="24"/>
                <w:shd w:val="clear" w:color="auto" w:fill="FFFFFF"/>
              </w:rPr>
              <w:t>minimises</w:t>
            </w:r>
            <w:proofErr w:type="spellEnd"/>
            <w:r w:rsidRPr="001465F6">
              <w:rPr>
                <w:rFonts w:ascii="Times New Roman" w:hAnsi="Times New Roman" w:cs="Times New Roman"/>
                <w:i/>
                <w:iCs/>
                <w:sz w:val="24"/>
                <w:szCs w:val="24"/>
                <w:shd w:val="clear" w:color="auto" w:fill="FFFFFF"/>
              </w:rPr>
              <w:t xml:space="preserve"> the environmental and health risks associated with it. The problem is urgent, given the projected exponential increase in solar waste in the coming years, with long-term implications for the sustainability of solar energy and the broader renewable energy sector.</w:t>
            </w:r>
          </w:p>
          <w:p w14:paraId="63511A26" w14:textId="7EFFE6B8" w:rsidR="005D175E" w:rsidRPr="001465F6" w:rsidRDefault="005D175E" w:rsidP="0008616F">
            <w:pPr>
              <w:widowControl/>
              <w:wordWrap/>
              <w:autoSpaceDE/>
              <w:autoSpaceDN/>
              <w:ind w:left="1080" w:right="57"/>
              <w:contextualSpacing/>
              <w:jc w:val="left"/>
              <w:rPr>
                <w:shd w:val="clear" w:color="auto" w:fill="FFFFFF"/>
              </w:rPr>
            </w:pPr>
            <w:r w:rsidRPr="001465F6">
              <w:rPr>
                <w:rFonts w:ascii="Times New Roman" w:hAnsi="Times New Roman" w:cs="Times New Roman"/>
                <w:i/>
                <w:color w:val="808080"/>
                <w:sz w:val="24"/>
                <w:szCs w:val="24"/>
                <w:lang w:val="en-GB" w:eastAsia="de-DE"/>
              </w:rPr>
              <w:t>.</w:t>
            </w:r>
          </w:p>
        </w:tc>
      </w:tr>
      <w:tr w:rsidR="005D175E" w:rsidRPr="001465F6" w14:paraId="6BA3B8AD" w14:textId="77777777" w:rsidTr="005B1145">
        <w:tc>
          <w:tcPr>
            <w:tcW w:w="9459" w:type="dxa"/>
            <w:gridSpan w:val="11"/>
            <w:shd w:val="clear" w:color="auto" w:fill="DEEAF6" w:themeFill="accent5" w:themeFillTint="33"/>
          </w:tcPr>
          <w:p w14:paraId="777F59C4" w14:textId="77777777" w:rsidR="005D175E" w:rsidRPr="001465F6" w:rsidRDefault="005D175E" w:rsidP="00E7469C">
            <w:pPr>
              <w:pStyle w:val="NoSpacing"/>
              <w:rPr>
                <w:rFonts w:ascii="Times New Roman" w:hAnsi="Times New Roman" w:cs="Times New Roman"/>
                <w:b/>
                <w:bCs/>
                <w:sz w:val="24"/>
                <w:szCs w:val="24"/>
                <w:shd w:val="clear" w:color="auto" w:fill="FFFFFF"/>
              </w:rPr>
            </w:pPr>
            <w:r w:rsidRPr="001465F6">
              <w:rPr>
                <w:rFonts w:ascii="Times New Roman" w:hAnsi="Times New Roman" w:cs="Times New Roman"/>
                <w:b/>
                <w:bCs/>
                <w:sz w:val="24"/>
                <w:szCs w:val="24"/>
              </w:rPr>
              <w:t>Project Objective (</w:t>
            </w:r>
            <w:r w:rsidRPr="001465F6">
              <w:rPr>
                <w:rFonts w:ascii="Times New Roman" w:hAnsi="Times New Roman" w:cs="Times New Roman"/>
                <w:i/>
                <w:iCs/>
                <w:sz w:val="24"/>
                <w:szCs w:val="24"/>
              </w:rPr>
              <w:t>approx. 500 words)</w:t>
            </w:r>
            <w:r w:rsidRPr="001465F6">
              <w:rPr>
                <w:rFonts w:ascii="Times New Roman" w:hAnsi="Times New Roman" w:cs="Times New Roman"/>
                <w:b/>
                <w:bCs/>
                <w:sz w:val="24"/>
                <w:szCs w:val="24"/>
              </w:rPr>
              <w:t xml:space="preserve"> </w:t>
            </w:r>
          </w:p>
        </w:tc>
      </w:tr>
      <w:tr w:rsidR="005D175E" w:rsidRPr="001465F6" w14:paraId="47A6E488" w14:textId="77777777" w:rsidTr="005B1145">
        <w:tc>
          <w:tcPr>
            <w:tcW w:w="9459" w:type="dxa"/>
            <w:gridSpan w:val="11"/>
          </w:tcPr>
          <w:p w14:paraId="6C22C0B2" w14:textId="77777777" w:rsidR="0008616F" w:rsidRPr="001465F6" w:rsidRDefault="0008616F" w:rsidP="0008616F">
            <w:pPr>
              <w:pStyle w:val="NoSpacing"/>
              <w:jc w:val="both"/>
              <w:rPr>
                <w:rFonts w:ascii="Times New Roman" w:hAnsi="Times New Roman" w:cs="Times New Roman"/>
                <w:i/>
                <w:sz w:val="24"/>
                <w:szCs w:val="24"/>
              </w:rPr>
            </w:pPr>
            <w:r w:rsidRPr="001465F6">
              <w:rPr>
                <w:rFonts w:ascii="Times New Roman" w:hAnsi="Times New Roman" w:cs="Times New Roman"/>
                <w:i/>
                <w:sz w:val="24"/>
                <w:szCs w:val="24"/>
              </w:rPr>
              <w:t>The primary objective of this project is to address the burgeoning issue of solar waste in Thailand, Vietnam, and Cambodia by understanding its current scope, forecasting future volumes, and implementing effective management strategies, thereby aligning with national, regional, and MKCF priorities for renewable energy and sustainable waste management.</w:t>
            </w:r>
          </w:p>
          <w:p w14:paraId="0C476F58" w14:textId="77777777" w:rsidR="0008616F" w:rsidRPr="001465F6" w:rsidRDefault="0008616F" w:rsidP="0008616F">
            <w:pPr>
              <w:pStyle w:val="NoSpacing"/>
              <w:jc w:val="both"/>
              <w:rPr>
                <w:rFonts w:ascii="Times New Roman" w:hAnsi="Times New Roman" w:cs="Times New Roman"/>
                <w:b/>
                <w:bCs/>
                <w:i/>
                <w:sz w:val="24"/>
                <w:szCs w:val="24"/>
              </w:rPr>
            </w:pPr>
            <w:r w:rsidRPr="001465F6">
              <w:rPr>
                <w:rFonts w:ascii="Times New Roman" w:hAnsi="Times New Roman" w:cs="Times New Roman"/>
                <w:b/>
                <w:bCs/>
                <w:i/>
                <w:sz w:val="24"/>
                <w:szCs w:val="24"/>
              </w:rPr>
              <w:t>Specific Objectives:</w:t>
            </w:r>
          </w:p>
          <w:p w14:paraId="2B872E0E" w14:textId="77777777" w:rsidR="0008616F" w:rsidRPr="001465F6" w:rsidRDefault="0008616F" w:rsidP="0008616F">
            <w:pPr>
              <w:pStyle w:val="NoSpacing"/>
              <w:jc w:val="both"/>
              <w:rPr>
                <w:rFonts w:ascii="Times New Roman" w:hAnsi="Times New Roman" w:cs="Times New Roman"/>
                <w:i/>
                <w:sz w:val="24"/>
                <w:szCs w:val="24"/>
              </w:rPr>
            </w:pPr>
          </w:p>
          <w:p w14:paraId="7BFE9391" w14:textId="77777777" w:rsidR="0008616F" w:rsidRPr="001465F6" w:rsidRDefault="0008616F" w:rsidP="0008616F">
            <w:pPr>
              <w:pStyle w:val="NoSpacing"/>
              <w:jc w:val="both"/>
              <w:rPr>
                <w:rFonts w:ascii="Times New Roman" w:hAnsi="Times New Roman" w:cs="Times New Roman"/>
                <w:i/>
                <w:sz w:val="24"/>
                <w:szCs w:val="24"/>
              </w:rPr>
            </w:pPr>
            <w:r w:rsidRPr="001465F6">
              <w:rPr>
                <w:rFonts w:ascii="Times New Roman" w:hAnsi="Times New Roman" w:cs="Times New Roman"/>
                <w:i/>
                <w:sz w:val="24"/>
                <w:szCs w:val="24"/>
              </w:rPr>
              <w:t xml:space="preserve">Conduct a field study of solar photovoltaic waste in Thailand, Vietnam, and Cambodia to accurately estimate current and projected volumes of solar panel waste in these countries. Develop Android and iOS applications to facilitate comprehensive data collection and analysis of solar PV waste across these countries, providing real-time information and contributing to more informed waste management strategies. Establish a sustainable system for recycling solar PV waste, leveraging advanced thermal and chemical treatments to process waste materials safely and effectively. Develop methods for the recovery of materials from processed solar waste and integrate these materials into the production of new solar cells, promoting a circular economy approach to solar PV production and disposal.  Subsequently, proceed to develop a </w:t>
            </w:r>
            <w:r w:rsidRPr="001465F6">
              <w:rPr>
                <w:rFonts w:ascii="Times New Roman" w:hAnsi="Times New Roman" w:cs="Times New Roman"/>
                <w:i/>
                <w:sz w:val="24"/>
                <w:szCs w:val="24"/>
              </w:rPr>
              <w:lastRenderedPageBreak/>
              <w:t>commercial prototype for life cycle assessment of  the recycling of solar PV panels. As a final integral component of this project, we propose the organization of an educational awareness event. This gathering would serve as a platform to unite policymakers and key stakeholders from Thailand, Cambodia, Vietnam, and Mekong leadership.</w:t>
            </w:r>
          </w:p>
          <w:p w14:paraId="2309BD10" w14:textId="707022A0" w:rsidR="005D175E" w:rsidRPr="001465F6" w:rsidRDefault="0008616F" w:rsidP="0008616F">
            <w:pPr>
              <w:pStyle w:val="NoSpacing"/>
              <w:jc w:val="both"/>
              <w:rPr>
                <w:rFonts w:ascii="Times New Roman" w:hAnsi="Times New Roman" w:cs="Times New Roman"/>
                <w:i/>
                <w:sz w:val="24"/>
                <w:szCs w:val="24"/>
                <w:shd w:val="clear" w:color="auto" w:fill="FFFFFF"/>
              </w:rPr>
            </w:pPr>
            <w:r w:rsidRPr="001465F6">
              <w:rPr>
                <w:rFonts w:ascii="Times New Roman" w:hAnsi="Times New Roman" w:cs="Times New Roman"/>
                <w:i/>
                <w:sz w:val="24"/>
                <w:szCs w:val="24"/>
              </w:rPr>
              <w:t>The project aligns with (1) national strategies to transition to renewable energy while addressing waste issues; (2) regional priorities of Southeast Asia to manage the environmental impact of solar energy growth; and (3) MKCF priorities to promote sustainability, waste management, and innovation.</w:t>
            </w:r>
          </w:p>
        </w:tc>
      </w:tr>
      <w:tr w:rsidR="005D175E" w:rsidRPr="001465F6" w14:paraId="781CC301" w14:textId="77777777" w:rsidTr="005B1145">
        <w:tc>
          <w:tcPr>
            <w:tcW w:w="9459" w:type="dxa"/>
            <w:gridSpan w:val="11"/>
            <w:shd w:val="clear" w:color="auto" w:fill="DEEAF6" w:themeFill="accent5" w:themeFillTint="33"/>
          </w:tcPr>
          <w:p w14:paraId="689A0773" w14:textId="77777777" w:rsidR="005D175E" w:rsidRPr="001465F6" w:rsidRDefault="005D175E" w:rsidP="00E7469C">
            <w:pPr>
              <w:pStyle w:val="NoSpacing"/>
              <w:rPr>
                <w:rFonts w:ascii="Times New Roman" w:hAnsi="Times New Roman" w:cs="Times New Roman"/>
                <w:i/>
                <w:sz w:val="24"/>
                <w:szCs w:val="24"/>
              </w:rPr>
            </w:pPr>
            <w:r w:rsidRPr="001465F6">
              <w:rPr>
                <w:rFonts w:ascii="Times New Roman" w:hAnsi="Times New Roman" w:cs="Times New Roman"/>
                <w:b/>
                <w:bCs/>
                <w:sz w:val="24"/>
                <w:szCs w:val="24"/>
              </w:rPr>
              <w:lastRenderedPageBreak/>
              <w:t>Project Description (</w:t>
            </w:r>
            <w:r w:rsidRPr="001465F6">
              <w:rPr>
                <w:rFonts w:ascii="Times New Roman" w:hAnsi="Times New Roman" w:cs="Times New Roman"/>
                <w:i/>
                <w:iCs/>
                <w:sz w:val="24"/>
                <w:szCs w:val="24"/>
              </w:rPr>
              <w:t>approx. 500 words)</w:t>
            </w:r>
            <w:r w:rsidRPr="001465F6">
              <w:rPr>
                <w:rFonts w:ascii="Times New Roman" w:hAnsi="Times New Roman" w:cs="Times New Roman"/>
                <w:b/>
                <w:bCs/>
                <w:sz w:val="24"/>
                <w:szCs w:val="24"/>
              </w:rPr>
              <w:t xml:space="preserve"> </w:t>
            </w:r>
          </w:p>
        </w:tc>
      </w:tr>
      <w:tr w:rsidR="005D175E" w:rsidRPr="001465F6" w14:paraId="37BBA907" w14:textId="77777777" w:rsidTr="005B1145">
        <w:tc>
          <w:tcPr>
            <w:tcW w:w="9459" w:type="dxa"/>
            <w:gridSpan w:val="11"/>
          </w:tcPr>
          <w:p w14:paraId="108CB246" w14:textId="578FA3BD" w:rsidR="005F3B9C" w:rsidRPr="001465F6" w:rsidRDefault="005F3B9C" w:rsidP="0008616F">
            <w:pPr>
              <w:pStyle w:val="NoSpacing"/>
              <w:jc w:val="both"/>
              <w:rPr>
                <w:rFonts w:ascii="Times New Roman" w:hAnsi="Times New Roman" w:cs="Times New Roman"/>
                <w:i/>
                <w:iCs/>
                <w:sz w:val="24"/>
                <w:szCs w:val="24"/>
              </w:rPr>
            </w:pPr>
            <w:r w:rsidRPr="001465F6">
              <w:rPr>
                <w:rFonts w:ascii="Times New Roman" w:hAnsi="Times New Roman" w:cs="Times New Roman"/>
                <w:i/>
                <w:iCs/>
                <w:sz w:val="24"/>
                <w:szCs w:val="24"/>
              </w:rPr>
              <w:t>The project's main activities are designed to directly contribute to the achievement of the outlined specific objectives. Below is a summary of these activities along with their linkages to the corresponding objectives.</w:t>
            </w:r>
          </w:p>
          <w:p w14:paraId="4825A90B" w14:textId="77777777" w:rsidR="00BB4ECB" w:rsidRPr="001465F6" w:rsidRDefault="00BB4ECB" w:rsidP="0008616F">
            <w:pPr>
              <w:pStyle w:val="NoSpacing"/>
              <w:jc w:val="both"/>
              <w:rPr>
                <w:rFonts w:ascii="Times New Roman" w:hAnsi="Times New Roman" w:cs="Times New Roman"/>
                <w:i/>
                <w:iCs/>
                <w:sz w:val="24"/>
                <w:szCs w:val="24"/>
              </w:rPr>
            </w:pPr>
          </w:p>
          <w:p w14:paraId="111EF6A0" w14:textId="2D9EEB4B" w:rsidR="005F3B9C" w:rsidRPr="001465F6" w:rsidRDefault="005F3B9C" w:rsidP="0008616F">
            <w:pPr>
              <w:pStyle w:val="NoSpacing"/>
              <w:jc w:val="both"/>
              <w:rPr>
                <w:rFonts w:ascii="Times New Roman" w:hAnsi="Times New Roman" w:cs="Times New Roman"/>
                <w:i/>
                <w:iCs/>
                <w:sz w:val="24"/>
                <w:szCs w:val="24"/>
              </w:rPr>
            </w:pPr>
            <w:r w:rsidRPr="001465F6">
              <w:rPr>
                <w:rFonts w:ascii="Times New Roman" w:hAnsi="Times New Roman" w:cs="Times New Roman"/>
                <w:i/>
                <w:iCs/>
                <w:sz w:val="24"/>
                <w:szCs w:val="24"/>
              </w:rPr>
              <w:t xml:space="preserve">Activity 1: Field Study - The project will initiate a detailed field study in </w:t>
            </w:r>
            <w:proofErr w:type="spellStart"/>
            <w:r w:rsidR="00FE0AEC" w:rsidRPr="001465F6">
              <w:rPr>
                <w:rFonts w:ascii="Times New Roman" w:hAnsi="Times New Roman" w:cs="Times New Roman"/>
                <w:i/>
                <w:iCs/>
                <w:sz w:val="24"/>
                <w:szCs w:val="24"/>
              </w:rPr>
              <w:t>Songkhla,</w:t>
            </w:r>
            <w:r w:rsidRPr="001465F6">
              <w:rPr>
                <w:rFonts w:ascii="Times New Roman" w:hAnsi="Times New Roman" w:cs="Times New Roman"/>
                <w:i/>
                <w:iCs/>
                <w:sz w:val="24"/>
                <w:szCs w:val="24"/>
              </w:rPr>
              <w:t>Thailand</w:t>
            </w:r>
            <w:proofErr w:type="spellEnd"/>
            <w:r w:rsidRPr="001465F6">
              <w:rPr>
                <w:rFonts w:ascii="Times New Roman" w:hAnsi="Times New Roman" w:cs="Times New Roman"/>
                <w:i/>
                <w:iCs/>
                <w:sz w:val="24"/>
                <w:szCs w:val="24"/>
              </w:rPr>
              <w:t xml:space="preserve">, Vietnam, and Cambodia to assess the </w:t>
            </w:r>
            <w:proofErr w:type="gramStart"/>
            <w:r w:rsidRPr="001465F6">
              <w:rPr>
                <w:rFonts w:ascii="Times New Roman" w:hAnsi="Times New Roman" w:cs="Times New Roman"/>
                <w:i/>
                <w:iCs/>
                <w:sz w:val="24"/>
                <w:szCs w:val="24"/>
              </w:rPr>
              <w:t>current status</w:t>
            </w:r>
            <w:proofErr w:type="gramEnd"/>
            <w:r w:rsidRPr="001465F6">
              <w:rPr>
                <w:rFonts w:ascii="Times New Roman" w:hAnsi="Times New Roman" w:cs="Times New Roman"/>
                <w:i/>
                <w:iCs/>
                <w:sz w:val="24"/>
                <w:szCs w:val="24"/>
              </w:rPr>
              <w:t xml:space="preserve"> of solar PV waste and estimate its future </w:t>
            </w:r>
            <w:r w:rsidR="00D111EF" w:rsidRPr="001465F6">
              <w:rPr>
                <w:rFonts w:ascii="Times New Roman" w:hAnsi="Times New Roman" w:cs="Times New Roman"/>
                <w:i/>
                <w:iCs/>
                <w:sz w:val="24"/>
                <w:szCs w:val="24"/>
              </w:rPr>
              <w:t xml:space="preserve">waste </w:t>
            </w:r>
            <w:r w:rsidRPr="001465F6">
              <w:rPr>
                <w:rFonts w:ascii="Times New Roman" w:hAnsi="Times New Roman" w:cs="Times New Roman"/>
                <w:i/>
                <w:iCs/>
                <w:sz w:val="24"/>
                <w:szCs w:val="24"/>
              </w:rPr>
              <w:t>volumes. This study is a critical first step in establishing a baseline understanding of the extent of the problem (Objective 1).</w:t>
            </w:r>
          </w:p>
          <w:p w14:paraId="6197B41F" w14:textId="77777777" w:rsidR="00F124D0" w:rsidRPr="001465F6" w:rsidRDefault="00F124D0" w:rsidP="0008616F">
            <w:pPr>
              <w:pStyle w:val="NoSpacing"/>
              <w:jc w:val="both"/>
              <w:rPr>
                <w:rFonts w:ascii="Times New Roman" w:hAnsi="Times New Roman" w:cs="Times New Roman"/>
                <w:i/>
                <w:iCs/>
                <w:sz w:val="24"/>
                <w:szCs w:val="24"/>
              </w:rPr>
            </w:pPr>
          </w:p>
          <w:p w14:paraId="437BC8CE" w14:textId="34B67ABE" w:rsidR="005F3B9C" w:rsidRPr="001465F6" w:rsidRDefault="005F3B9C" w:rsidP="0008616F">
            <w:pPr>
              <w:pStyle w:val="NoSpacing"/>
              <w:jc w:val="both"/>
              <w:rPr>
                <w:rFonts w:ascii="Times New Roman" w:hAnsi="Times New Roman" w:cs="Times New Roman"/>
                <w:i/>
                <w:iCs/>
                <w:sz w:val="24"/>
                <w:szCs w:val="24"/>
              </w:rPr>
            </w:pPr>
            <w:r w:rsidRPr="001465F6">
              <w:rPr>
                <w:rFonts w:ascii="Times New Roman" w:hAnsi="Times New Roman" w:cs="Times New Roman"/>
                <w:i/>
                <w:iCs/>
                <w:sz w:val="24"/>
                <w:szCs w:val="24"/>
              </w:rPr>
              <w:t>Activity 2: Development of Mobile Apps - This phase involves the technical development and deployment of Android and iOS applications. These applications will allow for real-time collation and analysis of data on solar PV waste, which is essential in formulating strategic waste management plans (Objective 2).</w:t>
            </w:r>
          </w:p>
          <w:p w14:paraId="75268F89" w14:textId="77777777" w:rsidR="00F124D0" w:rsidRPr="001465F6" w:rsidRDefault="00F124D0" w:rsidP="0008616F">
            <w:pPr>
              <w:pStyle w:val="NoSpacing"/>
              <w:jc w:val="both"/>
              <w:rPr>
                <w:rFonts w:ascii="Times New Roman" w:hAnsi="Times New Roman" w:cs="Times New Roman"/>
                <w:i/>
                <w:iCs/>
                <w:sz w:val="24"/>
                <w:szCs w:val="24"/>
              </w:rPr>
            </w:pPr>
          </w:p>
          <w:p w14:paraId="0C8CF168" w14:textId="7ABCD802" w:rsidR="005F3B9C" w:rsidRPr="001465F6" w:rsidRDefault="005F3B9C" w:rsidP="0008616F">
            <w:pPr>
              <w:pStyle w:val="NoSpacing"/>
              <w:jc w:val="both"/>
              <w:rPr>
                <w:rFonts w:ascii="Times New Roman" w:hAnsi="Times New Roman" w:cs="Times New Roman"/>
                <w:i/>
                <w:iCs/>
                <w:sz w:val="24"/>
                <w:szCs w:val="24"/>
              </w:rPr>
            </w:pPr>
            <w:r w:rsidRPr="001465F6">
              <w:rPr>
                <w:rFonts w:ascii="Times New Roman" w:hAnsi="Times New Roman" w:cs="Times New Roman"/>
                <w:i/>
                <w:iCs/>
                <w:sz w:val="24"/>
                <w:szCs w:val="24"/>
              </w:rPr>
              <w:t>Activity 3: Recycling Process Setup - In this activity, the project team will establish facilities for recycling solar PV waste through thermal and chemical treatment processes in Thailand. This step directly contributes to the objective of creating a sustainable and efficient system for solar PV waste management (Objective 3).</w:t>
            </w:r>
          </w:p>
          <w:p w14:paraId="153D8908" w14:textId="77777777" w:rsidR="00F124D0" w:rsidRPr="001465F6" w:rsidRDefault="00F124D0" w:rsidP="0008616F">
            <w:pPr>
              <w:pStyle w:val="NoSpacing"/>
              <w:jc w:val="both"/>
              <w:rPr>
                <w:rFonts w:ascii="Times New Roman" w:hAnsi="Times New Roman" w:cs="Times New Roman"/>
                <w:i/>
                <w:iCs/>
                <w:sz w:val="24"/>
                <w:szCs w:val="24"/>
              </w:rPr>
            </w:pPr>
          </w:p>
          <w:p w14:paraId="5CE68960" w14:textId="0DC6D614" w:rsidR="005F3B9C" w:rsidRPr="001465F6" w:rsidRDefault="005F3B9C" w:rsidP="0008616F">
            <w:pPr>
              <w:pStyle w:val="NoSpacing"/>
              <w:jc w:val="both"/>
              <w:rPr>
                <w:rFonts w:ascii="Times New Roman" w:hAnsi="Times New Roman" w:cs="Times New Roman"/>
                <w:i/>
                <w:iCs/>
                <w:sz w:val="24"/>
                <w:szCs w:val="24"/>
              </w:rPr>
            </w:pPr>
            <w:r w:rsidRPr="001465F6">
              <w:rPr>
                <w:rFonts w:ascii="Times New Roman" w:hAnsi="Times New Roman" w:cs="Times New Roman"/>
                <w:i/>
                <w:iCs/>
                <w:sz w:val="24"/>
                <w:szCs w:val="24"/>
              </w:rPr>
              <w:t>Activity 4: Material Recovery and Solar Cell Production - The project team will explore methods for recovering valuable materials from processed solar waste. This activity, culminating in the reproduction of new solar cells, underlines the commitment to a circular economy approach and directly relates to Objective 4.</w:t>
            </w:r>
          </w:p>
          <w:p w14:paraId="51CA3FE2" w14:textId="77777777" w:rsidR="00F124D0" w:rsidRPr="001465F6" w:rsidRDefault="00F124D0" w:rsidP="0008616F">
            <w:pPr>
              <w:pStyle w:val="NoSpacing"/>
              <w:jc w:val="both"/>
              <w:rPr>
                <w:rFonts w:ascii="Times New Roman" w:hAnsi="Times New Roman" w:cs="Times New Roman"/>
                <w:i/>
                <w:iCs/>
                <w:sz w:val="24"/>
                <w:szCs w:val="24"/>
              </w:rPr>
            </w:pPr>
          </w:p>
          <w:p w14:paraId="5A4F58D3" w14:textId="5C218A63" w:rsidR="005F3B9C" w:rsidRPr="001465F6" w:rsidRDefault="005F3B9C" w:rsidP="0008616F">
            <w:pPr>
              <w:pStyle w:val="NoSpacing"/>
              <w:jc w:val="both"/>
              <w:rPr>
                <w:rFonts w:ascii="Times New Roman" w:hAnsi="Times New Roman" w:cs="Times New Roman"/>
                <w:i/>
                <w:iCs/>
                <w:sz w:val="24"/>
                <w:szCs w:val="24"/>
              </w:rPr>
            </w:pPr>
            <w:r w:rsidRPr="001465F6">
              <w:rPr>
                <w:rFonts w:ascii="Times New Roman" w:hAnsi="Times New Roman" w:cs="Times New Roman"/>
                <w:i/>
                <w:iCs/>
                <w:sz w:val="24"/>
                <w:szCs w:val="24"/>
              </w:rPr>
              <w:t xml:space="preserve">Activity 5: </w:t>
            </w:r>
            <w:r w:rsidR="00D111EF" w:rsidRPr="001465F6">
              <w:rPr>
                <w:rFonts w:ascii="Times New Roman" w:hAnsi="Times New Roman" w:cs="Times New Roman"/>
                <w:i/>
                <w:iCs/>
                <w:sz w:val="24"/>
                <w:szCs w:val="24"/>
              </w:rPr>
              <w:t>Organizing</w:t>
            </w:r>
            <w:r w:rsidRPr="001465F6">
              <w:rPr>
                <w:rFonts w:ascii="Times New Roman" w:hAnsi="Times New Roman" w:cs="Times New Roman"/>
                <w:i/>
                <w:iCs/>
                <w:sz w:val="24"/>
                <w:szCs w:val="24"/>
              </w:rPr>
              <w:t xml:space="preserve"> Educational Awareness Event - The project will culminate with an educational event, bringing together policymakers, stakeholders, and leaders from Thailand, Cambodia, Vietnam, and the Mekong region. This event aims to foster collaboration and stimulate dialogue on mandating solar panel recycling by manufacturers, contributing directly to the objective of driving legislative changes (Objective 5).</w:t>
            </w:r>
          </w:p>
          <w:p w14:paraId="7778F4FD" w14:textId="77777777" w:rsidR="00F124D0" w:rsidRPr="001465F6" w:rsidRDefault="00F124D0" w:rsidP="0008616F">
            <w:pPr>
              <w:pStyle w:val="NoSpacing"/>
              <w:jc w:val="both"/>
              <w:rPr>
                <w:rFonts w:ascii="Times New Roman" w:hAnsi="Times New Roman" w:cs="Times New Roman"/>
                <w:i/>
                <w:iCs/>
                <w:sz w:val="24"/>
                <w:szCs w:val="24"/>
              </w:rPr>
            </w:pPr>
          </w:p>
          <w:p w14:paraId="6F56EA11" w14:textId="765B97B3" w:rsidR="005F3B9C" w:rsidRPr="001465F6" w:rsidRDefault="005F3B9C" w:rsidP="0008616F">
            <w:pPr>
              <w:pStyle w:val="NoSpacing"/>
              <w:jc w:val="both"/>
              <w:rPr>
                <w:rFonts w:ascii="Times New Roman" w:hAnsi="Times New Roman" w:cs="Times New Roman"/>
                <w:i/>
                <w:iCs/>
                <w:sz w:val="24"/>
                <w:szCs w:val="24"/>
              </w:rPr>
            </w:pPr>
            <w:r w:rsidRPr="001465F6">
              <w:rPr>
                <w:rFonts w:ascii="Times New Roman" w:hAnsi="Times New Roman" w:cs="Times New Roman"/>
                <w:i/>
                <w:iCs/>
                <w:sz w:val="24"/>
                <w:szCs w:val="24"/>
              </w:rPr>
              <w:t>Each of these activities is interlinked and progressive, thereby ensuring a systematic approach towards achieving the project's overall objective of effective solar waste management.</w:t>
            </w:r>
          </w:p>
          <w:p w14:paraId="40487BA1" w14:textId="77777777" w:rsidR="005D175E" w:rsidRPr="001465F6" w:rsidRDefault="005D175E" w:rsidP="00E7469C">
            <w:pPr>
              <w:pStyle w:val="NoSpacing"/>
              <w:rPr>
                <w:rFonts w:ascii="Times New Roman" w:hAnsi="Times New Roman" w:cs="Times New Roman"/>
                <w:i/>
                <w:sz w:val="24"/>
                <w:szCs w:val="24"/>
              </w:rPr>
            </w:pPr>
          </w:p>
        </w:tc>
      </w:tr>
      <w:tr w:rsidR="005D175E" w:rsidRPr="001465F6" w14:paraId="64C1DC43" w14:textId="77777777" w:rsidTr="005B1145">
        <w:tc>
          <w:tcPr>
            <w:tcW w:w="9459" w:type="dxa"/>
            <w:gridSpan w:val="11"/>
            <w:shd w:val="clear" w:color="auto" w:fill="DEEAF6" w:themeFill="accent5" w:themeFillTint="33"/>
          </w:tcPr>
          <w:p w14:paraId="35504DB5" w14:textId="77777777" w:rsidR="005D175E" w:rsidRPr="001465F6" w:rsidRDefault="005D175E" w:rsidP="00E7469C">
            <w:pPr>
              <w:pStyle w:val="NoSpacing"/>
              <w:rPr>
                <w:rFonts w:ascii="Times New Roman" w:hAnsi="Times New Roman" w:cs="Times New Roman"/>
                <w:i/>
                <w:sz w:val="24"/>
                <w:szCs w:val="24"/>
              </w:rPr>
            </w:pPr>
            <w:r w:rsidRPr="001465F6">
              <w:rPr>
                <w:rFonts w:ascii="Times New Roman" w:hAnsi="Times New Roman" w:cs="Times New Roman"/>
                <w:b/>
                <w:bCs/>
                <w:iCs/>
                <w:sz w:val="24"/>
                <w:szCs w:val="24"/>
              </w:rPr>
              <w:t>Regional nature of the project</w:t>
            </w:r>
            <w:r w:rsidRPr="001465F6">
              <w:rPr>
                <w:rFonts w:ascii="Times New Roman" w:hAnsi="Times New Roman" w:cs="Times New Roman"/>
                <w:i/>
                <w:sz w:val="24"/>
                <w:szCs w:val="24"/>
              </w:rPr>
              <w:t xml:space="preserve"> (</w:t>
            </w:r>
            <w:r w:rsidRPr="001465F6">
              <w:rPr>
                <w:rFonts w:ascii="Times New Roman" w:hAnsi="Times New Roman" w:cs="Times New Roman"/>
                <w:i/>
                <w:iCs/>
                <w:sz w:val="24"/>
                <w:szCs w:val="24"/>
              </w:rPr>
              <w:t>with the maximum length of approx. 300 words)</w:t>
            </w:r>
          </w:p>
        </w:tc>
      </w:tr>
      <w:tr w:rsidR="005D175E" w:rsidRPr="001465F6" w14:paraId="7DFBDB43" w14:textId="77777777" w:rsidTr="005B1145">
        <w:tc>
          <w:tcPr>
            <w:tcW w:w="9459" w:type="dxa"/>
            <w:gridSpan w:val="11"/>
            <w:tcBorders>
              <w:bottom w:val="single" w:sz="4" w:space="0" w:color="auto"/>
            </w:tcBorders>
          </w:tcPr>
          <w:p w14:paraId="5B05B068" w14:textId="6532F3A0" w:rsidR="00B305D3" w:rsidRPr="001465F6" w:rsidRDefault="003A22A6" w:rsidP="007B6D55">
            <w:pPr>
              <w:pStyle w:val="NoSpacing"/>
              <w:jc w:val="both"/>
              <w:rPr>
                <w:rFonts w:ascii="Times New Roman" w:hAnsi="Times New Roman" w:cs="Times New Roman"/>
                <w:i/>
                <w:sz w:val="24"/>
                <w:szCs w:val="24"/>
                <w:lang w:val="en-GB"/>
              </w:rPr>
            </w:pPr>
            <w:r w:rsidRPr="001465F6">
              <w:rPr>
                <w:rFonts w:ascii="Times New Roman" w:hAnsi="Times New Roman" w:cs="Times New Roman"/>
                <w:i/>
                <w:sz w:val="24"/>
                <w:szCs w:val="24"/>
                <w:lang w:val="en-GB"/>
              </w:rPr>
              <w:t>Songkhla</w:t>
            </w:r>
            <w:r w:rsidR="00B305D3" w:rsidRPr="001465F6">
              <w:rPr>
                <w:rFonts w:ascii="Times New Roman" w:hAnsi="Times New Roman" w:cs="Times New Roman"/>
                <w:i/>
                <w:sz w:val="24"/>
                <w:szCs w:val="24"/>
                <w:lang w:val="en-GB"/>
              </w:rPr>
              <w:t xml:space="preserve">, Thailand: These provinces are characterized by high solar irradiance levels, making them ideal for solar energy projects. The diverse topography across these locations provides an excellent opportunity to study the performance of solar panels under different environmental </w:t>
            </w:r>
            <w:r w:rsidR="00B305D3" w:rsidRPr="001465F6">
              <w:rPr>
                <w:rFonts w:ascii="Times New Roman" w:hAnsi="Times New Roman" w:cs="Times New Roman"/>
                <w:i/>
                <w:sz w:val="24"/>
                <w:szCs w:val="24"/>
                <w:lang w:val="en-GB"/>
              </w:rPr>
              <w:lastRenderedPageBreak/>
              <w:t>conditions, such as varying humidity and temperature.</w:t>
            </w:r>
          </w:p>
          <w:p w14:paraId="044D7594" w14:textId="77777777" w:rsidR="00B305D3" w:rsidRPr="001465F6" w:rsidRDefault="00B305D3" w:rsidP="007B6D55">
            <w:pPr>
              <w:pStyle w:val="NoSpacing"/>
              <w:jc w:val="both"/>
              <w:rPr>
                <w:rFonts w:ascii="Times New Roman" w:hAnsi="Times New Roman" w:cs="Times New Roman"/>
                <w:i/>
                <w:sz w:val="24"/>
                <w:szCs w:val="24"/>
                <w:lang w:val="en-GB"/>
              </w:rPr>
            </w:pPr>
          </w:p>
          <w:p w14:paraId="2AA4628B" w14:textId="77777777" w:rsidR="00B305D3" w:rsidRPr="001465F6" w:rsidRDefault="00B305D3" w:rsidP="007B6D55">
            <w:pPr>
              <w:pStyle w:val="NoSpacing"/>
              <w:jc w:val="both"/>
              <w:rPr>
                <w:rFonts w:ascii="Times New Roman" w:hAnsi="Times New Roman" w:cs="Times New Roman"/>
                <w:i/>
                <w:sz w:val="24"/>
                <w:szCs w:val="24"/>
                <w:lang w:val="en-GB"/>
              </w:rPr>
            </w:pPr>
            <w:r w:rsidRPr="001465F6">
              <w:rPr>
                <w:rFonts w:ascii="Times New Roman" w:hAnsi="Times New Roman" w:cs="Times New Roman"/>
                <w:i/>
                <w:sz w:val="24"/>
                <w:szCs w:val="24"/>
                <w:lang w:val="en-GB"/>
              </w:rPr>
              <w:t>Dak Lak Province, Vietnam: Dak Lak's geographical position on the Central Highlands offers unique climatic conditions conducive to solar power generation. The province has seen increasing interest in renewable energy projects, supported by the government's commitment to sustainable development.</w:t>
            </w:r>
          </w:p>
          <w:p w14:paraId="7F6535AD" w14:textId="77777777" w:rsidR="00B305D3" w:rsidRPr="001465F6" w:rsidRDefault="00B305D3" w:rsidP="007B6D55">
            <w:pPr>
              <w:pStyle w:val="NoSpacing"/>
              <w:jc w:val="both"/>
              <w:rPr>
                <w:rFonts w:ascii="Times New Roman" w:hAnsi="Times New Roman" w:cs="Times New Roman"/>
                <w:i/>
                <w:sz w:val="24"/>
                <w:szCs w:val="24"/>
                <w:lang w:val="en-GB"/>
              </w:rPr>
            </w:pPr>
          </w:p>
          <w:p w14:paraId="23B3E5EC" w14:textId="77777777" w:rsidR="00F124D0" w:rsidRPr="001465F6" w:rsidRDefault="00B305D3" w:rsidP="007B6D55">
            <w:pPr>
              <w:pStyle w:val="NoSpacing"/>
              <w:jc w:val="both"/>
              <w:rPr>
                <w:rFonts w:ascii="Times New Roman" w:hAnsi="Times New Roman" w:cs="Times New Roman"/>
                <w:i/>
                <w:sz w:val="24"/>
                <w:szCs w:val="24"/>
                <w:lang w:val="en-GB"/>
              </w:rPr>
            </w:pPr>
            <w:r w:rsidRPr="001465F6">
              <w:rPr>
                <w:rFonts w:ascii="Times New Roman" w:hAnsi="Times New Roman" w:cs="Times New Roman"/>
                <w:i/>
                <w:sz w:val="24"/>
                <w:szCs w:val="24"/>
                <w:lang w:val="en-GB"/>
              </w:rPr>
              <w:t xml:space="preserve">Banteay Meanchey Province, Cambodia: This province is selected for its rapidly growing demand for electricity and its strategic location near the Thai border, facilitating cross-border collaboration and knowledge sharing in renewable energy technologies. </w:t>
            </w:r>
          </w:p>
          <w:p w14:paraId="359DB37F" w14:textId="066ED7B3" w:rsidR="00B305D3" w:rsidRPr="001465F6" w:rsidRDefault="00B305D3" w:rsidP="007B6D55">
            <w:pPr>
              <w:pStyle w:val="NoSpacing"/>
              <w:jc w:val="both"/>
              <w:rPr>
                <w:rFonts w:ascii="Times New Roman" w:hAnsi="Times New Roman" w:cs="Times New Roman"/>
                <w:i/>
                <w:sz w:val="24"/>
                <w:szCs w:val="24"/>
                <w:lang w:val="en-GB"/>
              </w:rPr>
            </w:pPr>
          </w:p>
        </w:tc>
      </w:tr>
      <w:tr w:rsidR="005D175E" w:rsidRPr="001465F6" w14:paraId="1BCF5940" w14:textId="77777777" w:rsidTr="005B1145">
        <w:tc>
          <w:tcPr>
            <w:tcW w:w="9459" w:type="dxa"/>
            <w:gridSpan w:val="11"/>
            <w:shd w:val="clear" w:color="auto" w:fill="DEEAF6" w:themeFill="accent5" w:themeFillTint="33"/>
          </w:tcPr>
          <w:p w14:paraId="42178829" w14:textId="77777777" w:rsidR="005D175E" w:rsidRPr="001465F6" w:rsidRDefault="005D175E" w:rsidP="007B6D55">
            <w:pPr>
              <w:widowControl/>
              <w:wordWrap/>
              <w:autoSpaceDE/>
              <w:autoSpaceDN/>
              <w:contextualSpacing/>
              <w:rPr>
                <w:rFonts w:ascii="Times New Roman" w:hAnsi="Times New Roman" w:cs="Times New Roman"/>
                <w:b/>
                <w:bCs/>
                <w:iCs/>
                <w:color w:val="000000"/>
                <w:sz w:val="24"/>
                <w:szCs w:val="24"/>
                <w:lang w:val="en-GB" w:eastAsia="de-DE"/>
              </w:rPr>
            </w:pPr>
            <w:r w:rsidRPr="001465F6">
              <w:rPr>
                <w:rFonts w:ascii="Times New Roman" w:hAnsi="Times New Roman" w:cs="Times New Roman"/>
                <w:b/>
                <w:bCs/>
                <w:iCs/>
                <w:color w:val="000000"/>
                <w:sz w:val="24"/>
                <w:szCs w:val="24"/>
                <w:lang w:val="en-GB" w:eastAsia="de-DE"/>
              </w:rPr>
              <w:lastRenderedPageBreak/>
              <w:t xml:space="preserve">Partnership with organisation(s) in Mekong countries and RoK </w:t>
            </w:r>
            <w:r w:rsidRPr="001465F6">
              <w:rPr>
                <w:rFonts w:ascii="Times New Roman" w:hAnsi="Times New Roman" w:cs="Times New Roman"/>
                <w:i/>
                <w:color w:val="000000"/>
                <w:sz w:val="24"/>
                <w:szCs w:val="24"/>
                <w:lang w:val="en-GB" w:eastAsia="de-DE"/>
              </w:rPr>
              <w:t>(approx. 300 words)</w:t>
            </w:r>
          </w:p>
        </w:tc>
      </w:tr>
      <w:tr w:rsidR="005D175E" w:rsidRPr="001465F6" w14:paraId="01F77FC9" w14:textId="77777777" w:rsidTr="005B1145">
        <w:tc>
          <w:tcPr>
            <w:tcW w:w="9459" w:type="dxa"/>
            <w:gridSpan w:val="11"/>
          </w:tcPr>
          <w:p w14:paraId="4130C815" w14:textId="50EA4595" w:rsidR="00A564EA" w:rsidRPr="001465F6" w:rsidRDefault="00A564EA" w:rsidP="00A564EA">
            <w:pPr>
              <w:widowControl/>
              <w:wordWrap/>
              <w:autoSpaceDE/>
              <w:autoSpaceDN/>
              <w:contextualSpacing/>
              <w:rPr>
                <w:rFonts w:ascii="Times New Roman" w:hAnsi="Times New Roman" w:cs="Times New Roman"/>
                <w:i/>
                <w:color w:val="000000"/>
                <w:sz w:val="24"/>
                <w:szCs w:val="24"/>
                <w:lang w:val="en-GB" w:eastAsia="de-DE"/>
              </w:rPr>
            </w:pPr>
            <w:r w:rsidRPr="001465F6">
              <w:rPr>
                <w:rFonts w:ascii="Times New Roman" w:hAnsi="Times New Roman" w:cs="Times New Roman"/>
                <w:i/>
                <w:color w:val="000000"/>
                <w:sz w:val="24"/>
                <w:szCs w:val="24"/>
                <w:lang w:val="en-GB" w:eastAsia="de-DE"/>
              </w:rPr>
              <w:t xml:space="preserve">In this project, institutions from Thailand, Cambodia, and Vietnam collaborate in a concerted effort. Prince of </w:t>
            </w:r>
            <w:proofErr w:type="spellStart"/>
            <w:r w:rsidRPr="001465F6">
              <w:rPr>
                <w:rFonts w:ascii="Times New Roman" w:hAnsi="Times New Roman" w:cs="Times New Roman"/>
                <w:i/>
                <w:color w:val="000000"/>
                <w:sz w:val="24"/>
                <w:szCs w:val="24"/>
                <w:lang w:val="en-GB" w:eastAsia="de-DE"/>
              </w:rPr>
              <w:t>Songkla</w:t>
            </w:r>
            <w:proofErr w:type="spellEnd"/>
            <w:r w:rsidRPr="001465F6">
              <w:rPr>
                <w:rFonts w:ascii="Times New Roman" w:hAnsi="Times New Roman" w:cs="Times New Roman"/>
                <w:i/>
                <w:color w:val="000000"/>
                <w:sz w:val="24"/>
                <w:szCs w:val="24"/>
                <w:lang w:val="en-GB" w:eastAsia="de-DE"/>
              </w:rPr>
              <w:t xml:space="preserve"> University (Thailand), National University of Meanchey (Cambodia), and Tay Nguyen University (Vietnam) actively participate in joint field studies and educational events. These universities, bound by official Memorandums of Understanding (MOUs), conduct their work in a spirit of academic cooperation and shared </w:t>
            </w:r>
            <w:proofErr w:type="spellStart"/>
            <w:r w:rsidRPr="001465F6">
              <w:rPr>
                <w:rFonts w:ascii="Times New Roman" w:hAnsi="Times New Roman" w:cs="Times New Roman"/>
                <w:i/>
                <w:color w:val="000000"/>
                <w:sz w:val="24"/>
                <w:szCs w:val="24"/>
                <w:lang w:val="en-GB" w:eastAsia="de-DE"/>
              </w:rPr>
              <w:t>endeavor</w:t>
            </w:r>
            <w:proofErr w:type="spellEnd"/>
            <w:r w:rsidRPr="001465F6">
              <w:rPr>
                <w:rFonts w:ascii="Times New Roman" w:hAnsi="Times New Roman" w:cs="Times New Roman"/>
                <w:i/>
                <w:color w:val="000000"/>
                <w:sz w:val="24"/>
                <w:szCs w:val="24"/>
                <w:lang w:val="en-GB" w:eastAsia="de-DE"/>
              </w:rPr>
              <w:t xml:space="preserve">. At Prince of </w:t>
            </w:r>
            <w:proofErr w:type="spellStart"/>
            <w:r w:rsidRPr="001465F6">
              <w:rPr>
                <w:rFonts w:ascii="Times New Roman" w:hAnsi="Times New Roman" w:cs="Times New Roman"/>
                <w:i/>
                <w:color w:val="000000"/>
                <w:sz w:val="24"/>
                <w:szCs w:val="24"/>
                <w:lang w:val="en-GB" w:eastAsia="de-DE"/>
              </w:rPr>
              <w:t>Songkla</w:t>
            </w:r>
            <w:proofErr w:type="spellEnd"/>
            <w:r w:rsidRPr="001465F6">
              <w:rPr>
                <w:rFonts w:ascii="Times New Roman" w:hAnsi="Times New Roman" w:cs="Times New Roman"/>
                <w:i/>
                <w:color w:val="000000"/>
                <w:sz w:val="24"/>
                <w:szCs w:val="24"/>
                <w:lang w:val="en-GB" w:eastAsia="de-DE"/>
              </w:rPr>
              <w:t xml:space="preserve"> University, specialized scientific research is underway, focusing on the recycling of solar panels and the fabrication of solar cells. Moreover, this institution spearheads the development of applications pertinent to this project.</w:t>
            </w:r>
          </w:p>
          <w:p w14:paraId="736843A1" w14:textId="77777777" w:rsidR="005D175E" w:rsidRPr="001465F6" w:rsidRDefault="005D175E" w:rsidP="00E7469C">
            <w:pPr>
              <w:widowControl/>
              <w:wordWrap/>
              <w:autoSpaceDE/>
              <w:autoSpaceDN/>
              <w:contextualSpacing/>
              <w:jc w:val="left"/>
              <w:rPr>
                <w:rFonts w:ascii="Times New Roman" w:hAnsi="Times New Roman" w:cs="Times New Roman"/>
                <w:b/>
                <w:bCs/>
                <w:iCs/>
                <w:color w:val="000000"/>
                <w:sz w:val="24"/>
                <w:szCs w:val="24"/>
                <w:lang w:val="en-GB" w:eastAsia="de-DE"/>
              </w:rPr>
            </w:pPr>
          </w:p>
        </w:tc>
      </w:tr>
      <w:tr w:rsidR="005D175E" w:rsidRPr="001465F6" w14:paraId="5C45BFE9" w14:textId="77777777" w:rsidTr="005B1145">
        <w:tc>
          <w:tcPr>
            <w:tcW w:w="9459" w:type="dxa"/>
            <w:gridSpan w:val="11"/>
            <w:shd w:val="clear" w:color="auto" w:fill="DEEAF6" w:themeFill="accent5" w:themeFillTint="33"/>
          </w:tcPr>
          <w:p w14:paraId="0EEE0515" w14:textId="77777777" w:rsidR="005D175E" w:rsidRPr="001465F6" w:rsidRDefault="005D175E" w:rsidP="00E7469C">
            <w:pPr>
              <w:jc w:val="left"/>
              <w:rPr>
                <w:rFonts w:ascii="Times New Roman" w:hAnsi="Times New Roman" w:cs="Times New Roman"/>
                <w:sz w:val="24"/>
                <w:szCs w:val="24"/>
              </w:rPr>
            </w:pPr>
            <w:r w:rsidRPr="001465F6">
              <w:rPr>
                <w:rFonts w:ascii="Times New Roman" w:hAnsi="Times New Roman" w:cs="Times New Roman"/>
                <w:b/>
                <w:bCs/>
                <w:sz w:val="24"/>
                <w:szCs w:val="24"/>
              </w:rPr>
              <w:t>Target beneficiaries and Project Coverage (</w:t>
            </w:r>
            <w:r w:rsidRPr="001465F6">
              <w:rPr>
                <w:rFonts w:ascii="Times New Roman" w:hAnsi="Times New Roman" w:cs="Times New Roman"/>
                <w:i/>
                <w:iCs/>
                <w:sz w:val="24"/>
                <w:szCs w:val="24"/>
              </w:rPr>
              <w:t>approx. 300 words)</w:t>
            </w:r>
          </w:p>
        </w:tc>
      </w:tr>
      <w:tr w:rsidR="005D175E" w:rsidRPr="001465F6" w14:paraId="52E0EA3D" w14:textId="77777777" w:rsidTr="005B1145">
        <w:tc>
          <w:tcPr>
            <w:tcW w:w="9459" w:type="dxa"/>
            <w:gridSpan w:val="11"/>
          </w:tcPr>
          <w:p w14:paraId="6DE27ABB" w14:textId="77777777" w:rsidR="00FE0AEC" w:rsidRPr="001465F6" w:rsidRDefault="00FE0AEC" w:rsidP="00FE0AEC">
            <w:pPr>
              <w:pStyle w:val="NoSpacing"/>
              <w:jc w:val="both"/>
              <w:rPr>
                <w:rFonts w:ascii="Times New Roman" w:hAnsi="Times New Roman" w:cs="Times New Roman"/>
                <w:bCs/>
                <w:i/>
                <w:iCs/>
                <w:sz w:val="24"/>
                <w:szCs w:val="24"/>
              </w:rPr>
            </w:pPr>
            <w:r w:rsidRPr="001465F6">
              <w:rPr>
                <w:rFonts w:ascii="Times New Roman" w:hAnsi="Times New Roman" w:cs="Times New Roman"/>
                <w:bCs/>
                <w:i/>
                <w:iCs/>
                <w:sz w:val="24"/>
                <w:szCs w:val="24"/>
              </w:rPr>
              <w:t>Direct Beneficiaries include:</w:t>
            </w:r>
          </w:p>
          <w:p w14:paraId="0E87E212" w14:textId="77777777" w:rsidR="00FE0AEC" w:rsidRPr="001465F6" w:rsidRDefault="00FE0AEC" w:rsidP="00FE0AEC">
            <w:pPr>
              <w:pStyle w:val="NoSpacing"/>
              <w:jc w:val="both"/>
              <w:rPr>
                <w:rFonts w:ascii="Times New Roman" w:hAnsi="Times New Roman" w:cs="Times New Roman"/>
                <w:bCs/>
                <w:i/>
                <w:iCs/>
                <w:sz w:val="24"/>
                <w:szCs w:val="24"/>
              </w:rPr>
            </w:pPr>
            <w:r w:rsidRPr="001465F6">
              <w:rPr>
                <w:rFonts w:ascii="Times New Roman" w:hAnsi="Times New Roman" w:cs="Times New Roman"/>
                <w:bCs/>
                <w:i/>
                <w:iCs/>
                <w:sz w:val="24"/>
                <w:szCs w:val="24"/>
              </w:rPr>
              <w:t>Solar Panel Manufacturers: By providing a sustainable method for disposing of end-of-life panels, manufacturers can enhance their sustainability credentials and potentially reduce production costs by reusing recycled materials.</w:t>
            </w:r>
          </w:p>
          <w:p w14:paraId="0DF890E1" w14:textId="77777777" w:rsidR="00FE0AEC" w:rsidRPr="001465F6" w:rsidRDefault="00FE0AEC" w:rsidP="00FE0AEC">
            <w:pPr>
              <w:pStyle w:val="NoSpacing"/>
              <w:jc w:val="both"/>
              <w:rPr>
                <w:rFonts w:ascii="Times New Roman" w:hAnsi="Times New Roman" w:cs="Times New Roman"/>
                <w:bCs/>
                <w:i/>
                <w:iCs/>
                <w:sz w:val="24"/>
                <w:szCs w:val="24"/>
              </w:rPr>
            </w:pPr>
            <w:r w:rsidRPr="001465F6">
              <w:rPr>
                <w:rFonts w:ascii="Times New Roman" w:hAnsi="Times New Roman" w:cs="Times New Roman"/>
                <w:bCs/>
                <w:i/>
                <w:iCs/>
                <w:sz w:val="24"/>
                <w:szCs w:val="24"/>
              </w:rPr>
              <w:t>Recycling Companies: The project offers an opportunity to expand into a new market, leveraging innovative recycling technologies to process solar panel waste efficiently.</w:t>
            </w:r>
          </w:p>
          <w:p w14:paraId="13DAAE08" w14:textId="77777777" w:rsidR="00FE0AEC" w:rsidRPr="001465F6" w:rsidRDefault="00FE0AEC" w:rsidP="00FE0AEC">
            <w:pPr>
              <w:pStyle w:val="NoSpacing"/>
              <w:jc w:val="both"/>
              <w:rPr>
                <w:rFonts w:ascii="Times New Roman" w:hAnsi="Times New Roman" w:cs="Times New Roman"/>
                <w:bCs/>
                <w:i/>
                <w:iCs/>
                <w:sz w:val="24"/>
                <w:szCs w:val="24"/>
              </w:rPr>
            </w:pPr>
            <w:r w:rsidRPr="001465F6">
              <w:rPr>
                <w:rFonts w:ascii="Times New Roman" w:hAnsi="Times New Roman" w:cs="Times New Roman"/>
                <w:bCs/>
                <w:i/>
                <w:iCs/>
                <w:sz w:val="24"/>
                <w:szCs w:val="24"/>
              </w:rPr>
              <w:t>Local Governments: With an effective recycling program in place, municipalities can achieve significant waste reduction goals, mitigating landfill use and environmental pollution.</w:t>
            </w:r>
          </w:p>
          <w:p w14:paraId="4753156A" w14:textId="77777777" w:rsidR="00FE0AEC" w:rsidRPr="001465F6" w:rsidRDefault="00FE0AEC" w:rsidP="00FE0AEC">
            <w:pPr>
              <w:pStyle w:val="NoSpacing"/>
              <w:jc w:val="both"/>
              <w:rPr>
                <w:rFonts w:ascii="Times New Roman" w:hAnsi="Times New Roman" w:cs="Times New Roman"/>
                <w:bCs/>
                <w:i/>
                <w:iCs/>
                <w:sz w:val="24"/>
                <w:szCs w:val="24"/>
              </w:rPr>
            </w:pPr>
            <w:r w:rsidRPr="001465F6">
              <w:rPr>
                <w:rFonts w:ascii="Times New Roman" w:hAnsi="Times New Roman" w:cs="Times New Roman"/>
                <w:bCs/>
                <w:i/>
                <w:iCs/>
                <w:sz w:val="24"/>
                <w:szCs w:val="24"/>
              </w:rPr>
              <w:t>Indirect Beneficiaries encompass:</w:t>
            </w:r>
          </w:p>
          <w:p w14:paraId="3993B7FD" w14:textId="77777777" w:rsidR="00FE0AEC" w:rsidRPr="001465F6" w:rsidRDefault="00FE0AEC" w:rsidP="00FE0AEC">
            <w:pPr>
              <w:pStyle w:val="NoSpacing"/>
              <w:jc w:val="both"/>
              <w:rPr>
                <w:rFonts w:ascii="Times New Roman" w:hAnsi="Times New Roman" w:cs="Times New Roman"/>
                <w:bCs/>
                <w:i/>
                <w:iCs/>
                <w:sz w:val="24"/>
                <w:szCs w:val="24"/>
              </w:rPr>
            </w:pPr>
            <w:r w:rsidRPr="001465F6">
              <w:rPr>
                <w:rFonts w:ascii="Times New Roman" w:hAnsi="Times New Roman" w:cs="Times New Roman"/>
                <w:bCs/>
                <w:i/>
                <w:iCs/>
                <w:sz w:val="24"/>
                <w:szCs w:val="24"/>
              </w:rPr>
              <w:t>Local Communities: Improved environmental quality and the creation of green jobs contribute to healthier living conditions and economic opportunities.</w:t>
            </w:r>
          </w:p>
          <w:p w14:paraId="730636A7" w14:textId="77777777" w:rsidR="00FE0AEC" w:rsidRPr="001465F6" w:rsidRDefault="00FE0AEC" w:rsidP="00FE0AEC">
            <w:pPr>
              <w:pStyle w:val="NoSpacing"/>
              <w:jc w:val="both"/>
              <w:rPr>
                <w:rFonts w:ascii="Times New Roman" w:hAnsi="Times New Roman" w:cs="Times New Roman"/>
                <w:bCs/>
                <w:i/>
                <w:iCs/>
                <w:sz w:val="24"/>
                <w:szCs w:val="24"/>
              </w:rPr>
            </w:pPr>
            <w:r w:rsidRPr="001465F6">
              <w:rPr>
                <w:rFonts w:ascii="Times New Roman" w:hAnsi="Times New Roman" w:cs="Times New Roman"/>
                <w:bCs/>
                <w:i/>
                <w:iCs/>
                <w:sz w:val="24"/>
                <w:szCs w:val="24"/>
              </w:rPr>
              <w:t>Energy Sector: The project sets a precedent for sustainable practices in the energy industry, encouraging the adoption of renewable energy by demonstrating responsibility throughout the solar panel life cycle.</w:t>
            </w:r>
          </w:p>
          <w:p w14:paraId="06DFCDA5" w14:textId="506BAB63" w:rsidR="005D175E" w:rsidRPr="001465F6" w:rsidRDefault="00FE0AEC" w:rsidP="00FE0AEC">
            <w:pPr>
              <w:pStyle w:val="NoSpacing"/>
              <w:jc w:val="both"/>
              <w:rPr>
                <w:rFonts w:ascii="Times New Roman" w:hAnsi="Times New Roman" w:cs="Times New Roman"/>
                <w:bCs/>
                <w:i/>
                <w:iCs/>
                <w:sz w:val="24"/>
                <w:szCs w:val="24"/>
              </w:rPr>
            </w:pPr>
            <w:r w:rsidRPr="001465F6">
              <w:rPr>
                <w:rFonts w:ascii="Times New Roman" w:hAnsi="Times New Roman" w:cs="Times New Roman"/>
                <w:bCs/>
                <w:i/>
                <w:iCs/>
                <w:sz w:val="24"/>
                <w:szCs w:val="24"/>
              </w:rPr>
              <w:t>Geographical Coverage: The project's geographic scope spans across three key provinces in the Mekong region, each chosen for their significant potential for solar energy utilization and the need for sustainable waste management solutions. Songkhla Province, with its burgeoning solar energy sector, stands to benefit from innovative recycling technologies. Dak Lak Province, a leader in Vietnam's solar power boom, offers a vast market for the project's recycling services. Banteay Meanchey Province, representing Cambodia's commitment to renewable energy, provides a strategic location for promoting solar panel recycling in the country. Collectively, these areas offer a diverse testing ground for the project, ensuring its applicability across different environmental, economic, and social contexts within the Mekong region.</w:t>
            </w:r>
          </w:p>
        </w:tc>
      </w:tr>
      <w:tr w:rsidR="005D175E" w:rsidRPr="001465F6" w14:paraId="6B628E4F" w14:textId="77777777" w:rsidTr="005B1145">
        <w:tc>
          <w:tcPr>
            <w:tcW w:w="9459" w:type="dxa"/>
            <w:gridSpan w:val="11"/>
            <w:shd w:val="clear" w:color="auto" w:fill="DEEAF6" w:themeFill="accent5" w:themeFillTint="33"/>
          </w:tcPr>
          <w:p w14:paraId="198701F3" w14:textId="77777777" w:rsidR="005D175E" w:rsidRPr="001465F6" w:rsidRDefault="005D175E" w:rsidP="00E7469C">
            <w:pPr>
              <w:pStyle w:val="NoSpacing"/>
              <w:rPr>
                <w:rFonts w:ascii="Times New Roman" w:hAnsi="Times New Roman" w:cs="Times New Roman"/>
                <w:b/>
                <w:bCs/>
                <w:sz w:val="24"/>
                <w:szCs w:val="24"/>
                <w:shd w:val="clear" w:color="auto" w:fill="FFFFFF"/>
              </w:rPr>
            </w:pPr>
            <w:r w:rsidRPr="001465F6">
              <w:rPr>
                <w:rFonts w:ascii="Times New Roman" w:hAnsi="Times New Roman" w:cs="Times New Roman"/>
                <w:b/>
                <w:bCs/>
                <w:sz w:val="24"/>
                <w:szCs w:val="24"/>
              </w:rPr>
              <w:t>Value Add for the MKCF Involvement/ Potential (</w:t>
            </w:r>
            <w:r w:rsidRPr="001465F6">
              <w:rPr>
                <w:rFonts w:ascii="Times New Roman" w:hAnsi="Times New Roman" w:cs="Times New Roman"/>
                <w:i/>
                <w:iCs/>
                <w:sz w:val="24"/>
                <w:szCs w:val="24"/>
              </w:rPr>
              <w:t>approx. 300 words)</w:t>
            </w:r>
            <w:r w:rsidRPr="001465F6">
              <w:rPr>
                <w:rFonts w:ascii="Times New Roman" w:hAnsi="Times New Roman" w:cs="Times New Roman"/>
                <w:b/>
                <w:bCs/>
                <w:sz w:val="24"/>
                <w:szCs w:val="24"/>
              </w:rPr>
              <w:t xml:space="preserve"> </w:t>
            </w:r>
          </w:p>
        </w:tc>
      </w:tr>
      <w:tr w:rsidR="005D175E" w:rsidRPr="001465F6" w14:paraId="6C002A76" w14:textId="77777777" w:rsidTr="005B1145">
        <w:tc>
          <w:tcPr>
            <w:tcW w:w="9459" w:type="dxa"/>
            <w:gridSpan w:val="11"/>
          </w:tcPr>
          <w:p w14:paraId="796A4CAB" w14:textId="37F6E471" w:rsidR="00155D71" w:rsidRPr="001465F6" w:rsidRDefault="00155D71" w:rsidP="00155D71">
            <w:pPr>
              <w:pStyle w:val="NoSpacing"/>
              <w:jc w:val="both"/>
              <w:rPr>
                <w:rFonts w:ascii="Times New Roman" w:hAnsi="Times New Roman" w:cs="Times New Roman"/>
                <w:i/>
                <w:iCs/>
                <w:sz w:val="24"/>
                <w:szCs w:val="24"/>
              </w:rPr>
            </w:pPr>
            <w:r w:rsidRPr="001465F6">
              <w:rPr>
                <w:rFonts w:ascii="Times New Roman" w:hAnsi="Times New Roman" w:cs="Times New Roman"/>
                <w:i/>
                <w:iCs/>
                <w:sz w:val="24"/>
                <w:szCs w:val="24"/>
              </w:rPr>
              <w:lastRenderedPageBreak/>
              <w:t>Recycling solar photovoltaic (PV) panels can bring several potential benefits to the Mekong countries (Cambodia, Laos, Myanmar, Thailand, and Vietnam), contributing to sustainable development, economic growth, and environmental protection.</w:t>
            </w:r>
          </w:p>
          <w:p w14:paraId="67DB2348" w14:textId="1796F4CB" w:rsidR="00F95712" w:rsidRPr="001465F6" w:rsidRDefault="00155D71" w:rsidP="00155D71">
            <w:pPr>
              <w:pStyle w:val="NoSpacing"/>
              <w:jc w:val="both"/>
              <w:rPr>
                <w:rFonts w:ascii="Times New Roman" w:hAnsi="Times New Roman" w:cs="Times New Roman"/>
                <w:i/>
                <w:iCs/>
                <w:sz w:val="24"/>
                <w:szCs w:val="24"/>
              </w:rPr>
            </w:pPr>
            <w:r w:rsidRPr="001465F6">
              <w:rPr>
                <w:rFonts w:ascii="Times New Roman" w:hAnsi="Times New Roman" w:cs="Times New Roman"/>
                <w:i/>
                <w:iCs/>
                <w:sz w:val="24"/>
                <w:szCs w:val="24"/>
              </w:rPr>
              <w:t>Economic Opportunities: By developing solar PV recycling facilities, Mekong countries could create new jobs and stimulate local economies. This sector could also promote innovation and attract investment in green technologies.</w:t>
            </w:r>
          </w:p>
          <w:p w14:paraId="3BE8855D" w14:textId="67CEB439" w:rsidR="00155D71" w:rsidRPr="001465F6" w:rsidRDefault="00155D71" w:rsidP="00155D71">
            <w:pPr>
              <w:pStyle w:val="NoSpacing"/>
              <w:jc w:val="both"/>
              <w:rPr>
                <w:rFonts w:ascii="Times New Roman" w:hAnsi="Times New Roman" w:cs="Times New Roman"/>
                <w:i/>
                <w:iCs/>
                <w:sz w:val="24"/>
                <w:szCs w:val="24"/>
              </w:rPr>
            </w:pPr>
            <w:r w:rsidRPr="001465F6">
              <w:rPr>
                <w:rFonts w:ascii="Times New Roman" w:hAnsi="Times New Roman" w:cs="Times New Roman"/>
                <w:i/>
                <w:iCs/>
                <w:sz w:val="24"/>
                <w:szCs w:val="24"/>
              </w:rPr>
              <w:t>Resource Efficiency: Solar panels contain valuable materials such as silicon, glass, and various metals. Through effective recycling, these resources can be reclaimed and reused, reducing the demand for raw materials</w:t>
            </w:r>
            <w:r w:rsidR="00F95712" w:rsidRPr="001465F6">
              <w:rPr>
                <w:rFonts w:ascii="Times New Roman" w:hAnsi="Times New Roman" w:cs="Times New Roman"/>
                <w:i/>
                <w:iCs/>
                <w:sz w:val="24"/>
                <w:szCs w:val="24"/>
              </w:rPr>
              <w:t>,</w:t>
            </w:r>
            <w:r w:rsidRPr="001465F6">
              <w:rPr>
                <w:rFonts w:ascii="Times New Roman" w:hAnsi="Times New Roman" w:cs="Times New Roman"/>
                <w:i/>
                <w:iCs/>
                <w:sz w:val="24"/>
                <w:szCs w:val="24"/>
              </w:rPr>
              <w:t xml:space="preserve"> and thereby contributing to the circular economy.</w:t>
            </w:r>
          </w:p>
          <w:p w14:paraId="69A0CF1D" w14:textId="1539DB5A" w:rsidR="00F95712" w:rsidRPr="001465F6" w:rsidRDefault="00155D71" w:rsidP="00155D71">
            <w:pPr>
              <w:pStyle w:val="NoSpacing"/>
              <w:jc w:val="both"/>
              <w:rPr>
                <w:rFonts w:ascii="Times New Roman" w:hAnsi="Times New Roman" w:cs="Times New Roman"/>
                <w:i/>
                <w:iCs/>
                <w:sz w:val="24"/>
                <w:szCs w:val="24"/>
              </w:rPr>
            </w:pPr>
            <w:r w:rsidRPr="001465F6">
              <w:rPr>
                <w:rFonts w:ascii="Times New Roman" w:hAnsi="Times New Roman" w:cs="Times New Roman"/>
                <w:i/>
                <w:iCs/>
                <w:sz w:val="24"/>
                <w:szCs w:val="24"/>
              </w:rPr>
              <w:t>Energy Security: Solar power is a renewable source of energy. By focusing on the lifecycle of solar panels, including recycling, Mekong countries can increase their energy security, reducing reliance on imported fossil fuels.</w:t>
            </w:r>
          </w:p>
          <w:p w14:paraId="177CDE4F" w14:textId="67A0C9BC" w:rsidR="00F95712" w:rsidRPr="001465F6" w:rsidRDefault="00155D71" w:rsidP="00155D71">
            <w:pPr>
              <w:pStyle w:val="NoSpacing"/>
              <w:jc w:val="both"/>
              <w:rPr>
                <w:rFonts w:ascii="Times New Roman" w:hAnsi="Times New Roman" w:cs="Times New Roman"/>
                <w:i/>
                <w:iCs/>
                <w:sz w:val="24"/>
                <w:szCs w:val="24"/>
              </w:rPr>
            </w:pPr>
            <w:r w:rsidRPr="001465F6">
              <w:rPr>
                <w:rFonts w:ascii="Times New Roman" w:hAnsi="Times New Roman" w:cs="Times New Roman"/>
                <w:i/>
                <w:iCs/>
                <w:sz w:val="24"/>
                <w:szCs w:val="24"/>
              </w:rPr>
              <w:t>Environmental Protection: Solar panel recycling can help minimize waste going into landfills. This reduces the potential for toxic materials leaching into the environment and contributing to pollution.</w:t>
            </w:r>
          </w:p>
          <w:p w14:paraId="041E41F1" w14:textId="77777777" w:rsidR="00155D71" w:rsidRPr="001465F6" w:rsidRDefault="00155D71" w:rsidP="00155D71">
            <w:pPr>
              <w:pStyle w:val="NoSpacing"/>
              <w:jc w:val="both"/>
              <w:rPr>
                <w:rFonts w:ascii="Times New Roman" w:hAnsi="Times New Roman" w:cs="Times New Roman"/>
                <w:i/>
                <w:iCs/>
                <w:sz w:val="24"/>
                <w:szCs w:val="24"/>
              </w:rPr>
            </w:pPr>
            <w:r w:rsidRPr="001465F6">
              <w:rPr>
                <w:rFonts w:ascii="Times New Roman" w:hAnsi="Times New Roman" w:cs="Times New Roman"/>
                <w:i/>
                <w:iCs/>
                <w:sz w:val="24"/>
                <w:szCs w:val="24"/>
              </w:rPr>
              <w:t>Climate Change Mitigation: Recycling solar panels helps reduce greenhouse gas emissions by reclaiming materials that would otherwise require energy to extract and process.</w:t>
            </w:r>
          </w:p>
          <w:p w14:paraId="4BF54F8F" w14:textId="77777777" w:rsidR="00155D71" w:rsidRPr="001465F6" w:rsidRDefault="00155D71" w:rsidP="00155D71">
            <w:pPr>
              <w:pStyle w:val="NoSpacing"/>
              <w:jc w:val="both"/>
              <w:rPr>
                <w:rFonts w:ascii="Times New Roman" w:hAnsi="Times New Roman" w:cs="Times New Roman"/>
                <w:i/>
                <w:iCs/>
                <w:sz w:val="24"/>
                <w:szCs w:val="24"/>
              </w:rPr>
            </w:pPr>
            <w:r w:rsidRPr="001465F6">
              <w:rPr>
                <w:rFonts w:ascii="Times New Roman" w:hAnsi="Times New Roman" w:cs="Times New Roman"/>
                <w:i/>
                <w:iCs/>
                <w:sz w:val="24"/>
                <w:szCs w:val="24"/>
              </w:rPr>
              <w:t>Policy and Regulatory Framework: Implementing a solar PV recycling project could lead to the development of regulations and standards in the renewable energy sector. This could also stimulate policy dialogue and cooperation among the Mekong countries.</w:t>
            </w:r>
          </w:p>
          <w:p w14:paraId="5A41C1D4" w14:textId="1E681A6C" w:rsidR="00F95712" w:rsidRPr="001465F6" w:rsidRDefault="00155D71" w:rsidP="00155D71">
            <w:pPr>
              <w:pStyle w:val="NoSpacing"/>
              <w:jc w:val="both"/>
              <w:rPr>
                <w:rFonts w:ascii="Times New Roman" w:hAnsi="Times New Roman" w:cs="Times New Roman"/>
                <w:i/>
                <w:iCs/>
                <w:sz w:val="24"/>
                <w:szCs w:val="24"/>
              </w:rPr>
            </w:pPr>
            <w:r w:rsidRPr="001465F6">
              <w:rPr>
                <w:rFonts w:ascii="Times New Roman" w:hAnsi="Times New Roman" w:cs="Times New Roman"/>
                <w:i/>
                <w:iCs/>
                <w:sz w:val="24"/>
                <w:szCs w:val="24"/>
              </w:rPr>
              <w:t>Knowledge and Skill Development: A solar PV recycling project could enhance technical knowledge and skills in the region, particularly in the fields of renewable energy and waste management.</w:t>
            </w:r>
          </w:p>
          <w:p w14:paraId="74E40E29" w14:textId="775B65C4" w:rsidR="00F95712" w:rsidRPr="001465F6" w:rsidRDefault="00155D71" w:rsidP="00E7469C">
            <w:pPr>
              <w:pStyle w:val="NoSpacing"/>
              <w:jc w:val="both"/>
              <w:rPr>
                <w:rFonts w:ascii="Times New Roman" w:hAnsi="Times New Roman" w:cs="Times New Roman"/>
                <w:i/>
                <w:iCs/>
                <w:sz w:val="24"/>
                <w:szCs w:val="24"/>
              </w:rPr>
            </w:pPr>
            <w:r w:rsidRPr="001465F6">
              <w:rPr>
                <w:rFonts w:ascii="Times New Roman" w:hAnsi="Times New Roman" w:cs="Times New Roman"/>
                <w:i/>
                <w:iCs/>
                <w:sz w:val="24"/>
                <w:szCs w:val="24"/>
              </w:rPr>
              <w:t>It's important to note that realizing these potential benefits would require careful planning and policy support, and the exact benefits might vary depending on the specific circumstances in each country.</w:t>
            </w:r>
          </w:p>
        </w:tc>
      </w:tr>
      <w:tr w:rsidR="005D175E" w:rsidRPr="001465F6" w14:paraId="413E74B9" w14:textId="77777777" w:rsidTr="005B1145">
        <w:tc>
          <w:tcPr>
            <w:tcW w:w="9459" w:type="dxa"/>
            <w:gridSpan w:val="11"/>
            <w:shd w:val="clear" w:color="auto" w:fill="DEEAF6" w:themeFill="accent5" w:themeFillTint="33"/>
          </w:tcPr>
          <w:p w14:paraId="5D69DC8A" w14:textId="77777777" w:rsidR="005D175E" w:rsidRPr="001465F6" w:rsidRDefault="005D175E" w:rsidP="00E7469C">
            <w:pPr>
              <w:pStyle w:val="NoSpacing"/>
              <w:rPr>
                <w:rFonts w:ascii="Times New Roman" w:hAnsi="Times New Roman" w:cs="Times New Roman"/>
                <w:b/>
                <w:bCs/>
                <w:sz w:val="24"/>
                <w:szCs w:val="24"/>
                <w:shd w:val="clear" w:color="auto" w:fill="FFFFFF"/>
              </w:rPr>
            </w:pPr>
            <w:r w:rsidRPr="001465F6">
              <w:rPr>
                <w:rFonts w:ascii="Times New Roman" w:hAnsi="Times New Roman" w:cs="Times New Roman"/>
                <w:b/>
                <w:bCs/>
                <w:sz w:val="24"/>
                <w:szCs w:val="24"/>
              </w:rPr>
              <w:t xml:space="preserve">Project Sustainability </w:t>
            </w:r>
            <w:r w:rsidRPr="001465F6">
              <w:rPr>
                <w:rFonts w:ascii="Times New Roman" w:hAnsi="Times New Roman" w:cs="Times New Roman"/>
                <w:i/>
                <w:iCs/>
                <w:sz w:val="24"/>
                <w:szCs w:val="24"/>
              </w:rPr>
              <w:t>(approx.300 words)</w:t>
            </w:r>
            <w:r w:rsidRPr="001465F6">
              <w:rPr>
                <w:rFonts w:ascii="Times New Roman" w:hAnsi="Times New Roman" w:cs="Times New Roman"/>
                <w:b/>
                <w:bCs/>
                <w:sz w:val="24"/>
                <w:szCs w:val="24"/>
              </w:rPr>
              <w:t xml:space="preserve">  </w:t>
            </w:r>
          </w:p>
        </w:tc>
      </w:tr>
      <w:tr w:rsidR="005D175E" w:rsidRPr="001465F6" w14:paraId="1AE295AD" w14:textId="77777777" w:rsidTr="005B1145">
        <w:tc>
          <w:tcPr>
            <w:tcW w:w="9459" w:type="dxa"/>
            <w:gridSpan w:val="11"/>
          </w:tcPr>
          <w:p w14:paraId="6883D65B" w14:textId="4EE949A5" w:rsidR="00864EDB" w:rsidRPr="001465F6" w:rsidRDefault="00864EDB" w:rsidP="00864EDB">
            <w:pPr>
              <w:pStyle w:val="NoSpacing"/>
              <w:rPr>
                <w:rFonts w:ascii="Times New Roman" w:hAnsi="Times New Roman" w:cs="Times New Roman"/>
                <w:i/>
                <w:sz w:val="24"/>
                <w:szCs w:val="24"/>
              </w:rPr>
            </w:pPr>
            <w:r w:rsidRPr="001465F6">
              <w:rPr>
                <w:rFonts w:ascii="Times New Roman" w:hAnsi="Times New Roman" w:cs="Times New Roman"/>
                <w:i/>
                <w:sz w:val="24"/>
                <w:szCs w:val="24"/>
              </w:rPr>
              <w:t>Localized Economic Models: The project will adapt its business model to the specific economic conditions of Songkhla, Dak Lak, and Banteay Meanchey. By creating a market for recycled solar panel materials and engaging with local manufacturers, it aims to ensure financial sustainability and reduce reliance on external funding.</w:t>
            </w:r>
          </w:p>
          <w:p w14:paraId="763AC730" w14:textId="0761D306" w:rsidR="00864EDB" w:rsidRPr="001465F6" w:rsidRDefault="00864EDB" w:rsidP="00864EDB">
            <w:pPr>
              <w:pStyle w:val="NoSpacing"/>
              <w:rPr>
                <w:rFonts w:ascii="Times New Roman" w:hAnsi="Times New Roman" w:cs="Times New Roman"/>
                <w:i/>
                <w:sz w:val="24"/>
                <w:szCs w:val="24"/>
              </w:rPr>
            </w:pPr>
            <w:r w:rsidRPr="001465F6">
              <w:rPr>
                <w:rFonts w:ascii="Times New Roman" w:hAnsi="Times New Roman" w:cs="Times New Roman"/>
                <w:i/>
                <w:sz w:val="24"/>
                <w:szCs w:val="24"/>
              </w:rPr>
              <w:t>Regulatory Engagement and Support: Collaborating closely with the governments of Thailand, Vietnam, and Cambodia to foster supportive policy environments is crucial. This involves advocating for incentives for solar recycling, establishing mandatory recycling regulations, and potentially introducing tariffs on landfill disposal to encourage recycling.</w:t>
            </w:r>
          </w:p>
          <w:p w14:paraId="23062F00" w14:textId="6861B4CC" w:rsidR="00864EDB" w:rsidRPr="001465F6" w:rsidRDefault="00864EDB" w:rsidP="00864EDB">
            <w:pPr>
              <w:pStyle w:val="NoSpacing"/>
              <w:rPr>
                <w:rFonts w:ascii="Times New Roman" w:hAnsi="Times New Roman" w:cs="Times New Roman"/>
                <w:i/>
                <w:sz w:val="24"/>
                <w:szCs w:val="24"/>
              </w:rPr>
            </w:pPr>
            <w:r w:rsidRPr="001465F6">
              <w:rPr>
                <w:rFonts w:ascii="Times New Roman" w:hAnsi="Times New Roman" w:cs="Times New Roman"/>
                <w:i/>
                <w:sz w:val="24"/>
                <w:szCs w:val="24"/>
              </w:rPr>
              <w:t>Community and Stakeholder Engagement: Tailored community engagement strategies will be developed for each project area, involving local stakeholders in the recycling process. This includes partnerships with local solar panel manufacturers, waste management entities, and community organizations to build support and ensure the project's social acceptability.</w:t>
            </w:r>
          </w:p>
          <w:p w14:paraId="7437D857" w14:textId="3E233980" w:rsidR="00864EDB" w:rsidRPr="001465F6" w:rsidRDefault="00864EDB" w:rsidP="00864EDB">
            <w:pPr>
              <w:pStyle w:val="NoSpacing"/>
              <w:rPr>
                <w:rFonts w:ascii="Times New Roman" w:hAnsi="Times New Roman" w:cs="Times New Roman"/>
                <w:i/>
                <w:sz w:val="24"/>
                <w:szCs w:val="24"/>
              </w:rPr>
            </w:pPr>
            <w:r w:rsidRPr="001465F6">
              <w:rPr>
                <w:rFonts w:ascii="Times New Roman" w:hAnsi="Times New Roman" w:cs="Times New Roman"/>
                <w:i/>
                <w:sz w:val="24"/>
                <w:szCs w:val="24"/>
              </w:rPr>
              <w:t>Capacity Building and Skill Development: The project will invest in training programs for local workers in each province, enhancing their technical skills related to solar panel recycling and ensuring the project's operational efficiency and sustainability, even with staff turnover.</w:t>
            </w:r>
          </w:p>
          <w:p w14:paraId="733954AA" w14:textId="13B5BD13" w:rsidR="00864EDB" w:rsidRPr="001465F6" w:rsidRDefault="00864EDB" w:rsidP="00864EDB">
            <w:pPr>
              <w:pStyle w:val="NoSpacing"/>
              <w:rPr>
                <w:rFonts w:ascii="Times New Roman" w:hAnsi="Times New Roman" w:cs="Times New Roman"/>
                <w:i/>
                <w:sz w:val="24"/>
                <w:szCs w:val="24"/>
              </w:rPr>
            </w:pPr>
            <w:r w:rsidRPr="001465F6">
              <w:rPr>
                <w:rFonts w:ascii="Times New Roman" w:hAnsi="Times New Roman" w:cs="Times New Roman"/>
                <w:i/>
                <w:sz w:val="24"/>
                <w:szCs w:val="24"/>
              </w:rPr>
              <w:t>Innovation and Adaptation: Ongoing collaboration with research institutions will enable the project to stay at the forefront of recycling technologies, ensuring its processes remain efficient, cost-effective, and environmentally friendly.</w:t>
            </w:r>
          </w:p>
          <w:p w14:paraId="4A36297E" w14:textId="2484BF90" w:rsidR="005D175E" w:rsidRPr="001465F6" w:rsidRDefault="00864EDB" w:rsidP="00864EDB">
            <w:pPr>
              <w:pStyle w:val="NoSpacing"/>
              <w:jc w:val="both"/>
              <w:rPr>
                <w:rFonts w:ascii="Times New Roman" w:hAnsi="Times New Roman" w:cs="Times New Roman"/>
                <w:i/>
                <w:sz w:val="24"/>
                <w:szCs w:val="24"/>
                <w:shd w:val="clear" w:color="auto" w:fill="FFFFFF"/>
              </w:rPr>
            </w:pPr>
            <w:r w:rsidRPr="001465F6">
              <w:rPr>
                <w:rFonts w:ascii="Times New Roman" w:hAnsi="Times New Roman" w:cs="Times New Roman"/>
                <w:i/>
                <w:sz w:val="24"/>
                <w:szCs w:val="24"/>
              </w:rPr>
              <w:t xml:space="preserve">Environmental Stewardship: Implementing best practices to minimize the environmental impact </w:t>
            </w:r>
            <w:r w:rsidRPr="001465F6">
              <w:rPr>
                <w:rFonts w:ascii="Times New Roman" w:hAnsi="Times New Roman" w:cs="Times New Roman"/>
                <w:i/>
                <w:sz w:val="24"/>
                <w:szCs w:val="24"/>
              </w:rPr>
              <w:lastRenderedPageBreak/>
              <w:t>of recycling operations, including energy-efficient machinery and safe handling of hazardous materials, will ensure the project's environmental sustainability.</w:t>
            </w:r>
            <w:r w:rsidRPr="001465F6">
              <w:rPr>
                <w:rFonts w:ascii="Times New Roman" w:hAnsi="Times New Roman" w:cs="Times New Roman"/>
                <w:i/>
                <w:sz w:val="24"/>
                <w:szCs w:val="24"/>
                <w:shd w:val="clear" w:color="auto" w:fill="FFFFFF"/>
              </w:rPr>
              <w:t xml:space="preserve"> </w:t>
            </w:r>
          </w:p>
        </w:tc>
      </w:tr>
      <w:tr w:rsidR="005D175E" w:rsidRPr="001465F6" w14:paraId="44532D1B" w14:textId="77777777" w:rsidTr="005B1145">
        <w:tc>
          <w:tcPr>
            <w:tcW w:w="9459" w:type="dxa"/>
            <w:gridSpan w:val="11"/>
            <w:shd w:val="clear" w:color="auto" w:fill="DEEAF6" w:themeFill="accent5" w:themeFillTint="33"/>
          </w:tcPr>
          <w:p w14:paraId="0194CB98" w14:textId="77777777" w:rsidR="005D175E" w:rsidRPr="001465F6" w:rsidRDefault="005D175E" w:rsidP="00E7469C">
            <w:pPr>
              <w:pStyle w:val="NoSpacing"/>
              <w:jc w:val="both"/>
              <w:rPr>
                <w:rFonts w:ascii="Times New Roman" w:hAnsi="Times New Roman" w:cs="Times New Roman"/>
                <w:i/>
                <w:sz w:val="24"/>
                <w:szCs w:val="24"/>
              </w:rPr>
            </w:pPr>
            <w:r w:rsidRPr="001465F6">
              <w:rPr>
                <w:rFonts w:ascii="Times New Roman" w:hAnsi="Times New Roman" w:cs="Times New Roman"/>
                <w:b/>
                <w:bCs/>
                <w:iCs/>
                <w:sz w:val="24"/>
                <w:szCs w:val="24"/>
              </w:rPr>
              <w:lastRenderedPageBreak/>
              <w:t>Management Arrangements</w:t>
            </w:r>
            <w:r w:rsidRPr="001465F6">
              <w:rPr>
                <w:rFonts w:ascii="Times New Roman" w:hAnsi="Times New Roman" w:cs="Times New Roman"/>
                <w:i/>
                <w:sz w:val="24"/>
                <w:szCs w:val="24"/>
              </w:rPr>
              <w:t xml:space="preserve"> </w:t>
            </w:r>
            <w:r w:rsidRPr="001465F6">
              <w:rPr>
                <w:rFonts w:ascii="Times New Roman" w:hAnsi="Times New Roman" w:cs="Times New Roman"/>
                <w:i/>
                <w:iCs/>
                <w:sz w:val="24"/>
                <w:szCs w:val="24"/>
              </w:rPr>
              <w:t>(approx. 500 words)</w:t>
            </w:r>
          </w:p>
        </w:tc>
      </w:tr>
      <w:tr w:rsidR="005D175E" w:rsidRPr="001465F6" w14:paraId="0166589E" w14:textId="77777777" w:rsidTr="005B1145">
        <w:trPr>
          <w:trHeight w:val="1430"/>
        </w:trPr>
        <w:tc>
          <w:tcPr>
            <w:tcW w:w="9459" w:type="dxa"/>
            <w:gridSpan w:val="11"/>
          </w:tcPr>
          <w:p w14:paraId="66ABB697" w14:textId="77777777" w:rsidR="004E2130" w:rsidRPr="001465F6" w:rsidRDefault="004E2130" w:rsidP="002041FA">
            <w:pPr>
              <w:pStyle w:val="NoSpacing"/>
              <w:jc w:val="both"/>
              <w:rPr>
                <w:rFonts w:ascii="Times New Roman" w:hAnsi="Times New Roman" w:cs="Times New Roman"/>
                <w:i/>
                <w:sz w:val="24"/>
                <w:szCs w:val="24"/>
              </w:rPr>
            </w:pPr>
            <w:r w:rsidRPr="001465F6">
              <w:rPr>
                <w:rFonts w:ascii="Times New Roman" w:hAnsi="Times New Roman" w:cs="Times New Roman"/>
                <w:i/>
                <w:sz w:val="24"/>
                <w:szCs w:val="24"/>
              </w:rPr>
              <w:t>Project Management Structure:</w:t>
            </w:r>
          </w:p>
          <w:p w14:paraId="6488B52A" w14:textId="77777777" w:rsidR="004E2130" w:rsidRPr="001465F6" w:rsidRDefault="004E2130" w:rsidP="002041FA">
            <w:pPr>
              <w:pStyle w:val="NoSpacing"/>
              <w:jc w:val="both"/>
              <w:rPr>
                <w:rFonts w:ascii="Times New Roman" w:hAnsi="Times New Roman" w:cs="Times New Roman"/>
                <w:i/>
                <w:sz w:val="24"/>
                <w:szCs w:val="24"/>
              </w:rPr>
            </w:pPr>
            <w:r w:rsidRPr="001465F6">
              <w:rPr>
                <w:rFonts w:ascii="Times New Roman" w:hAnsi="Times New Roman" w:cs="Times New Roman"/>
                <w:i/>
                <w:sz w:val="24"/>
                <w:szCs w:val="24"/>
              </w:rPr>
              <w:t>The project management structure outlines how the project will be organized and managed. It typically includes roles, responsibilities, and reporting lines. The key elements of the project management structure may include:</w:t>
            </w:r>
          </w:p>
          <w:p w14:paraId="6B9B0531" w14:textId="77777777" w:rsidR="004E2130" w:rsidRPr="001465F6" w:rsidRDefault="004E2130" w:rsidP="002041FA">
            <w:pPr>
              <w:pStyle w:val="NoSpacing"/>
              <w:jc w:val="both"/>
              <w:rPr>
                <w:rFonts w:ascii="Times New Roman" w:hAnsi="Times New Roman" w:cs="Times New Roman"/>
                <w:i/>
                <w:sz w:val="24"/>
                <w:szCs w:val="24"/>
              </w:rPr>
            </w:pPr>
            <w:r w:rsidRPr="001465F6">
              <w:rPr>
                <w:rFonts w:ascii="Times New Roman" w:hAnsi="Times New Roman" w:cs="Times New Roman"/>
                <w:i/>
                <w:sz w:val="24"/>
                <w:szCs w:val="24"/>
              </w:rPr>
              <w:t>Project Manager: Responsible for overall project planning, execution, and control.</w:t>
            </w:r>
          </w:p>
          <w:p w14:paraId="5A2103AD" w14:textId="62B17A6A" w:rsidR="004E2130" w:rsidRPr="001465F6" w:rsidRDefault="004E2130" w:rsidP="002041FA">
            <w:pPr>
              <w:pStyle w:val="NoSpacing"/>
              <w:jc w:val="both"/>
              <w:rPr>
                <w:rFonts w:ascii="Times New Roman" w:hAnsi="Times New Roman" w:cs="Times New Roman"/>
                <w:i/>
                <w:sz w:val="24"/>
                <w:szCs w:val="24"/>
              </w:rPr>
            </w:pPr>
            <w:r w:rsidRPr="001465F6">
              <w:rPr>
                <w:rFonts w:ascii="Times New Roman" w:hAnsi="Times New Roman" w:cs="Times New Roman"/>
                <w:i/>
                <w:sz w:val="24"/>
                <w:szCs w:val="24"/>
              </w:rPr>
              <w:t>Project Coordinator: Project coordinators play a central and multifaceted role in project management, acting as a bridge between different stakeholders, team members, and project managers.</w:t>
            </w:r>
          </w:p>
          <w:p w14:paraId="35230916" w14:textId="77777777" w:rsidR="004E2130" w:rsidRPr="001465F6" w:rsidRDefault="004E2130" w:rsidP="002041FA">
            <w:pPr>
              <w:pStyle w:val="NoSpacing"/>
              <w:jc w:val="both"/>
              <w:rPr>
                <w:rFonts w:ascii="Times New Roman" w:hAnsi="Times New Roman" w:cs="Times New Roman"/>
                <w:i/>
                <w:sz w:val="24"/>
                <w:szCs w:val="24"/>
              </w:rPr>
            </w:pPr>
            <w:r w:rsidRPr="001465F6">
              <w:rPr>
                <w:rFonts w:ascii="Times New Roman" w:hAnsi="Times New Roman" w:cs="Times New Roman"/>
                <w:i/>
                <w:sz w:val="24"/>
                <w:szCs w:val="24"/>
              </w:rPr>
              <w:t>Project Team: Comprised of individuals with specific roles and expertise relevant to the project's objectives.</w:t>
            </w:r>
          </w:p>
          <w:p w14:paraId="1F4B261C" w14:textId="77777777" w:rsidR="004E2130" w:rsidRPr="001465F6" w:rsidRDefault="004E2130" w:rsidP="002041FA">
            <w:pPr>
              <w:pStyle w:val="NoSpacing"/>
              <w:jc w:val="both"/>
              <w:rPr>
                <w:rFonts w:ascii="Times New Roman" w:hAnsi="Times New Roman" w:cs="Times New Roman"/>
                <w:i/>
                <w:sz w:val="24"/>
                <w:szCs w:val="24"/>
              </w:rPr>
            </w:pPr>
            <w:r w:rsidRPr="001465F6">
              <w:rPr>
                <w:rFonts w:ascii="Times New Roman" w:hAnsi="Times New Roman" w:cs="Times New Roman"/>
                <w:i/>
                <w:sz w:val="24"/>
                <w:szCs w:val="24"/>
              </w:rPr>
              <w:t>Working Groups: Specialized teams formed to handle specific aspects or components of the project.</w:t>
            </w:r>
          </w:p>
          <w:p w14:paraId="2101C422" w14:textId="35BCF619" w:rsidR="004E2130" w:rsidRPr="001465F6" w:rsidRDefault="004E2130" w:rsidP="002041FA">
            <w:pPr>
              <w:pStyle w:val="NoSpacing"/>
              <w:jc w:val="both"/>
              <w:rPr>
                <w:rFonts w:ascii="Times New Roman" w:hAnsi="Times New Roman" w:cs="Times New Roman"/>
                <w:i/>
                <w:sz w:val="24"/>
                <w:szCs w:val="24"/>
              </w:rPr>
            </w:pPr>
            <w:r w:rsidRPr="001465F6">
              <w:rPr>
                <w:rFonts w:ascii="Times New Roman" w:hAnsi="Times New Roman" w:cs="Times New Roman"/>
                <w:i/>
                <w:sz w:val="24"/>
                <w:szCs w:val="24"/>
              </w:rPr>
              <w:t>Consultant: External experts offer guidance and recommendations for the project.</w:t>
            </w:r>
          </w:p>
          <w:p w14:paraId="5BCE1C86" w14:textId="77777777" w:rsidR="004E2130" w:rsidRPr="001465F6" w:rsidRDefault="004E2130" w:rsidP="002041FA">
            <w:pPr>
              <w:pStyle w:val="NoSpacing"/>
              <w:jc w:val="both"/>
              <w:rPr>
                <w:rFonts w:ascii="Times New Roman" w:hAnsi="Times New Roman" w:cs="Times New Roman"/>
                <w:i/>
                <w:sz w:val="24"/>
                <w:szCs w:val="24"/>
              </w:rPr>
            </w:pPr>
            <w:r w:rsidRPr="001465F6">
              <w:rPr>
                <w:rFonts w:ascii="Times New Roman" w:hAnsi="Times New Roman" w:cs="Times New Roman"/>
                <w:i/>
                <w:sz w:val="24"/>
                <w:szCs w:val="24"/>
              </w:rPr>
              <w:t>Reporting Channels: Clearly defined lines of communication and reporting to ensure transparency and accountability.</w:t>
            </w:r>
          </w:p>
          <w:p w14:paraId="0D292829" w14:textId="77777777" w:rsidR="004E2130" w:rsidRPr="001465F6" w:rsidRDefault="004E2130" w:rsidP="002041FA">
            <w:pPr>
              <w:pStyle w:val="NoSpacing"/>
              <w:jc w:val="both"/>
              <w:rPr>
                <w:rFonts w:ascii="Times New Roman" w:hAnsi="Times New Roman" w:cs="Times New Roman"/>
                <w:i/>
                <w:sz w:val="24"/>
                <w:szCs w:val="24"/>
              </w:rPr>
            </w:pPr>
            <w:r w:rsidRPr="001465F6">
              <w:rPr>
                <w:rFonts w:ascii="Times New Roman" w:hAnsi="Times New Roman" w:cs="Times New Roman"/>
                <w:i/>
                <w:sz w:val="24"/>
                <w:szCs w:val="24"/>
              </w:rPr>
              <w:t>Coordination Mechanism with Mekong Country Partners:</w:t>
            </w:r>
          </w:p>
          <w:p w14:paraId="7EF65A73" w14:textId="51B949C4" w:rsidR="004E2130" w:rsidRPr="001465F6" w:rsidRDefault="004E2130" w:rsidP="002041FA">
            <w:pPr>
              <w:pStyle w:val="NoSpacing"/>
              <w:jc w:val="both"/>
              <w:rPr>
                <w:rFonts w:ascii="Times New Roman" w:hAnsi="Times New Roman" w:cs="Times New Roman"/>
                <w:i/>
                <w:sz w:val="24"/>
                <w:szCs w:val="24"/>
              </w:rPr>
            </w:pPr>
            <w:r w:rsidRPr="001465F6">
              <w:rPr>
                <w:rFonts w:ascii="Times New Roman" w:hAnsi="Times New Roman" w:cs="Times New Roman"/>
                <w:i/>
                <w:sz w:val="24"/>
                <w:szCs w:val="24"/>
              </w:rPr>
              <w:t xml:space="preserve">To ensure effective collaboration with Mekong country partners, the project should establish a coordination mechanism that fosters regular communication and engagement. </w:t>
            </w:r>
          </w:p>
          <w:p w14:paraId="2A0A754F" w14:textId="43D8F487" w:rsidR="004E2130" w:rsidRPr="001465F6" w:rsidRDefault="004E2130" w:rsidP="002041FA">
            <w:pPr>
              <w:pStyle w:val="NoSpacing"/>
              <w:jc w:val="both"/>
              <w:rPr>
                <w:rFonts w:ascii="Times New Roman" w:hAnsi="Times New Roman" w:cs="Times New Roman"/>
                <w:i/>
                <w:sz w:val="24"/>
                <w:szCs w:val="24"/>
              </w:rPr>
            </w:pPr>
            <w:r w:rsidRPr="001465F6">
              <w:rPr>
                <w:rFonts w:ascii="Times New Roman" w:hAnsi="Times New Roman" w:cs="Times New Roman"/>
                <w:i/>
                <w:sz w:val="24"/>
                <w:szCs w:val="24"/>
              </w:rPr>
              <w:t>Regular Meetings., Joint Workshops and Seminars Information Sharing</w:t>
            </w:r>
          </w:p>
          <w:p w14:paraId="6E4328FE" w14:textId="77777777" w:rsidR="004E2130" w:rsidRPr="001465F6" w:rsidRDefault="004E2130" w:rsidP="002041FA">
            <w:pPr>
              <w:pStyle w:val="NoSpacing"/>
              <w:jc w:val="both"/>
              <w:rPr>
                <w:rFonts w:ascii="Times New Roman" w:hAnsi="Times New Roman" w:cs="Times New Roman"/>
                <w:i/>
                <w:sz w:val="24"/>
                <w:szCs w:val="24"/>
              </w:rPr>
            </w:pPr>
            <w:r w:rsidRPr="001465F6">
              <w:rPr>
                <w:rFonts w:ascii="Times New Roman" w:hAnsi="Times New Roman" w:cs="Times New Roman"/>
                <w:i/>
                <w:sz w:val="24"/>
                <w:szCs w:val="24"/>
              </w:rPr>
              <w:t>Coordination with Relevant Stakeholders:</w:t>
            </w:r>
          </w:p>
          <w:p w14:paraId="21889B8D" w14:textId="77777777" w:rsidR="004E2130" w:rsidRPr="001465F6" w:rsidRDefault="004E2130" w:rsidP="009112D8">
            <w:pPr>
              <w:pStyle w:val="NoSpacing"/>
              <w:jc w:val="both"/>
              <w:rPr>
                <w:rFonts w:ascii="Times New Roman" w:hAnsi="Times New Roman" w:cs="Times New Roman"/>
                <w:i/>
                <w:sz w:val="24"/>
                <w:szCs w:val="24"/>
              </w:rPr>
            </w:pPr>
            <w:r w:rsidRPr="001465F6">
              <w:rPr>
                <w:rFonts w:ascii="Times New Roman" w:hAnsi="Times New Roman" w:cs="Times New Roman"/>
                <w:i/>
                <w:sz w:val="24"/>
                <w:szCs w:val="24"/>
              </w:rPr>
              <w:t>Apart from Mekong country partners, other relevant stakeholders should be included in the coordination mechanism. This could include NGOs, local communities, private sector partners, and other organizations contributing to or impacted by the project.</w:t>
            </w:r>
          </w:p>
          <w:p w14:paraId="1FDF8385" w14:textId="77777777" w:rsidR="009112D8" w:rsidRPr="001465F6" w:rsidRDefault="009112D8" w:rsidP="009112D8">
            <w:pPr>
              <w:pStyle w:val="NormalWeb"/>
              <w:spacing w:before="0" w:beforeAutospacing="0" w:after="0" w:afterAutospacing="0"/>
              <w:jc w:val="both"/>
              <w:rPr>
                <w:color w:val="252525"/>
              </w:rPr>
            </w:pPr>
            <w:r w:rsidRPr="001465F6">
              <w:rPr>
                <w:rStyle w:val="Emphasis"/>
                <w:rFonts w:eastAsiaTheme="minorEastAsia"/>
                <w:color w:val="252525"/>
              </w:rPr>
              <w:t xml:space="preserve">Implementation Arrangement of Joint Activities with Partner </w:t>
            </w:r>
            <w:proofErr w:type="spellStart"/>
            <w:r w:rsidRPr="001465F6">
              <w:rPr>
                <w:rStyle w:val="Emphasis"/>
                <w:rFonts w:eastAsiaTheme="minorEastAsia"/>
                <w:color w:val="252525"/>
              </w:rPr>
              <w:t>Organisations</w:t>
            </w:r>
            <w:proofErr w:type="spellEnd"/>
            <w:r w:rsidRPr="001465F6">
              <w:rPr>
                <w:rStyle w:val="Emphasis"/>
                <w:rFonts w:eastAsiaTheme="minorEastAsia"/>
                <w:color w:val="252525"/>
              </w:rPr>
              <w:t>:</w:t>
            </w:r>
          </w:p>
          <w:p w14:paraId="5CC550C5" w14:textId="77777777" w:rsidR="009112D8" w:rsidRPr="001465F6" w:rsidRDefault="009112D8" w:rsidP="009112D8">
            <w:pPr>
              <w:pStyle w:val="NormalWeb"/>
              <w:spacing w:before="0" w:beforeAutospacing="0" w:after="0" w:afterAutospacing="0"/>
              <w:jc w:val="both"/>
              <w:rPr>
                <w:color w:val="252525"/>
              </w:rPr>
            </w:pPr>
            <w:r w:rsidRPr="001465F6">
              <w:rPr>
                <w:rStyle w:val="Emphasis"/>
                <w:rFonts w:eastAsiaTheme="minorEastAsia"/>
                <w:color w:val="252525"/>
              </w:rPr>
              <w:t xml:space="preserve">The implementation arrangement refers to joint activities with partner </w:t>
            </w:r>
            <w:proofErr w:type="spellStart"/>
            <w:r w:rsidRPr="001465F6">
              <w:rPr>
                <w:rStyle w:val="Emphasis"/>
                <w:rFonts w:eastAsiaTheme="minorEastAsia"/>
                <w:color w:val="252525"/>
              </w:rPr>
              <w:t>organisations</w:t>
            </w:r>
            <w:proofErr w:type="spellEnd"/>
            <w:r w:rsidRPr="001465F6">
              <w:rPr>
                <w:rStyle w:val="Emphasis"/>
                <w:rFonts w:eastAsiaTheme="minorEastAsia"/>
                <w:color w:val="252525"/>
              </w:rPr>
              <w:t xml:space="preserve"> in the Mekong countries and/or RoK will be planned and executed. In this project, three countries collaborate with three different universities, namely Prince of </w:t>
            </w:r>
            <w:proofErr w:type="spellStart"/>
            <w:r w:rsidRPr="001465F6">
              <w:rPr>
                <w:rStyle w:val="Emphasis"/>
                <w:rFonts w:eastAsiaTheme="minorEastAsia"/>
                <w:color w:val="252525"/>
              </w:rPr>
              <w:t>Songkla</w:t>
            </w:r>
            <w:proofErr w:type="spellEnd"/>
            <w:r w:rsidRPr="001465F6">
              <w:rPr>
                <w:rStyle w:val="Emphasis"/>
                <w:rFonts w:eastAsiaTheme="minorEastAsia"/>
                <w:color w:val="252525"/>
              </w:rPr>
              <w:t xml:space="preserve"> University, National of Meanchey University, and Tay Nguyen University. It follows the following information:</w:t>
            </w:r>
          </w:p>
          <w:p w14:paraId="18B86C09" w14:textId="77777777" w:rsidR="009112D8" w:rsidRPr="001465F6" w:rsidRDefault="009112D8" w:rsidP="009112D8">
            <w:pPr>
              <w:pStyle w:val="NormalWeb"/>
              <w:spacing w:before="0" w:beforeAutospacing="0" w:after="0" w:afterAutospacing="0"/>
              <w:jc w:val="both"/>
              <w:rPr>
                <w:color w:val="252525"/>
              </w:rPr>
            </w:pPr>
            <w:r w:rsidRPr="001465F6">
              <w:rPr>
                <w:rStyle w:val="Emphasis"/>
                <w:rFonts w:eastAsiaTheme="minorEastAsia"/>
                <w:color w:val="252525"/>
              </w:rPr>
              <w:t xml:space="preserve">Collaborative Planning: Jointly developing project case study activities and objectives with partner </w:t>
            </w:r>
            <w:proofErr w:type="spellStart"/>
            <w:r w:rsidRPr="001465F6">
              <w:rPr>
                <w:rStyle w:val="Emphasis"/>
                <w:rFonts w:eastAsiaTheme="minorEastAsia"/>
                <w:color w:val="252525"/>
              </w:rPr>
              <w:t>organisations</w:t>
            </w:r>
            <w:proofErr w:type="spellEnd"/>
            <w:r w:rsidRPr="001465F6">
              <w:rPr>
                <w:rStyle w:val="Emphasis"/>
                <w:rFonts w:eastAsiaTheme="minorEastAsia"/>
                <w:color w:val="252525"/>
              </w:rPr>
              <w:t xml:space="preserve"> to align with their priorities and </w:t>
            </w:r>
            <w:proofErr w:type="gramStart"/>
            <w:r w:rsidRPr="001465F6">
              <w:rPr>
                <w:rStyle w:val="Emphasis"/>
                <w:rFonts w:eastAsiaTheme="minorEastAsia"/>
                <w:color w:val="252525"/>
              </w:rPr>
              <w:t>expertise</w:t>
            </w:r>
            <w:proofErr w:type="gramEnd"/>
          </w:p>
          <w:p w14:paraId="76156045" w14:textId="77777777" w:rsidR="009112D8" w:rsidRPr="001465F6" w:rsidRDefault="009112D8" w:rsidP="009112D8">
            <w:pPr>
              <w:pStyle w:val="NormalWeb"/>
              <w:spacing w:before="0" w:beforeAutospacing="0" w:after="0" w:afterAutospacing="0"/>
              <w:jc w:val="both"/>
              <w:rPr>
                <w:color w:val="252525"/>
              </w:rPr>
            </w:pPr>
            <w:r w:rsidRPr="001465F6">
              <w:rPr>
                <w:rStyle w:val="Emphasis"/>
                <w:rFonts w:eastAsiaTheme="minorEastAsia"/>
                <w:color w:val="252525"/>
              </w:rPr>
              <w:t xml:space="preserve">Resource Allocation: Determining how resources, such as funding, equipment, and manpower, will be shared or allocated among </w:t>
            </w:r>
            <w:proofErr w:type="gramStart"/>
            <w:r w:rsidRPr="001465F6">
              <w:rPr>
                <w:rStyle w:val="Emphasis"/>
                <w:rFonts w:eastAsiaTheme="minorEastAsia"/>
                <w:color w:val="252525"/>
              </w:rPr>
              <w:t>partners</w:t>
            </w:r>
            <w:proofErr w:type="gramEnd"/>
          </w:p>
          <w:p w14:paraId="2D1B3074" w14:textId="77777777" w:rsidR="009112D8" w:rsidRPr="001465F6" w:rsidRDefault="009112D8" w:rsidP="009112D8">
            <w:pPr>
              <w:pStyle w:val="NormalWeb"/>
              <w:spacing w:before="0" w:beforeAutospacing="0" w:after="0" w:afterAutospacing="0"/>
              <w:jc w:val="both"/>
              <w:rPr>
                <w:color w:val="252525"/>
              </w:rPr>
            </w:pPr>
            <w:r w:rsidRPr="001465F6">
              <w:rPr>
                <w:rStyle w:val="Emphasis"/>
                <w:rFonts w:eastAsiaTheme="minorEastAsia"/>
                <w:color w:val="252525"/>
              </w:rPr>
              <w:t xml:space="preserve">Roles and Responsibilities: Clearly defining the roles and responsibilities of each partner in executing joint </w:t>
            </w:r>
            <w:proofErr w:type="gramStart"/>
            <w:r w:rsidRPr="001465F6">
              <w:rPr>
                <w:rStyle w:val="Emphasis"/>
                <w:rFonts w:eastAsiaTheme="minorEastAsia"/>
                <w:color w:val="252525"/>
              </w:rPr>
              <w:t>activities</w:t>
            </w:r>
            <w:proofErr w:type="gramEnd"/>
          </w:p>
          <w:p w14:paraId="071E8F83" w14:textId="77777777" w:rsidR="009112D8" w:rsidRPr="001465F6" w:rsidRDefault="009112D8" w:rsidP="009112D8">
            <w:pPr>
              <w:pStyle w:val="NormalWeb"/>
              <w:spacing w:before="0" w:beforeAutospacing="0" w:after="0" w:afterAutospacing="0"/>
              <w:jc w:val="both"/>
              <w:rPr>
                <w:color w:val="252525"/>
              </w:rPr>
            </w:pPr>
            <w:r w:rsidRPr="001465F6">
              <w:rPr>
                <w:rStyle w:val="Emphasis"/>
                <w:rFonts w:eastAsiaTheme="minorEastAsia"/>
                <w:color w:val="252525"/>
              </w:rPr>
              <w:t xml:space="preserve">Monitoring and Evaluation: Establishing mechanisms to monitor the progress and impact of joint activities and evaluating their </w:t>
            </w:r>
            <w:proofErr w:type="gramStart"/>
            <w:r w:rsidRPr="001465F6">
              <w:rPr>
                <w:rStyle w:val="Emphasis"/>
                <w:rFonts w:eastAsiaTheme="minorEastAsia"/>
                <w:color w:val="252525"/>
              </w:rPr>
              <w:t>effectiveness</w:t>
            </w:r>
            <w:proofErr w:type="gramEnd"/>
          </w:p>
          <w:p w14:paraId="3127E5FF" w14:textId="77777777" w:rsidR="009112D8" w:rsidRPr="001465F6" w:rsidRDefault="009112D8" w:rsidP="009112D8">
            <w:pPr>
              <w:pStyle w:val="NormalWeb"/>
              <w:spacing w:before="0" w:beforeAutospacing="0" w:after="0" w:afterAutospacing="0"/>
              <w:jc w:val="both"/>
              <w:rPr>
                <w:rStyle w:val="Emphasis"/>
                <w:rFonts w:eastAsiaTheme="minorEastAsia"/>
                <w:color w:val="252525"/>
              </w:rPr>
            </w:pPr>
            <w:r w:rsidRPr="001465F6">
              <w:rPr>
                <w:rStyle w:val="Emphasis"/>
                <w:rFonts w:eastAsiaTheme="minorEastAsia"/>
                <w:color w:val="252525"/>
              </w:rPr>
              <w:t>Overall, a well-designed management arrangement considers the specific needs and context of the project, promotes effective communication, fosters collaboration, and ensures a smooth implementation process. It should be flexible enough to adapt to changing circumstances while maintaining a focus on achieving project goals and objectives.</w:t>
            </w:r>
          </w:p>
          <w:p w14:paraId="4A665F31" w14:textId="77777777" w:rsidR="00FE0AEC" w:rsidRPr="001465F6" w:rsidRDefault="00FE0AEC" w:rsidP="009112D8">
            <w:pPr>
              <w:pStyle w:val="NormalWeb"/>
              <w:spacing w:before="0" w:beforeAutospacing="0" w:after="0" w:afterAutospacing="0"/>
              <w:jc w:val="both"/>
              <w:rPr>
                <w:rStyle w:val="Emphasis"/>
                <w:rFonts w:eastAsiaTheme="minorEastAsia"/>
                <w:color w:val="252525"/>
              </w:rPr>
            </w:pPr>
          </w:p>
          <w:p w14:paraId="522D7344" w14:textId="77777777" w:rsidR="00FE0AEC" w:rsidRPr="001465F6" w:rsidRDefault="00FE0AEC" w:rsidP="009112D8">
            <w:pPr>
              <w:pStyle w:val="NormalWeb"/>
              <w:spacing w:before="0" w:beforeAutospacing="0" w:after="0" w:afterAutospacing="0"/>
              <w:jc w:val="both"/>
              <w:rPr>
                <w:rStyle w:val="Emphasis"/>
                <w:rFonts w:eastAsiaTheme="minorEastAsia"/>
                <w:color w:val="252525"/>
              </w:rPr>
            </w:pPr>
          </w:p>
          <w:p w14:paraId="0C9E4FF3" w14:textId="77777777" w:rsidR="009112D8" w:rsidRPr="001465F6" w:rsidRDefault="004E2130" w:rsidP="009112D8">
            <w:pPr>
              <w:pStyle w:val="NormalWeb"/>
              <w:spacing w:before="0" w:beforeAutospacing="0" w:after="0" w:afterAutospacing="0"/>
              <w:jc w:val="both"/>
              <w:rPr>
                <w:b/>
                <w:bCs/>
                <w:i/>
                <w:lang w:eastAsia="ko-KR"/>
              </w:rPr>
            </w:pPr>
            <w:r w:rsidRPr="001465F6">
              <w:rPr>
                <w:b/>
                <w:bCs/>
                <w:i/>
                <w:lang w:eastAsia="ko-KR"/>
              </w:rPr>
              <w:t xml:space="preserve">Coordination with MKCF Secretariat and </w:t>
            </w:r>
            <w:proofErr w:type="spellStart"/>
            <w:r w:rsidRPr="001465F6">
              <w:rPr>
                <w:b/>
                <w:bCs/>
                <w:i/>
                <w:lang w:eastAsia="ko-KR"/>
              </w:rPr>
              <w:t>MoFA</w:t>
            </w:r>
            <w:proofErr w:type="spellEnd"/>
            <w:r w:rsidRPr="001465F6">
              <w:rPr>
                <w:b/>
                <w:bCs/>
                <w:i/>
                <w:lang w:eastAsia="ko-KR"/>
              </w:rPr>
              <w:t>:</w:t>
            </w:r>
          </w:p>
          <w:p w14:paraId="78D0E822" w14:textId="05392547" w:rsidR="005D175E" w:rsidRPr="001465F6" w:rsidRDefault="004E2130" w:rsidP="009112D8">
            <w:pPr>
              <w:pStyle w:val="NormalWeb"/>
              <w:spacing w:before="0" w:beforeAutospacing="0" w:after="0" w:afterAutospacing="0"/>
              <w:jc w:val="both"/>
              <w:rPr>
                <w:i/>
                <w:lang w:eastAsia="ko-KR"/>
              </w:rPr>
            </w:pPr>
            <w:r w:rsidRPr="001465F6">
              <w:rPr>
                <w:i/>
                <w:lang w:eastAsia="ko-KR"/>
              </w:rPr>
              <w:lastRenderedPageBreak/>
              <w:t xml:space="preserve">The project establishes a clear line of communication with the MKCF secretariat and </w:t>
            </w:r>
            <w:proofErr w:type="spellStart"/>
            <w:r w:rsidRPr="001465F6">
              <w:rPr>
                <w:i/>
                <w:lang w:eastAsia="ko-KR"/>
              </w:rPr>
              <w:t>MoFA</w:t>
            </w:r>
            <w:proofErr w:type="spellEnd"/>
            <w:r w:rsidRPr="001465F6">
              <w:rPr>
                <w:i/>
                <w:lang w:eastAsia="ko-KR"/>
              </w:rPr>
              <w:t>, as these entities may play a role in providing support, funding, or strategic guidance. Regular updates, progress reports, and engagement sessions can help maintain a positive relationship with these entities.</w:t>
            </w:r>
          </w:p>
        </w:tc>
      </w:tr>
      <w:tr w:rsidR="00AF59C8" w:rsidRPr="001465F6" w14:paraId="3745F8D7" w14:textId="77777777" w:rsidTr="005B1145">
        <w:tc>
          <w:tcPr>
            <w:tcW w:w="9459" w:type="dxa"/>
            <w:gridSpan w:val="11"/>
            <w:shd w:val="clear" w:color="auto" w:fill="DEEAF6" w:themeFill="accent5" w:themeFillTint="33"/>
          </w:tcPr>
          <w:p w14:paraId="426BA92D" w14:textId="77777777" w:rsidR="00AF59C8" w:rsidRPr="00CA396C" w:rsidRDefault="00AF59C8" w:rsidP="00E7469C">
            <w:pPr>
              <w:pStyle w:val="NoSpacing"/>
              <w:rPr>
                <w:rFonts w:ascii="Times New Roman" w:hAnsi="Times New Roman" w:cs="Times New Roman"/>
                <w:b/>
                <w:bCs/>
                <w:sz w:val="24"/>
                <w:szCs w:val="24"/>
                <w:shd w:val="clear" w:color="auto" w:fill="FFFFFF"/>
              </w:rPr>
            </w:pPr>
            <w:r w:rsidRPr="00CA396C">
              <w:rPr>
                <w:rFonts w:ascii="Times New Roman" w:hAnsi="Times New Roman" w:cs="Times New Roman"/>
                <w:b/>
                <w:bCs/>
                <w:sz w:val="24"/>
                <w:szCs w:val="24"/>
              </w:rPr>
              <w:lastRenderedPageBreak/>
              <w:t xml:space="preserve">Outcomes, Outputs, </w:t>
            </w:r>
            <w:proofErr w:type="gramStart"/>
            <w:r w:rsidRPr="00CA396C">
              <w:rPr>
                <w:rFonts w:ascii="Times New Roman" w:hAnsi="Times New Roman" w:cs="Times New Roman"/>
                <w:b/>
                <w:bCs/>
                <w:sz w:val="24"/>
                <w:szCs w:val="24"/>
              </w:rPr>
              <w:t>Activities</w:t>
            </w:r>
            <w:proofErr w:type="gramEnd"/>
            <w:r w:rsidRPr="00CA396C">
              <w:rPr>
                <w:rFonts w:ascii="Times New Roman" w:hAnsi="Times New Roman" w:cs="Times New Roman"/>
                <w:b/>
                <w:bCs/>
                <w:sz w:val="24"/>
                <w:szCs w:val="24"/>
              </w:rPr>
              <w:t xml:space="preserve"> and Inputs at Project level</w:t>
            </w:r>
          </w:p>
        </w:tc>
      </w:tr>
      <w:tr w:rsidR="00420521" w:rsidRPr="001465F6" w14:paraId="569C38F9" w14:textId="77777777" w:rsidTr="005B1145">
        <w:trPr>
          <w:trHeight w:val="204"/>
        </w:trPr>
        <w:tc>
          <w:tcPr>
            <w:tcW w:w="1862" w:type="dxa"/>
            <w:vMerge w:val="restart"/>
          </w:tcPr>
          <w:p w14:paraId="1268339D" w14:textId="77777777" w:rsidR="00AF59C8" w:rsidRPr="00CA396C" w:rsidRDefault="00AF59C8" w:rsidP="00E7469C">
            <w:pPr>
              <w:pStyle w:val="NoSpacing"/>
              <w:rPr>
                <w:rFonts w:ascii="Times New Roman" w:hAnsi="Times New Roman" w:cs="Times New Roman"/>
                <w:sz w:val="24"/>
                <w:szCs w:val="24"/>
              </w:rPr>
            </w:pPr>
            <w:r w:rsidRPr="00CA396C">
              <w:rPr>
                <w:rFonts w:ascii="Times New Roman" w:hAnsi="Times New Roman" w:cs="Times New Roman"/>
                <w:sz w:val="24"/>
                <w:szCs w:val="24"/>
              </w:rPr>
              <w:t>Expected Result</w:t>
            </w:r>
          </w:p>
        </w:tc>
        <w:tc>
          <w:tcPr>
            <w:tcW w:w="1509" w:type="dxa"/>
            <w:gridSpan w:val="2"/>
            <w:vMerge w:val="restart"/>
          </w:tcPr>
          <w:p w14:paraId="4290C9E7" w14:textId="77777777" w:rsidR="00AF59C8" w:rsidRPr="001465F6" w:rsidRDefault="00AF59C8" w:rsidP="00E7469C">
            <w:pPr>
              <w:pStyle w:val="NoSpacing"/>
              <w:rPr>
                <w:rFonts w:ascii="Times New Roman" w:hAnsi="Times New Roman" w:cs="Times New Roman"/>
                <w:sz w:val="24"/>
                <w:szCs w:val="24"/>
              </w:rPr>
            </w:pPr>
            <w:r w:rsidRPr="001465F6">
              <w:rPr>
                <w:rFonts w:ascii="Times New Roman" w:hAnsi="Times New Roman" w:cs="Times New Roman"/>
                <w:sz w:val="24"/>
                <w:szCs w:val="24"/>
              </w:rPr>
              <w:t>Indicator</w:t>
            </w:r>
          </w:p>
        </w:tc>
        <w:tc>
          <w:tcPr>
            <w:tcW w:w="1758" w:type="dxa"/>
            <w:gridSpan w:val="3"/>
            <w:vMerge w:val="restart"/>
          </w:tcPr>
          <w:p w14:paraId="479E81C7" w14:textId="77777777" w:rsidR="00AF59C8" w:rsidRPr="001465F6" w:rsidRDefault="00AF59C8" w:rsidP="00E7469C">
            <w:pPr>
              <w:pStyle w:val="NoSpacing"/>
              <w:rPr>
                <w:rFonts w:ascii="Times New Roman" w:hAnsi="Times New Roman" w:cs="Times New Roman"/>
                <w:sz w:val="24"/>
                <w:szCs w:val="24"/>
              </w:rPr>
            </w:pPr>
            <w:r w:rsidRPr="001465F6">
              <w:rPr>
                <w:rFonts w:ascii="Times New Roman" w:hAnsi="Times New Roman" w:cs="Times New Roman"/>
                <w:sz w:val="24"/>
                <w:szCs w:val="24"/>
              </w:rPr>
              <w:t>Means of Verification</w:t>
            </w:r>
          </w:p>
        </w:tc>
        <w:tc>
          <w:tcPr>
            <w:tcW w:w="2814" w:type="dxa"/>
            <w:gridSpan w:val="4"/>
          </w:tcPr>
          <w:p w14:paraId="26E5877C" w14:textId="77777777" w:rsidR="00AF59C8" w:rsidRPr="001465F6" w:rsidRDefault="00AF59C8" w:rsidP="00E7469C">
            <w:pPr>
              <w:pStyle w:val="NoSpacing"/>
              <w:rPr>
                <w:rFonts w:ascii="Times New Roman" w:hAnsi="Times New Roman" w:cs="Times New Roman"/>
                <w:sz w:val="24"/>
                <w:szCs w:val="24"/>
              </w:rPr>
            </w:pPr>
            <w:r w:rsidRPr="001465F6">
              <w:rPr>
                <w:rFonts w:ascii="Times New Roman" w:hAnsi="Times New Roman" w:cs="Times New Roman"/>
                <w:bCs/>
                <w:color w:val="000000"/>
                <w:sz w:val="24"/>
                <w:szCs w:val="24"/>
              </w:rPr>
              <w:t>Target</w:t>
            </w:r>
          </w:p>
        </w:tc>
        <w:tc>
          <w:tcPr>
            <w:tcW w:w="1516" w:type="dxa"/>
            <w:vMerge w:val="restart"/>
          </w:tcPr>
          <w:p w14:paraId="4E8B71DE" w14:textId="77777777" w:rsidR="00AF59C8" w:rsidRPr="001465F6" w:rsidRDefault="00AF59C8" w:rsidP="00E7469C">
            <w:pPr>
              <w:pStyle w:val="NoSpacing"/>
              <w:rPr>
                <w:rFonts w:ascii="Times New Roman" w:hAnsi="Times New Roman" w:cs="Times New Roman"/>
                <w:sz w:val="24"/>
                <w:szCs w:val="24"/>
              </w:rPr>
            </w:pPr>
            <w:r w:rsidRPr="001465F6">
              <w:rPr>
                <w:rFonts w:ascii="Times New Roman" w:hAnsi="Times New Roman" w:cs="Times New Roman"/>
                <w:bCs/>
                <w:color w:val="000000"/>
                <w:sz w:val="24"/>
                <w:szCs w:val="24"/>
              </w:rPr>
              <w:t>Remarks</w:t>
            </w:r>
          </w:p>
        </w:tc>
      </w:tr>
      <w:tr w:rsidR="002F6891" w:rsidRPr="001465F6" w14:paraId="30B0E7E5" w14:textId="77777777" w:rsidTr="005B1145">
        <w:trPr>
          <w:trHeight w:val="204"/>
        </w:trPr>
        <w:tc>
          <w:tcPr>
            <w:tcW w:w="1862" w:type="dxa"/>
            <w:vMerge/>
          </w:tcPr>
          <w:p w14:paraId="424294CE" w14:textId="77777777" w:rsidR="00AF59C8" w:rsidRPr="001465F6" w:rsidRDefault="00AF59C8" w:rsidP="00E7469C">
            <w:pPr>
              <w:pStyle w:val="NoSpacing"/>
              <w:rPr>
                <w:rFonts w:ascii="Times New Roman" w:hAnsi="Times New Roman" w:cs="Times New Roman"/>
                <w:sz w:val="24"/>
                <w:szCs w:val="24"/>
              </w:rPr>
            </w:pPr>
          </w:p>
        </w:tc>
        <w:tc>
          <w:tcPr>
            <w:tcW w:w="1509" w:type="dxa"/>
            <w:gridSpan w:val="2"/>
            <w:vMerge/>
          </w:tcPr>
          <w:p w14:paraId="0F536F57" w14:textId="77777777" w:rsidR="00AF59C8" w:rsidRPr="001465F6" w:rsidRDefault="00AF59C8" w:rsidP="00E7469C">
            <w:pPr>
              <w:pStyle w:val="NoSpacing"/>
              <w:rPr>
                <w:rFonts w:ascii="Times New Roman" w:hAnsi="Times New Roman" w:cs="Times New Roman"/>
                <w:sz w:val="24"/>
                <w:szCs w:val="24"/>
              </w:rPr>
            </w:pPr>
          </w:p>
        </w:tc>
        <w:tc>
          <w:tcPr>
            <w:tcW w:w="1758" w:type="dxa"/>
            <w:gridSpan w:val="3"/>
            <w:vMerge/>
          </w:tcPr>
          <w:p w14:paraId="0EE3218B" w14:textId="77777777" w:rsidR="00AF59C8" w:rsidRPr="001465F6" w:rsidRDefault="00AF59C8" w:rsidP="00E7469C">
            <w:pPr>
              <w:pStyle w:val="NoSpacing"/>
              <w:rPr>
                <w:rFonts w:ascii="Times New Roman" w:hAnsi="Times New Roman" w:cs="Times New Roman"/>
                <w:sz w:val="24"/>
                <w:szCs w:val="24"/>
              </w:rPr>
            </w:pPr>
          </w:p>
        </w:tc>
        <w:tc>
          <w:tcPr>
            <w:tcW w:w="1711" w:type="dxa"/>
            <w:gridSpan w:val="3"/>
          </w:tcPr>
          <w:p w14:paraId="3A8A892B" w14:textId="77777777" w:rsidR="00AF59C8" w:rsidRPr="001465F6" w:rsidRDefault="00AF59C8" w:rsidP="00E7469C">
            <w:pPr>
              <w:pStyle w:val="NoSpacing"/>
              <w:rPr>
                <w:rFonts w:ascii="Times New Roman" w:hAnsi="Times New Roman" w:cs="Times New Roman"/>
                <w:bCs/>
                <w:color w:val="000000"/>
                <w:sz w:val="24"/>
                <w:szCs w:val="24"/>
              </w:rPr>
            </w:pPr>
            <w:r w:rsidRPr="001465F6">
              <w:rPr>
                <w:rFonts w:ascii="Times New Roman" w:hAnsi="Times New Roman" w:cs="Times New Roman"/>
                <w:sz w:val="24"/>
                <w:szCs w:val="24"/>
              </w:rPr>
              <w:t>Mid-term</w:t>
            </w:r>
          </w:p>
        </w:tc>
        <w:tc>
          <w:tcPr>
            <w:tcW w:w="1103" w:type="dxa"/>
          </w:tcPr>
          <w:p w14:paraId="6FBD0EE2" w14:textId="77777777" w:rsidR="00AF59C8" w:rsidRPr="001465F6" w:rsidRDefault="00AF59C8" w:rsidP="00E7469C">
            <w:pPr>
              <w:pStyle w:val="NoSpacing"/>
              <w:rPr>
                <w:rFonts w:ascii="Times New Roman" w:hAnsi="Times New Roman" w:cs="Times New Roman"/>
                <w:bCs/>
                <w:color w:val="000000"/>
                <w:sz w:val="24"/>
                <w:szCs w:val="24"/>
              </w:rPr>
            </w:pPr>
            <w:r w:rsidRPr="001465F6">
              <w:rPr>
                <w:rFonts w:ascii="Times New Roman" w:hAnsi="Times New Roman" w:cs="Times New Roman"/>
                <w:sz w:val="24"/>
                <w:szCs w:val="24"/>
              </w:rPr>
              <w:t>Final</w:t>
            </w:r>
          </w:p>
        </w:tc>
        <w:tc>
          <w:tcPr>
            <w:tcW w:w="1516" w:type="dxa"/>
            <w:vMerge/>
          </w:tcPr>
          <w:p w14:paraId="42F0F341" w14:textId="77777777" w:rsidR="00AF59C8" w:rsidRPr="001465F6" w:rsidRDefault="00AF59C8" w:rsidP="00E7469C">
            <w:pPr>
              <w:pStyle w:val="NoSpacing"/>
              <w:rPr>
                <w:rFonts w:ascii="Times New Roman" w:hAnsi="Times New Roman" w:cs="Times New Roman"/>
                <w:bCs/>
                <w:color w:val="000000"/>
                <w:sz w:val="24"/>
                <w:szCs w:val="24"/>
              </w:rPr>
            </w:pPr>
          </w:p>
        </w:tc>
      </w:tr>
      <w:tr w:rsidR="00AF59C8" w:rsidRPr="001465F6" w14:paraId="2822F82D" w14:textId="77777777" w:rsidTr="005B1145">
        <w:tc>
          <w:tcPr>
            <w:tcW w:w="9459" w:type="dxa"/>
            <w:gridSpan w:val="11"/>
            <w:shd w:val="clear" w:color="auto" w:fill="F2F2F2"/>
          </w:tcPr>
          <w:p w14:paraId="0DBD0985" w14:textId="77777777" w:rsidR="00AF59C8" w:rsidRPr="001465F6" w:rsidRDefault="00AF59C8" w:rsidP="00E7469C">
            <w:pPr>
              <w:pStyle w:val="NoSpacing"/>
              <w:rPr>
                <w:rFonts w:ascii="Times New Roman" w:hAnsi="Times New Roman" w:cs="Times New Roman"/>
                <w:bCs/>
                <w:color w:val="000000"/>
                <w:sz w:val="24"/>
                <w:szCs w:val="24"/>
              </w:rPr>
            </w:pPr>
            <w:r w:rsidRPr="001465F6">
              <w:rPr>
                <w:rFonts w:ascii="Times New Roman" w:hAnsi="Times New Roman" w:cs="Times New Roman"/>
                <w:sz w:val="24"/>
                <w:szCs w:val="24"/>
              </w:rPr>
              <w:t>Project outcomes</w:t>
            </w:r>
          </w:p>
        </w:tc>
      </w:tr>
      <w:tr w:rsidR="00420521" w:rsidRPr="001465F6" w14:paraId="58BA7738" w14:textId="77777777" w:rsidTr="005B1145">
        <w:tc>
          <w:tcPr>
            <w:tcW w:w="1862" w:type="dxa"/>
          </w:tcPr>
          <w:p w14:paraId="6097AD6A" w14:textId="6C9C46B6" w:rsidR="00AF59C8" w:rsidRPr="00770D92" w:rsidRDefault="00AF59C8" w:rsidP="002F6891">
            <w:pPr>
              <w:pStyle w:val="NoSpacing"/>
              <w:jc w:val="both"/>
              <w:rPr>
                <w:rFonts w:ascii="Times New Roman" w:hAnsi="Times New Roman" w:cs="Times New Roman"/>
                <w:sz w:val="24"/>
                <w:szCs w:val="24"/>
              </w:rPr>
            </w:pPr>
            <w:r w:rsidRPr="00770D92">
              <w:rPr>
                <w:rFonts w:ascii="Times New Roman" w:hAnsi="Times New Roman" w:cs="Times New Roman"/>
                <w:sz w:val="24"/>
                <w:szCs w:val="24"/>
              </w:rPr>
              <w:t xml:space="preserve">1.  </w:t>
            </w:r>
            <w:r w:rsidR="00770D92" w:rsidRPr="00770D92">
              <w:rPr>
                <w:rFonts w:ascii="Times New Roman" w:hAnsi="Times New Roman" w:cs="Times New Roman"/>
                <w:sz w:val="24"/>
                <w:szCs w:val="24"/>
              </w:rPr>
              <w:t>Enhanced Knowledge from Data Collection on Solar PV Waste</w:t>
            </w:r>
          </w:p>
        </w:tc>
        <w:tc>
          <w:tcPr>
            <w:tcW w:w="1509" w:type="dxa"/>
            <w:gridSpan w:val="2"/>
          </w:tcPr>
          <w:p w14:paraId="35E497E5" w14:textId="329E7E1A" w:rsidR="00AF59C8" w:rsidRPr="00770D92" w:rsidRDefault="00770D92" w:rsidP="00E7469C">
            <w:pPr>
              <w:pStyle w:val="NoSpacing"/>
              <w:rPr>
                <w:rFonts w:ascii="Times New Roman" w:hAnsi="Times New Roman" w:cs="Times New Roman"/>
                <w:sz w:val="24"/>
                <w:szCs w:val="24"/>
              </w:rPr>
            </w:pPr>
            <w:r w:rsidRPr="00770D92">
              <w:rPr>
                <w:rFonts w:ascii="Times New Roman" w:hAnsi="Times New Roman" w:cs="Times New Roman"/>
                <w:sz w:val="24"/>
                <w:szCs w:val="24"/>
              </w:rPr>
              <w:t>Improvement in stakeholders' knowledge about solar PV waste management</w:t>
            </w:r>
            <w:r w:rsidR="002F6891" w:rsidRPr="00770D92">
              <w:rPr>
                <w:rFonts w:ascii="Times New Roman" w:hAnsi="Times New Roman" w:cs="Times New Roman"/>
                <w:sz w:val="24"/>
                <w:szCs w:val="24"/>
              </w:rPr>
              <w:t>.</w:t>
            </w:r>
          </w:p>
        </w:tc>
        <w:tc>
          <w:tcPr>
            <w:tcW w:w="1758" w:type="dxa"/>
            <w:gridSpan w:val="3"/>
          </w:tcPr>
          <w:p w14:paraId="1DA4049C" w14:textId="5D2F94C7" w:rsidR="00AF59C8" w:rsidRPr="00770D92" w:rsidRDefault="00770D92" w:rsidP="00E7469C">
            <w:pPr>
              <w:pStyle w:val="NoSpacing"/>
              <w:rPr>
                <w:rFonts w:ascii="Times New Roman" w:hAnsi="Times New Roman" w:cs="Times New Roman"/>
                <w:sz w:val="24"/>
                <w:szCs w:val="24"/>
              </w:rPr>
            </w:pPr>
            <w:r w:rsidRPr="00770D92">
              <w:rPr>
                <w:rFonts w:ascii="Times New Roman" w:hAnsi="Times New Roman" w:cs="Times New Roman"/>
                <w:sz w:val="24"/>
                <w:szCs w:val="24"/>
              </w:rPr>
              <w:t>Pre- and post-intervention surveys</w:t>
            </w:r>
          </w:p>
        </w:tc>
        <w:tc>
          <w:tcPr>
            <w:tcW w:w="1458" w:type="dxa"/>
            <w:gridSpan w:val="2"/>
          </w:tcPr>
          <w:p w14:paraId="38519509" w14:textId="245485F7" w:rsidR="00AF59C8" w:rsidRPr="00770D92" w:rsidRDefault="00770D92" w:rsidP="00E7469C">
            <w:pPr>
              <w:pStyle w:val="No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p>
        </w:tc>
        <w:tc>
          <w:tcPr>
            <w:tcW w:w="1356" w:type="dxa"/>
            <w:gridSpan w:val="2"/>
          </w:tcPr>
          <w:p w14:paraId="2CCF553C" w14:textId="36E459AC" w:rsidR="00AF59C8" w:rsidRPr="00770D92" w:rsidRDefault="00770D92" w:rsidP="00E7469C">
            <w:pPr>
              <w:pStyle w:val="NoSpacing"/>
              <w:rPr>
                <w:rFonts w:ascii="Times New Roman" w:hAnsi="Times New Roman" w:cs="Times New Roman"/>
                <w:bCs/>
                <w:color w:val="000000"/>
                <w:sz w:val="24"/>
                <w:szCs w:val="24"/>
              </w:rPr>
            </w:pPr>
            <w:r w:rsidRPr="00770D92">
              <w:rPr>
                <w:rFonts w:ascii="Times New Roman" w:hAnsi="Times New Roman" w:cs="Times New Roman"/>
                <w:bCs/>
                <w:color w:val="000000"/>
                <w:sz w:val="24"/>
                <w:szCs w:val="24"/>
              </w:rPr>
              <w:t xml:space="preserve">10% increase in stakeholder knowledge </w:t>
            </w:r>
            <w:r>
              <w:rPr>
                <w:rFonts w:ascii="Times New Roman" w:hAnsi="Times New Roman" w:cs="Times New Roman"/>
                <w:bCs/>
                <w:color w:val="000000"/>
                <w:sz w:val="24"/>
                <w:szCs w:val="24"/>
              </w:rPr>
              <w:t>of</w:t>
            </w:r>
            <w:r w:rsidRPr="00770D92">
              <w:rPr>
                <w:rFonts w:ascii="Times New Roman" w:hAnsi="Times New Roman" w:cs="Times New Roman"/>
                <w:bCs/>
                <w:color w:val="000000"/>
                <w:sz w:val="24"/>
                <w:szCs w:val="24"/>
              </w:rPr>
              <w:t xml:space="preserve"> solar PV waste management</w:t>
            </w:r>
          </w:p>
        </w:tc>
        <w:tc>
          <w:tcPr>
            <w:tcW w:w="1516" w:type="dxa"/>
          </w:tcPr>
          <w:p w14:paraId="2905A5E8" w14:textId="1CF3E908" w:rsidR="00AF59C8" w:rsidRPr="00770D92" w:rsidRDefault="00770D92" w:rsidP="00E7469C">
            <w:pPr>
              <w:pStyle w:val="NoSpacing"/>
              <w:rPr>
                <w:rFonts w:ascii="Times New Roman" w:hAnsi="Times New Roman" w:cs="Times New Roman"/>
                <w:bCs/>
                <w:color w:val="000000"/>
                <w:sz w:val="24"/>
                <w:szCs w:val="24"/>
              </w:rPr>
            </w:pPr>
            <w:r w:rsidRPr="00770D92">
              <w:rPr>
                <w:rFonts w:ascii="Times New Roman" w:hAnsi="Times New Roman" w:cs="Times New Roman"/>
                <w:bCs/>
                <w:color w:val="000000"/>
                <w:sz w:val="24"/>
                <w:szCs w:val="24"/>
              </w:rPr>
              <w:t>Focuses on raising awareness and understanding through data collection insights</w:t>
            </w:r>
          </w:p>
        </w:tc>
      </w:tr>
      <w:tr w:rsidR="00420521" w:rsidRPr="001465F6" w14:paraId="316001A1" w14:textId="77777777" w:rsidTr="005B1145">
        <w:tc>
          <w:tcPr>
            <w:tcW w:w="1862" w:type="dxa"/>
          </w:tcPr>
          <w:p w14:paraId="047C7331" w14:textId="295914D4" w:rsidR="00AF59C8" w:rsidRPr="00770D92" w:rsidRDefault="00AF59C8" w:rsidP="00E7469C">
            <w:pPr>
              <w:pStyle w:val="NoSpacing"/>
              <w:rPr>
                <w:rFonts w:ascii="Times New Roman" w:hAnsi="Times New Roman" w:cs="Times New Roman"/>
                <w:sz w:val="24"/>
                <w:szCs w:val="24"/>
              </w:rPr>
            </w:pPr>
            <w:r w:rsidRPr="00770D92">
              <w:rPr>
                <w:rFonts w:ascii="Times New Roman" w:hAnsi="Times New Roman" w:cs="Times New Roman"/>
                <w:sz w:val="24"/>
                <w:szCs w:val="24"/>
              </w:rPr>
              <w:t xml:space="preserve">2. </w:t>
            </w:r>
            <w:r w:rsidR="00770D92" w:rsidRPr="00770D92">
              <w:rPr>
                <w:rFonts w:ascii="Times New Roman" w:hAnsi="Times New Roman" w:cs="Times New Roman"/>
                <w:sz w:val="24"/>
                <w:szCs w:val="24"/>
              </w:rPr>
              <w:t>Improving Sustainability through Effective Solar PV Recycling</w:t>
            </w:r>
          </w:p>
        </w:tc>
        <w:tc>
          <w:tcPr>
            <w:tcW w:w="1509" w:type="dxa"/>
            <w:gridSpan w:val="2"/>
          </w:tcPr>
          <w:p w14:paraId="355BDC18" w14:textId="5631CACA" w:rsidR="00AF59C8" w:rsidRPr="00770D92" w:rsidRDefault="00770D92" w:rsidP="00E7469C">
            <w:pPr>
              <w:pStyle w:val="NoSpacing"/>
              <w:rPr>
                <w:rFonts w:ascii="Times New Roman" w:hAnsi="Times New Roman" w:cs="Times New Roman"/>
                <w:sz w:val="24"/>
                <w:szCs w:val="24"/>
              </w:rPr>
            </w:pPr>
            <w:r w:rsidRPr="00770D92">
              <w:rPr>
                <w:rFonts w:ascii="Times New Roman" w:hAnsi="Times New Roman" w:cs="Times New Roman"/>
                <w:sz w:val="24"/>
                <w:szCs w:val="24"/>
              </w:rPr>
              <w:t>Implementation of new or improved solar PV recycling practices</w:t>
            </w:r>
          </w:p>
        </w:tc>
        <w:tc>
          <w:tcPr>
            <w:tcW w:w="1758" w:type="dxa"/>
            <w:gridSpan w:val="3"/>
          </w:tcPr>
          <w:p w14:paraId="20174E87" w14:textId="0CD07B5D" w:rsidR="00AF59C8" w:rsidRPr="00770D92" w:rsidRDefault="00770D92" w:rsidP="00E7469C">
            <w:pPr>
              <w:pStyle w:val="NoSpacing"/>
              <w:rPr>
                <w:rFonts w:ascii="Times New Roman" w:hAnsi="Times New Roman" w:cs="Times New Roman"/>
                <w:sz w:val="24"/>
                <w:szCs w:val="24"/>
              </w:rPr>
            </w:pPr>
            <w:r w:rsidRPr="00770D92">
              <w:rPr>
                <w:rFonts w:ascii="Times New Roman" w:hAnsi="Times New Roman" w:cs="Times New Roman"/>
                <w:sz w:val="24"/>
                <w:szCs w:val="24"/>
              </w:rPr>
              <w:t xml:space="preserve">Reports on recycling protocols and process </w:t>
            </w:r>
            <w:r w:rsidR="009C5ED1" w:rsidRPr="00770D92">
              <w:rPr>
                <w:rFonts w:ascii="Times New Roman" w:hAnsi="Times New Roman" w:cs="Times New Roman"/>
                <w:sz w:val="24"/>
                <w:szCs w:val="24"/>
              </w:rPr>
              <w:t>efficiencies.</w:t>
            </w:r>
          </w:p>
        </w:tc>
        <w:tc>
          <w:tcPr>
            <w:tcW w:w="1458" w:type="dxa"/>
            <w:gridSpan w:val="2"/>
          </w:tcPr>
          <w:p w14:paraId="392C414C" w14:textId="4F8E6854" w:rsidR="00AF59C8" w:rsidRPr="00770D92" w:rsidRDefault="009C5ED1" w:rsidP="00E7469C">
            <w:pPr>
              <w:pStyle w:val="No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p>
        </w:tc>
        <w:tc>
          <w:tcPr>
            <w:tcW w:w="1356" w:type="dxa"/>
            <w:gridSpan w:val="2"/>
          </w:tcPr>
          <w:p w14:paraId="71D1D98C" w14:textId="4C40458A" w:rsidR="00AF59C8" w:rsidRPr="00770D92" w:rsidRDefault="00770D92" w:rsidP="00E7469C">
            <w:pPr>
              <w:pStyle w:val="NoSpacing"/>
              <w:rPr>
                <w:rFonts w:ascii="Times New Roman" w:hAnsi="Times New Roman" w:cs="Times New Roman"/>
                <w:bCs/>
                <w:color w:val="000000"/>
                <w:sz w:val="24"/>
                <w:szCs w:val="24"/>
              </w:rPr>
            </w:pPr>
            <w:r>
              <w:rPr>
                <w:rFonts w:ascii="Times New Roman" w:hAnsi="Times New Roman" w:cs="Times New Roman"/>
                <w:bCs/>
                <w:color w:val="000000"/>
                <w:sz w:val="24"/>
                <w:szCs w:val="24"/>
              </w:rPr>
              <w:t>i</w:t>
            </w:r>
            <w:r w:rsidRPr="00770D92">
              <w:rPr>
                <w:rFonts w:ascii="Times New Roman" w:hAnsi="Times New Roman" w:cs="Times New Roman"/>
                <w:bCs/>
                <w:color w:val="000000"/>
                <w:sz w:val="24"/>
                <w:szCs w:val="24"/>
              </w:rPr>
              <w:t xml:space="preserve">nnovative recycling method </w:t>
            </w:r>
            <w:r>
              <w:rPr>
                <w:rFonts w:ascii="Times New Roman" w:hAnsi="Times New Roman" w:cs="Times New Roman"/>
                <w:bCs/>
                <w:color w:val="000000"/>
                <w:sz w:val="24"/>
                <w:szCs w:val="24"/>
              </w:rPr>
              <w:t xml:space="preserve">for solar PV recycling </w:t>
            </w:r>
          </w:p>
        </w:tc>
        <w:tc>
          <w:tcPr>
            <w:tcW w:w="1516" w:type="dxa"/>
          </w:tcPr>
          <w:p w14:paraId="1A93C101" w14:textId="57CB3CC8" w:rsidR="00AF59C8" w:rsidRPr="00770D92" w:rsidRDefault="00770D92" w:rsidP="00E7469C">
            <w:pPr>
              <w:pStyle w:val="NoSpacing"/>
              <w:rPr>
                <w:rFonts w:ascii="Times New Roman" w:hAnsi="Times New Roman" w:cs="Times New Roman"/>
                <w:bCs/>
                <w:color w:val="000000"/>
                <w:sz w:val="24"/>
                <w:szCs w:val="24"/>
              </w:rPr>
            </w:pPr>
            <w:r w:rsidRPr="00770D92">
              <w:rPr>
                <w:rFonts w:ascii="Times New Roman" w:hAnsi="Times New Roman" w:cs="Times New Roman"/>
                <w:bCs/>
                <w:color w:val="000000"/>
                <w:sz w:val="24"/>
                <w:szCs w:val="24"/>
              </w:rPr>
              <w:t>Emphasizes the adoption of sustainable recycling methods as a direct result of enhanced knowledge</w:t>
            </w:r>
          </w:p>
        </w:tc>
      </w:tr>
      <w:tr w:rsidR="00420521" w:rsidRPr="001465F6" w14:paraId="174D0AF9" w14:textId="77777777" w:rsidTr="005B1145">
        <w:tc>
          <w:tcPr>
            <w:tcW w:w="1862" w:type="dxa"/>
          </w:tcPr>
          <w:p w14:paraId="4B2B5527" w14:textId="4EF962FB" w:rsidR="00AF59C8" w:rsidRPr="00770D92" w:rsidRDefault="00AF59C8" w:rsidP="00E7469C">
            <w:pPr>
              <w:pStyle w:val="NoSpacing"/>
              <w:rPr>
                <w:rFonts w:ascii="Times New Roman" w:hAnsi="Times New Roman" w:cs="Times New Roman"/>
                <w:sz w:val="24"/>
                <w:szCs w:val="24"/>
              </w:rPr>
            </w:pPr>
            <w:r w:rsidRPr="00770D92">
              <w:rPr>
                <w:rFonts w:ascii="Times New Roman" w:hAnsi="Times New Roman" w:cs="Times New Roman"/>
                <w:sz w:val="24"/>
                <w:szCs w:val="24"/>
              </w:rPr>
              <w:t xml:space="preserve">3. </w:t>
            </w:r>
            <w:r w:rsidR="009C5ED1" w:rsidRPr="009C5ED1">
              <w:rPr>
                <w:rFonts w:ascii="Times New Roman" w:hAnsi="Times New Roman" w:cs="Times New Roman"/>
                <w:sz w:val="24"/>
                <w:szCs w:val="24"/>
              </w:rPr>
              <w:t>Implementing Renewable Energy Practices via a Commercial Prototype</w:t>
            </w:r>
          </w:p>
        </w:tc>
        <w:tc>
          <w:tcPr>
            <w:tcW w:w="1509" w:type="dxa"/>
            <w:gridSpan w:val="2"/>
          </w:tcPr>
          <w:p w14:paraId="586EA6F0" w14:textId="4A67972A" w:rsidR="00AF59C8" w:rsidRPr="00770D92" w:rsidRDefault="009C5ED1" w:rsidP="00E7469C">
            <w:pPr>
              <w:pStyle w:val="NoSpacing"/>
              <w:rPr>
                <w:rFonts w:ascii="Times New Roman" w:hAnsi="Times New Roman" w:cs="Times New Roman"/>
                <w:sz w:val="24"/>
                <w:szCs w:val="24"/>
              </w:rPr>
            </w:pPr>
            <w:r w:rsidRPr="009C5ED1">
              <w:rPr>
                <w:rFonts w:ascii="Times New Roman" w:hAnsi="Times New Roman" w:cs="Times New Roman"/>
                <w:sz w:val="24"/>
                <w:szCs w:val="24"/>
              </w:rPr>
              <w:t>Deployment and usage rate of the commercial prototype</w:t>
            </w:r>
          </w:p>
        </w:tc>
        <w:tc>
          <w:tcPr>
            <w:tcW w:w="1758" w:type="dxa"/>
            <w:gridSpan w:val="3"/>
          </w:tcPr>
          <w:p w14:paraId="28072300" w14:textId="4D5317E0" w:rsidR="00AF59C8" w:rsidRPr="00770D92" w:rsidRDefault="009C5ED1" w:rsidP="00E7469C">
            <w:pPr>
              <w:pStyle w:val="NoSpacing"/>
              <w:rPr>
                <w:rFonts w:ascii="Times New Roman" w:hAnsi="Times New Roman" w:cs="Times New Roman"/>
                <w:sz w:val="24"/>
                <w:szCs w:val="24"/>
              </w:rPr>
            </w:pPr>
            <w:r w:rsidRPr="009C5ED1">
              <w:rPr>
                <w:rFonts w:ascii="Times New Roman" w:hAnsi="Times New Roman" w:cs="Times New Roman"/>
                <w:sz w:val="24"/>
                <w:szCs w:val="24"/>
              </w:rPr>
              <w:t>Usage data and feedback from stakeholders</w:t>
            </w:r>
          </w:p>
        </w:tc>
        <w:tc>
          <w:tcPr>
            <w:tcW w:w="1458" w:type="dxa"/>
            <w:gridSpan w:val="2"/>
          </w:tcPr>
          <w:p w14:paraId="34D67A5D" w14:textId="6F3042F5" w:rsidR="00AF59C8" w:rsidRPr="00770D92" w:rsidRDefault="009C5ED1" w:rsidP="00E7469C">
            <w:pPr>
              <w:pStyle w:val="No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p>
        </w:tc>
        <w:tc>
          <w:tcPr>
            <w:tcW w:w="1356" w:type="dxa"/>
            <w:gridSpan w:val="2"/>
          </w:tcPr>
          <w:p w14:paraId="23210094" w14:textId="3F2CA962" w:rsidR="00AF59C8" w:rsidRPr="00770D92" w:rsidRDefault="009C5ED1" w:rsidP="00E7469C">
            <w:pPr>
              <w:pStyle w:val="NoSpacing"/>
              <w:rPr>
                <w:rFonts w:ascii="Times New Roman" w:hAnsi="Times New Roman" w:cs="Times New Roman"/>
                <w:bCs/>
                <w:color w:val="000000"/>
                <w:sz w:val="24"/>
                <w:szCs w:val="24"/>
              </w:rPr>
            </w:pPr>
            <w:r w:rsidRPr="009C5ED1">
              <w:rPr>
                <w:rFonts w:ascii="Times New Roman" w:hAnsi="Times New Roman" w:cs="Times New Roman"/>
                <w:bCs/>
                <w:color w:val="000000"/>
                <w:sz w:val="24"/>
                <w:szCs w:val="24"/>
              </w:rPr>
              <w:t>Prototype in use by 30% of target stakeholders</w:t>
            </w:r>
            <w:r>
              <w:rPr>
                <w:rFonts w:ascii="Times New Roman" w:hAnsi="Times New Roman" w:cs="Times New Roman"/>
                <w:bCs/>
                <w:color w:val="000000"/>
                <w:sz w:val="24"/>
                <w:szCs w:val="24"/>
              </w:rPr>
              <w:t xml:space="preserve"> in study area</w:t>
            </w:r>
          </w:p>
        </w:tc>
        <w:tc>
          <w:tcPr>
            <w:tcW w:w="1516" w:type="dxa"/>
          </w:tcPr>
          <w:p w14:paraId="441FE97C" w14:textId="44C25D6E" w:rsidR="00AF59C8" w:rsidRPr="00770D92" w:rsidRDefault="009C5ED1" w:rsidP="00E7469C">
            <w:pPr>
              <w:pStyle w:val="NoSpacing"/>
              <w:rPr>
                <w:rFonts w:ascii="Times New Roman" w:hAnsi="Times New Roman" w:cs="Times New Roman"/>
                <w:bCs/>
                <w:color w:val="000000"/>
                <w:sz w:val="24"/>
                <w:szCs w:val="24"/>
              </w:rPr>
            </w:pPr>
            <w:r w:rsidRPr="009C5ED1">
              <w:rPr>
                <w:rFonts w:ascii="Times New Roman" w:hAnsi="Times New Roman" w:cs="Times New Roman"/>
                <w:bCs/>
                <w:color w:val="000000"/>
                <w:sz w:val="24"/>
                <w:szCs w:val="24"/>
              </w:rPr>
              <w:t>Highlights the application of research and recycling improvements in a commercial setting, showcasing practical benefits.</w:t>
            </w:r>
          </w:p>
        </w:tc>
      </w:tr>
      <w:tr w:rsidR="00AF59C8" w:rsidRPr="001465F6" w14:paraId="65E7F221" w14:textId="77777777" w:rsidTr="005B1145">
        <w:tc>
          <w:tcPr>
            <w:tcW w:w="9459" w:type="dxa"/>
            <w:gridSpan w:val="11"/>
            <w:shd w:val="clear" w:color="auto" w:fill="F2F2F2"/>
          </w:tcPr>
          <w:p w14:paraId="104FF147" w14:textId="77777777" w:rsidR="00AF59C8" w:rsidRPr="001465F6" w:rsidRDefault="00AF59C8" w:rsidP="00E7469C">
            <w:pPr>
              <w:pStyle w:val="NoSpacing"/>
              <w:rPr>
                <w:rFonts w:ascii="Times New Roman" w:hAnsi="Times New Roman" w:cs="Times New Roman"/>
                <w:bCs/>
                <w:color w:val="000000"/>
                <w:sz w:val="24"/>
                <w:szCs w:val="24"/>
              </w:rPr>
            </w:pPr>
            <w:r w:rsidRPr="001465F6">
              <w:rPr>
                <w:rFonts w:ascii="Times New Roman" w:hAnsi="Times New Roman" w:cs="Times New Roman"/>
                <w:sz w:val="24"/>
                <w:szCs w:val="24"/>
              </w:rPr>
              <w:t>Project outputs (that contribute to outcomes)</w:t>
            </w:r>
          </w:p>
        </w:tc>
      </w:tr>
      <w:tr w:rsidR="002F6891" w:rsidRPr="001465F6" w14:paraId="0EC83F90" w14:textId="77777777" w:rsidTr="005B1145">
        <w:tc>
          <w:tcPr>
            <w:tcW w:w="1862" w:type="dxa"/>
          </w:tcPr>
          <w:p w14:paraId="0E40C4D1" w14:textId="5F88AF29" w:rsidR="002F6891" w:rsidRPr="001465F6" w:rsidRDefault="002F6891" w:rsidP="00E7469C">
            <w:pPr>
              <w:pStyle w:val="NoSpacing"/>
              <w:rPr>
                <w:rFonts w:ascii="Times New Roman" w:hAnsi="Times New Roman" w:cs="Times New Roman"/>
                <w:sz w:val="24"/>
                <w:szCs w:val="24"/>
              </w:rPr>
            </w:pPr>
            <w:r w:rsidRPr="001465F6">
              <w:rPr>
                <w:rFonts w:ascii="Times New Roman" w:hAnsi="Times New Roman" w:cs="Times New Roman"/>
                <w:sz w:val="24"/>
                <w:szCs w:val="24"/>
              </w:rPr>
              <w:t xml:space="preserve">1.   </w:t>
            </w:r>
            <w:r w:rsidR="009C5ED1" w:rsidRPr="009C5ED1">
              <w:rPr>
                <w:rFonts w:ascii="Times New Roman" w:hAnsi="Times New Roman" w:cs="Times New Roman"/>
                <w:sz w:val="24"/>
                <w:szCs w:val="24"/>
              </w:rPr>
              <w:t xml:space="preserve">Development and utilization of a database for lab-scale solar cell recycling </w:t>
            </w:r>
            <w:r w:rsidR="009C5ED1" w:rsidRPr="009C5ED1">
              <w:rPr>
                <w:rFonts w:ascii="Times New Roman" w:hAnsi="Times New Roman" w:cs="Times New Roman"/>
                <w:sz w:val="24"/>
                <w:szCs w:val="24"/>
              </w:rPr>
              <w:lastRenderedPageBreak/>
              <w:t>process.</w:t>
            </w:r>
          </w:p>
        </w:tc>
        <w:tc>
          <w:tcPr>
            <w:tcW w:w="1509" w:type="dxa"/>
            <w:gridSpan w:val="2"/>
          </w:tcPr>
          <w:p w14:paraId="65CB3DD2" w14:textId="6323235F" w:rsidR="002F6891" w:rsidRPr="001465F6" w:rsidRDefault="009C5ED1" w:rsidP="00E7469C">
            <w:pPr>
              <w:pStyle w:val="NoSpacing"/>
              <w:rPr>
                <w:rFonts w:ascii="Times New Roman" w:hAnsi="Times New Roman" w:cs="Times New Roman"/>
                <w:sz w:val="24"/>
                <w:szCs w:val="24"/>
              </w:rPr>
            </w:pPr>
            <w:r w:rsidRPr="009C5ED1">
              <w:rPr>
                <w:rFonts w:ascii="Times New Roman" w:hAnsi="Times New Roman" w:cs="Times New Roman"/>
                <w:sz w:val="24"/>
                <w:szCs w:val="24"/>
              </w:rPr>
              <w:lastRenderedPageBreak/>
              <w:t>Number of lab-scale recycling processes documented and supported by the database</w:t>
            </w:r>
          </w:p>
        </w:tc>
        <w:tc>
          <w:tcPr>
            <w:tcW w:w="1758" w:type="dxa"/>
            <w:gridSpan w:val="3"/>
          </w:tcPr>
          <w:p w14:paraId="410F8E76" w14:textId="26BE1F61" w:rsidR="002F6891" w:rsidRPr="001465F6" w:rsidRDefault="009C5ED1" w:rsidP="00E7469C">
            <w:pPr>
              <w:pStyle w:val="NoSpacing"/>
              <w:rPr>
                <w:rFonts w:ascii="Times New Roman" w:hAnsi="Times New Roman" w:cs="Times New Roman"/>
                <w:sz w:val="24"/>
                <w:szCs w:val="24"/>
              </w:rPr>
            </w:pPr>
            <w:r w:rsidRPr="009C5ED1">
              <w:rPr>
                <w:rFonts w:ascii="Times New Roman" w:hAnsi="Times New Roman" w:cs="Times New Roman"/>
                <w:sz w:val="24"/>
                <w:szCs w:val="24"/>
              </w:rPr>
              <w:t>Database logs and recycling process documentation.</w:t>
            </w:r>
          </w:p>
        </w:tc>
        <w:tc>
          <w:tcPr>
            <w:tcW w:w="1447" w:type="dxa"/>
          </w:tcPr>
          <w:p w14:paraId="0CD9114C" w14:textId="433D516C" w:rsidR="002F6891" w:rsidRPr="001465F6" w:rsidRDefault="009C5ED1" w:rsidP="00E7469C">
            <w:pPr>
              <w:pStyle w:val="NoSpacing"/>
              <w:rPr>
                <w:rFonts w:ascii="Times New Roman" w:hAnsi="Times New Roman" w:cs="Times New Roman"/>
                <w:sz w:val="24"/>
                <w:szCs w:val="24"/>
              </w:rPr>
            </w:pPr>
            <w:r w:rsidRPr="009C5ED1">
              <w:rPr>
                <w:rFonts w:ascii="Times New Roman" w:hAnsi="Times New Roman" w:cs="Times New Roman"/>
                <w:sz w:val="24"/>
                <w:szCs w:val="24"/>
              </w:rPr>
              <w:t xml:space="preserve">Database supports at least 50% of planned recycling </w:t>
            </w:r>
            <w:r w:rsidRPr="009C5ED1">
              <w:rPr>
                <w:rFonts w:ascii="Times New Roman" w:hAnsi="Times New Roman" w:cs="Times New Roman"/>
                <w:sz w:val="24"/>
                <w:szCs w:val="24"/>
              </w:rPr>
              <w:lastRenderedPageBreak/>
              <w:t>processes</w:t>
            </w:r>
          </w:p>
        </w:tc>
        <w:tc>
          <w:tcPr>
            <w:tcW w:w="1367" w:type="dxa"/>
            <w:gridSpan w:val="3"/>
          </w:tcPr>
          <w:p w14:paraId="603B6DAB" w14:textId="5BC42EC7" w:rsidR="002F6891" w:rsidRPr="001465F6" w:rsidRDefault="009C5ED1" w:rsidP="002F6891">
            <w:pPr>
              <w:pStyle w:val="NoSpacing"/>
              <w:rPr>
                <w:rFonts w:ascii="Times New Roman" w:hAnsi="Times New Roman" w:cs="Times New Roman"/>
                <w:sz w:val="24"/>
                <w:szCs w:val="24"/>
              </w:rPr>
            </w:pPr>
            <w:r w:rsidRPr="009C5ED1">
              <w:rPr>
                <w:rFonts w:ascii="Times New Roman" w:hAnsi="Times New Roman" w:cs="Times New Roman"/>
                <w:sz w:val="24"/>
                <w:szCs w:val="24"/>
              </w:rPr>
              <w:lastRenderedPageBreak/>
              <w:t>Supports 100% of recycling processes.</w:t>
            </w:r>
          </w:p>
        </w:tc>
        <w:tc>
          <w:tcPr>
            <w:tcW w:w="1516" w:type="dxa"/>
          </w:tcPr>
          <w:p w14:paraId="7E794E92" w14:textId="39FC8326" w:rsidR="002F6891" w:rsidRPr="001465F6" w:rsidRDefault="009C5ED1" w:rsidP="00E7469C">
            <w:pPr>
              <w:pStyle w:val="NoSpacing"/>
              <w:rPr>
                <w:rFonts w:ascii="Times New Roman" w:hAnsi="Times New Roman" w:cs="Times New Roman"/>
                <w:sz w:val="24"/>
                <w:szCs w:val="24"/>
              </w:rPr>
            </w:pPr>
            <w:r w:rsidRPr="009C5ED1">
              <w:rPr>
                <w:rFonts w:ascii="Times New Roman" w:hAnsi="Times New Roman" w:cs="Times New Roman"/>
                <w:sz w:val="24"/>
                <w:szCs w:val="24"/>
              </w:rPr>
              <w:t xml:space="preserve">Focus on expanding the database's functionality and content to cover all </w:t>
            </w:r>
            <w:r w:rsidRPr="009C5ED1">
              <w:rPr>
                <w:rFonts w:ascii="Times New Roman" w:hAnsi="Times New Roman" w:cs="Times New Roman"/>
                <w:sz w:val="24"/>
                <w:szCs w:val="24"/>
              </w:rPr>
              <w:lastRenderedPageBreak/>
              <w:t>planned recycling processes</w:t>
            </w:r>
          </w:p>
        </w:tc>
      </w:tr>
      <w:tr w:rsidR="00420521" w:rsidRPr="001465F6" w14:paraId="428B0E26" w14:textId="77777777" w:rsidTr="005B1145">
        <w:tc>
          <w:tcPr>
            <w:tcW w:w="1862" w:type="dxa"/>
          </w:tcPr>
          <w:p w14:paraId="333B28FE" w14:textId="16814576" w:rsidR="00420521" w:rsidRPr="001465F6" w:rsidRDefault="00420521" w:rsidP="00E7469C">
            <w:pPr>
              <w:pStyle w:val="NoSpacing"/>
              <w:rPr>
                <w:rFonts w:ascii="Times New Roman" w:hAnsi="Times New Roman" w:cs="Times New Roman"/>
                <w:sz w:val="24"/>
                <w:szCs w:val="24"/>
              </w:rPr>
            </w:pPr>
            <w:r w:rsidRPr="001465F6">
              <w:rPr>
                <w:rFonts w:ascii="Times New Roman" w:hAnsi="Times New Roman" w:cs="Times New Roman"/>
                <w:sz w:val="24"/>
                <w:szCs w:val="24"/>
              </w:rPr>
              <w:lastRenderedPageBreak/>
              <w:t xml:space="preserve">2.   </w:t>
            </w:r>
            <w:r w:rsidR="009C5ED1" w:rsidRPr="009C5ED1">
              <w:rPr>
                <w:rFonts w:ascii="Times New Roman" w:hAnsi="Times New Roman" w:cs="Times New Roman"/>
                <w:sz w:val="24"/>
                <w:szCs w:val="24"/>
              </w:rPr>
              <w:t>Formation</w:t>
            </w:r>
            <w:r w:rsidR="009C5ED1" w:rsidRPr="009C5ED1">
              <w:rPr>
                <w:rFonts w:ascii="Times New Roman" w:hAnsi="Times New Roman" w:cs="Times New Roman"/>
                <w:sz w:val="24"/>
                <w:szCs w:val="24"/>
              </w:rPr>
              <w:t xml:space="preserve"> of a business prototype for managing solar PV waste.</w:t>
            </w:r>
          </w:p>
        </w:tc>
        <w:tc>
          <w:tcPr>
            <w:tcW w:w="1509" w:type="dxa"/>
            <w:gridSpan w:val="2"/>
          </w:tcPr>
          <w:p w14:paraId="7FA05C28" w14:textId="03DDF35D" w:rsidR="00420521" w:rsidRPr="001465F6" w:rsidRDefault="009C5ED1" w:rsidP="00E7469C">
            <w:pPr>
              <w:pStyle w:val="NoSpacing"/>
              <w:rPr>
                <w:rFonts w:ascii="Times New Roman" w:hAnsi="Times New Roman" w:cs="Times New Roman"/>
                <w:sz w:val="24"/>
                <w:szCs w:val="24"/>
              </w:rPr>
            </w:pPr>
            <w:r w:rsidRPr="009C5ED1">
              <w:rPr>
                <w:rFonts w:ascii="Times New Roman" w:hAnsi="Times New Roman" w:cs="Times New Roman"/>
                <w:sz w:val="24"/>
                <w:szCs w:val="24"/>
              </w:rPr>
              <w:t>Completion and operational status of the business prototype.</w:t>
            </w:r>
          </w:p>
        </w:tc>
        <w:tc>
          <w:tcPr>
            <w:tcW w:w="1758" w:type="dxa"/>
            <w:gridSpan w:val="3"/>
          </w:tcPr>
          <w:p w14:paraId="45FC5A19" w14:textId="7DBFA801" w:rsidR="00420521" w:rsidRPr="001465F6" w:rsidRDefault="009C5ED1" w:rsidP="00E7469C">
            <w:pPr>
              <w:pStyle w:val="NoSpacing"/>
              <w:rPr>
                <w:rFonts w:ascii="Times New Roman" w:hAnsi="Times New Roman" w:cs="Times New Roman"/>
                <w:sz w:val="24"/>
                <w:szCs w:val="24"/>
              </w:rPr>
            </w:pPr>
            <w:r w:rsidRPr="009C5ED1">
              <w:rPr>
                <w:rFonts w:ascii="Times New Roman" w:hAnsi="Times New Roman" w:cs="Times New Roman"/>
                <w:sz w:val="24"/>
                <w:szCs w:val="24"/>
              </w:rPr>
              <w:t>Prototype development reports and operational data.</w:t>
            </w:r>
          </w:p>
        </w:tc>
        <w:tc>
          <w:tcPr>
            <w:tcW w:w="1447" w:type="dxa"/>
          </w:tcPr>
          <w:p w14:paraId="7D195CC0" w14:textId="411F06FB" w:rsidR="00420521" w:rsidRPr="001465F6" w:rsidRDefault="00D80DE0" w:rsidP="00E7469C">
            <w:pPr>
              <w:pStyle w:val="NoSpacing"/>
              <w:rPr>
                <w:rFonts w:ascii="Times New Roman" w:hAnsi="Times New Roman" w:cs="Times New Roman"/>
                <w:sz w:val="24"/>
                <w:szCs w:val="24"/>
              </w:rPr>
            </w:pPr>
            <w:r w:rsidRPr="00D80DE0">
              <w:rPr>
                <w:rFonts w:ascii="Times New Roman" w:hAnsi="Times New Roman" w:cs="Times New Roman"/>
                <w:sz w:val="24"/>
                <w:szCs w:val="24"/>
              </w:rPr>
              <w:t>Prototype design and initial testing completed.</w:t>
            </w:r>
          </w:p>
        </w:tc>
        <w:tc>
          <w:tcPr>
            <w:tcW w:w="1367" w:type="dxa"/>
            <w:gridSpan w:val="3"/>
          </w:tcPr>
          <w:p w14:paraId="25303AE7" w14:textId="7C7787F3" w:rsidR="00420521" w:rsidRPr="001465F6" w:rsidRDefault="00420521" w:rsidP="00420521">
            <w:pPr>
              <w:pStyle w:val="NoSpacing"/>
              <w:rPr>
                <w:rFonts w:ascii="Times New Roman" w:hAnsi="Times New Roman" w:cs="Times New Roman"/>
                <w:sz w:val="24"/>
                <w:szCs w:val="24"/>
              </w:rPr>
            </w:pPr>
            <w:r w:rsidRPr="001465F6">
              <w:rPr>
                <w:rFonts w:ascii="Times New Roman" w:hAnsi="Times New Roman" w:cs="Times New Roman"/>
                <w:sz w:val="24"/>
                <w:szCs w:val="24"/>
              </w:rPr>
              <w:t>Fully functional prototype (100%).</w:t>
            </w:r>
          </w:p>
        </w:tc>
        <w:tc>
          <w:tcPr>
            <w:tcW w:w="1516" w:type="dxa"/>
          </w:tcPr>
          <w:p w14:paraId="510832A0" w14:textId="640793FF" w:rsidR="00420521" w:rsidRPr="001465F6" w:rsidRDefault="00420521" w:rsidP="00E7469C">
            <w:pPr>
              <w:pStyle w:val="NoSpacing"/>
              <w:rPr>
                <w:rFonts w:ascii="Times New Roman" w:hAnsi="Times New Roman" w:cs="Times New Roman"/>
                <w:sz w:val="24"/>
                <w:szCs w:val="24"/>
              </w:rPr>
            </w:pPr>
            <w:r w:rsidRPr="001465F6">
              <w:rPr>
                <w:rFonts w:ascii="Times New Roman" w:hAnsi="Times New Roman" w:cs="Times New Roman"/>
                <w:sz w:val="24"/>
                <w:szCs w:val="24"/>
              </w:rPr>
              <w:t>Based on field studies, app development, and lab research to assess recycling impact.</w:t>
            </w:r>
          </w:p>
        </w:tc>
      </w:tr>
      <w:tr w:rsidR="00AF59C8" w:rsidRPr="001465F6" w14:paraId="512D4520" w14:textId="77777777" w:rsidTr="005B1145">
        <w:tc>
          <w:tcPr>
            <w:tcW w:w="1862" w:type="dxa"/>
            <w:shd w:val="clear" w:color="auto" w:fill="F2F2F2"/>
          </w:tcPr>
          <w:p w14:paraId="1A10FA6E" w14:textId="77777777" w:rsidR="00AF59C8" w:rsidRPr="001465F6" w:rsidRDefault="00AF59C8" w:rsidP="00E7469C">
            <w:pPr>
              <w:pStyle w:val="NoSpacing"/>
              <w:rPr>
                <w:rFonts w:ascii="Times New Roman" w:hAnsi="Times New Roman" w:cs="Times New Roman"/>
                <w:sz w:val="24"/>
                <w:szCs w:val="24"/>
              </w:rPr>
            </w:pPr>
            <w:r w:rsidRPr="001465F6">
              <w:rPr>
                <w:rFonts w:ascii="Times New Roman" w:hAnsi="Times New Roman" w:cs="Times New Roman"/>
                <w:sz w:val="24"/>
                <w:szCs w:val="24"/>
              </w:rPr>
              <w:t>Activities</w:t>
            </w:r>
          </w:p>
        </w:tc>
        <w:tc>
          <w:tcPr>
            <w:tcW w:w="7597" w:type="dxa"/>
            <w:gridSpan w:val="10"/>
            <w:shd w:val="clear" w:color="auto" w:fill="F2F2F2"/>
          </w:tcPr>
          <w:p w14:paraId="18640C01" w14:textId="77777777" w:rsidR="00AF59C8" w:rsidRPr="001465F6" w:rsidRDefault="00AF59C8" w:rsidP="00E7469C">
            <w:pPr>
              <w:pStyle w:val="NoSpacing"/>
              <w:rPr>
                <w:rFonts w:ascii="Times New Roman" w:hAnsi="Times New Roman" w:cs="Times New Roman"/>
                <w:sz w:val="24"/>
                <w:szCs w:val="24"/>
              </w:rPr>
            </w:pPr>
            <w:r w:rsidRPr="001465F6">
              <w:rPr>
                <w:rFonts w:ascii="Times New Roman" w:hAnsi="Times New Roman" w:cs="Times New Roman"/>
                <w:sz w:val="24"/>
                <w:szCs w:val="24"/>
              </w:rPr>
              <w:t>Description</w:t>
            </w:r>
          </w:p>
        </w:tc>
      </w:tr>
      <w:tr w:rsidR="00AF59C8" w:rsidRPr="001465F6" w14:paraId="53242A2A" w14:textId="77777777" w:rsidTr="005B1145">
        <w:tc>
          <w:tcPr>
            <w:tcW w:w="1862" w:type="dxa"/>
          </w:tcPr>
          <w:p w14:paraId="50C1B065" w14:textId="25927F20" w:rsidR="00AF59C8" w:rsidRPr="001465F6" w:rsidRDefault="00AF59C8" w:rsidP="00FE0AEC">
            <w:pPr>
              <w:pStyle w:val="NoSpacing"/>
              <w:numPr>
                <w:ilvl w:val="1"/>
                <w:numId w:val="9"/>
              </w:numPr>
              <w:rPr>
                <w:rFonts w:ascii="Times New Roman" w:hAnsi="Times New Roman" w:cs="Times New Roman"/>
                <w:sz w:val="24"/>
                <w:szCs w:val="24"/>
              </w:rPr>
            </w:pPr>
            <w:r w:rsidRPr="001465F6">
              <w:rPr>
                <w:rFonts w:ascii="Times New Roman" w:hAnsi="Times New Roman" w:cs="Times New Roman"/>
                <w:sz w:val="24"/>
                <w:szCs w:val="24"/>
              </w:rPr>
              <w:t xml:space="preserve">  </w:t>
            </w:r>
            <w:r w:rsidR="003B489C" w:rsidRPr="001465F6">
              <w:rPr>
                <w:rFonts w:ascii="Times New Roman" w:hAnsi="Times New Roman" w:cs="Times New Roman"/>
                <w:sz w:val="24"/>
                <w:szCs w:val="24"/>
              </w:rPr>
              <w:t>Case study</w:t>
            </w:r>
          </w:p>
        </w:tc>
        <w:tc>
          <w:tcPr>
            <w:tcW w:w="7597" w:type="dxa"/>
            <w:gridSpan w:val="10"/>
          </w:tcPr>
          <w:p w14:paraId="3198EF61" w14:textId="655BDBE8" w:rsidR="00AF59C8" w:rsidRPr="001465F6" w:rsidRDefault="007B6D55" w:rsidP="007B6D55">
            <w:pPr>
              <w:pStyle w:val="NoSpacing"/>
              <w:jc w:val="both"/>
              <w:rPr>
                <w:rFonts w:ascii="Times New Roman" w:hAnsi="Times New Roman" w:cs="Times New Roman"/>
                <w:sz w:val="24"/>
                <w:szCs w:val="24"/>
              </w:rPr>
            </w:pPr>
            <w:r w:rsidRPr="001465F6">
              <w:rPr>
                <w:rFonts w:ascii="Times New Roman" w:hAnsi="Times New Roman" w:cs="Times New Roman"/>
                <w:sz w:val="24"/>
                <w:szCs w:val="24"/>
              </w:rPr>
              <w:t xml:space="preserve">A case study conducted across Songkhla Province in Thailand, Dak Lak Province in Vietnam, and Banteay Meanchey Province in Cambodia to evaluate the </w:t>
            </w:r>
            <w:proofErr w:type="gramStart"/>
            <w:r w:rsidRPr="001465F6">
              <w:rPr>
                <w:rFonts w:ascii="Times New Roman" w:hAnsi="Times New Roman" w:cs="Times New Roman"/>
                <w:sz w:val="24"/>
                <w:szCs w:val="24"/>
              </w:rPr>
              <w:t>current status</w:t>
            </w:r>
            <w:proofErr w:type="gramEnd"/>
            <w:r w:rsidRPr="001465F6">
              <w:rPr>
                <w:rFonts w:ascii="Times New Roman" w:hAnsi="Times New Roman" w:cs="Times New Roman"/>
                <w:sz w:val="24"/>
                <w:szCs w:val="24"/>
              </w:rPr>
              <w:t xml:space="preserve"> of solar PV waste management</w:t>
            </w:r>
          </w:p>
        </w:tc>
      </w:tr>
      <w:tr w:rsidR="003B489C" w:rsidRPr="001465F6" w14:paraId="3661DA4D" w14:textId="77777777" w:rsidTr="005B1145">
        <w:tc>
          <w:tcPr>
            <w:tcW w:w="1862" w:type="dxa"/>
          </w:tcPr>
          <w:p w14:paraId="4EF469E3" w14:textId="4B79BB1A" w:rsidR="003B489C" w:rsidRPr="001465F6" w:rsidRDefault="005B1145" w:rsidP="00FE0AEC">
            <w:pPr>
              <w:pStyle w:val="NoSpacing"/>
              <w:numPr>
                <w:ilvl w:val="1"/>
                <w:numId w:val="9"/>
              </w:numPr>
              <w:rPr>
                <w:rFonts w:ascii="Times New Roman" w:hAnsi="Times New Roman" w:cs="Times New Roman"/>
                <w:sz w:val="24"/>
                <w:szCs w:val="24"/>
              </w:rPr>
            </w:pPr>
            <w:r>
              <w:rPr>
                <w:rFonts w:ascii="Times New Roman" w:hAnsi="Times New Roman" w:cs="Times New Roman"/>
                <w:sz w:val="24"/>
                <w:szCs w:val="24"/>
              </w:rPr>
              <w:t xml:space="preserve"> Data collection </w:t>
            </w:r>
          </w:p>
        </w:tc>
        <w:tc>
          <w:tcPr>
            <w:tcW w:w="7597" w:type="dxa"/>
            <w:gridSpan w:val="10"/>
          </w:tcPr>
          <w:p w14:paraId="118F028F" w14:textId="22F09BC9" w:rsidR="003B489C" w:rsidRPr="001465F6" w:rsidRDefault="005B1145" w:rsidP="005B1145">
            <w:pPr>
              <w:pStyle w:val="NoSpacing"/>
              <w:jc w:val="both"/>
              <w:rPr>
                <w:rFonts w:ascii="Times New Roman" w:hAnsi="Times New Roman" w:cs="Times New Roman"/>
                <w:sz w:val="24"/>
                <w:szCs w:val="24"/>
              </w:rPr>
            </w:pPr>
            <w:r w:rsidRPr="005B1145">
              <w:rPr>
                <w:rFonts w:ascii="Times New Roman" w:hAnsi="Times New Roman" w:cs="Times New Roman"/>
                <w:sz w:val="24"/>
                <w:szCs w:val="24"/>
              </w:rPr>
              <w:t>The project will gather both quantitative and qualitative data across Songkhla Province (Thailand), Dak Lak Province (Vietnam), and Banteay Meanchey Province (Cambodia), including solar panel efficiency, volume of solar PV waste (generated, recycled, disposed), and detailed capacity of Solar PV installations, alongside insights from interviews, surveys, and focus groups with stakeholders (government officials, recycling firms, solar PV experts, environmental organizations) to analyze trends, disparities, and commonalities in recycling methods, obstacles, and policy efficacy, culminating in a SWOT analysis on solar PV waste recycling in each country.</w:t>
            </w:r>
          </w:p>
        </w:tc>
      </w:tr>
      <w:tr w:rsidR="00AF59C8" w:rsidRPr="001465F6" w14:paraId="363819C0" w14:textId="77777777" w:rsidTr="005B1145">
        <w:tc>
          <w:tcPr>
            <w:tcW w:w="1862" w:type="dxa"/>
          </w:tcPr>
          <w:p w14:paraId="2D726380" w14:textId="4736DB7C" w:rsidR="00AF59C8" w:rsidRPr="001465F6" w:rsidRDefault="00AF59C8" w:rsidP="00FE0AEC">
            <w:pPr>
              <w:pStyle w:val="NoSpacing"/>
              <w:rPr>
                <w:rFonts w:ascii="Times New Roman" w:hAnsi="Times New Roman" w:cs="Times New Roman"/>
                <w:sz w:val="24"/>
                <w:szCs w:val="24"/>
              </w:rPr>
            </w:pPr>
            <w:r w:rsidRPr="001465F6">
              <w:rPr>
                <w:rFonts w:ascii="Times New Roman" w:hAnsi="Times New Roman" w:cs="Times New Roman"/>
                <w:sz w:val="24"/>
                <w:szCs w:val="24"/>
              </w:rPr>
              <w:t>1.</w:t>
            </w:r>
            <w:r w:rsidR="00EA1EB2">
              <w:rPr>
                <w:rFonts w:ascii="Times New Roman" w:hAnsi="Times New Roman" w:cs="Times New Roman"/>
                <w:sz w:val="24"/>
                <w:szCs w:val="24"/>
              </w:rPr>
              <w:t>3</w:t>
            </w:r>
            <w:r w:rsidRPr="001465F6">
              <w:rPr>
                <w:rFonts w:ascii="Times New Roman" w:hAnsi="Times New Roman" w:cs="Times New Roman"/>
                <w:sz w:val="24"/>
                <w:szCs w:val="24"/>
              </w:rPr>
              <w:t xml:space="preserve">. </w:t>
            </w:r>
            <w:r w:rsidR="00CF42D7" w:rsidRPr="00CF42D7">
              <w:rPr>
                <w:rFonts w:ascii="Times New Roman" w:hAnsi="Times New Roman" w:cs="Times New Roman"/>
                <w:sz w:val="24"/>
                <w:szCs w:val="24"/>
              </w:rPr>
              <w:t>Database Development</w:t>
            </w:r>
          </w:p>
        </w:tc>
        <w:tc>
          <w:tcPr>
            <w:tcW w:w="7597" w:type="dxa"/>
            <w:gridSpan w:val="10"/>
          </w:tcPr>
          <w:p w14:paraId="186001F7" w14:textId="77777777" w:rsidR="00AF59C8" w:rsidRPr="001465F6" w:rsidRDefault="00AF59C8" w:rsidP="00FE0AEC">
            <w:pPr>
              <w:pStyle w:val="NoSpacing"/>
              <w:rPr>
                <w:rFonts w:ascii="Times New Roman" w:hAnsi="Times New Roman" w:cs="Times New Roman"/>
                <w:sz w:val="24"/>
                <w:szCs w:val="24"/>
              </w:rPr>
            </w:pPr>
            <w:r w:rsidRPr="001465F6">
              <w:rPr>
                <w:rFonts w:ascii="Times New Roman" w:hAnsi="Times New Roman" w:cs="Times New Roman"/>
                <w:sz w:val="24"/>
                <w:szCs w:val="24"/>
              </w:rPr>
              <w:t>Real-time collation and analysis of data on solar PV waste, which is essential in formulating strategic waste management plans.</w:t>
            </w:r>
          </w:p>
        </w:tc>
      </w:tr>
      <w:tr w:rsidR="00AF59C8" w:rsidRPr="001465F6" w14:paraId="4CCD37A4" w14:textId="77777777" w:rsidTr="005B1145">
        <w:tc>
          <w:tcPr>
            <w:tcW w:w="1862" w:type="dxa"/>
          </w:tcPr>
          <w:p w14:paraId="2140BD5C" w14:textId="01B6D0B8" w:rsidR="00AF59C8" w:rsidRPr="00B331FE" w:rsidRDefault="00AF59C8" w:rsidP="00FE0AEC">
            <w:pPr>
              <w:pStyle w:val="NoSpacing"/>
              <w:rPr>
                <w:rFonts w:ascii="Times New Roman" w:hAnsi="Times New Roman" w:cs="Times New Roman"/>
                <w:sz w:val="24"/>
                <w:szCs w:val="24"/>
                <w:highlight w:val="yellow"/>
              </w:rPr>
            </w:pPr>
            <w:r w:rsidRPr="00091978">
              <w:rPr>
                <w:rFonts w:ascii="Times New Roman" w:hAnsi="Times New Roman" w:cs="Times New Roman"/>
                <w:sz w:val="24"/>
                <w:szCs w:val="24"/>
              </w:rPr>
              <w:t xml:space="preserve">2.1. </w:t>
            </w:r>
            <w:r w:rsidR="002724C8" w:rsidRPr="00091978">
              <w:rPr>
                <w:rFonts w:ascii="Times New Roman" w:hAnsi="Times New Roman" w:cs="Times New Roman"/>
                <w:sz w:val="24"/>
                <w:szCs w:val="24"/>
              </w:rPr>
              <w:t xml:space="preserve"> Lab scale Solar </w:t>
            </w:r>
            <w:r w:rsidR="00091978" w:rsidRPr="00091978">
              <w:rPr>
                <w:rFonts w:ascii="Times New Roman" w:hAnsi="Times New Roman" w:cs="Times New Roman"/>
                <w:sz w:val="24"/>
                <w:szCs w:val="24"/>
              </w:rPr>
              <w:t>cell</w:t>
            </w:r>
            <w:r w:rsidR="002724C8" w:rsidRPr="00091978">
              <w:rPr>
                <w:rFonts w:ascii="Times New Roman" w:hAnsi="Times New Roman" w:cs="Times New Roman"/>
                <w:sz w:val="24"/>
                <w:szCs w:val="24"/>
              </w:rPr>
              <w:t xml:space="preserve"> recycling</w:t>
            </w:r>
          </w:p>
        </w:tc>
        <w:tc>
          <w:tcPr>
            <w:tcW w:w="7597" w:type="dxa"/>
            <w:gridSpan w:val="10"/>
          </w:tcPr>
          <w:p w14:paraId="4BAD2765" w14:textId="477F44BD" w:rsidR="00AF59C8" w:rsidRPr="001465F6" w:rsidRDefault="00AF59C8" w:rsidP="00FE0AEC">
            <w:pPr>
              <w:pStyle w:val="NoSpacing"/>
              <w:rPr>
                <w:rFonts w:ascii="Times New Roman" w:hAnsi="Times New Roman" w:cs="Times New Roman"/>
                <w:sz w:val="24"/>
                <w:szCs w:val="24"/>
              </w:rPr>
            </w:pPr>
            <w:r w:rsidRPr="001465F6">
              <w:rPr>
                <w:rFonts w:ascii="Times New Roman" w:hAnsi="Times New Roman" w:cs="Times New Roman"/>
                <w:sz w:val="24"/>
                <w:szCs w:val="24"/>
              </w:rPr>
              <w:t xml:space="preserve">Recycling solar PV waste through thermal and chemical treatment processes in Thailand (Prince of </w:t>
            </w:r>
            <w:proofErr w:type="spellStart"/>
            <w:r w:rsidRPr="001465F6">
              <w:rPr>
                <w:rFonts w:ascii="Times New Roman" w:hAnsi="Times New Roman" w:cs="Times New Roman"/>
                <w:sz w:val="24"/>
                <w:szCs w:val="24"/>
              </w:rPr>
              <w:t>Songkla</w:t>
            </w:r>
            <w:proofErr w:type="spellEnd"/>
            <w:r w:rsidRPr="001465F6">
              <w:rPr>
                <w:rFonts w:ascii="Times New Roman" w:hAnsi="Times New Roman" w:cs="Times New Roman"/>
                <w:sz w:val="24"/>
                <w:szCs w:val="24"/>
              </w:rPr>
              <w:t xml:space="preserve"> University)</w:t>
            </w:r>
            <w:r w:rsidR="005B1145">
              <w:rPr>
                <w:rFonts w:ascii="Times New Roman" w:hAnsi="Times New Roman" w:cs="Times New Roman"/>
                <w:sz w:val="24"/>
                <w:szCs w:val="24"/>
              </w:rPr>
              <w:t xml:space="preserve">, </w:t>
            </w:r>
            <w:r w:rsidR="005B1145" w:rsidRPr="005B1145">
              <w:rPr>
                <w:rFonts w:ascii="Times New Roman" w:hAnsi="Times New Roman" w:cs="Times New Roman"/>
                <w:sz w:val="24"/>
                <w:szCs w:val="24"/>
              </w:rPr>
              <w:t>Recovering valuable materials from processed solar waste to produce new solar cells</w:t>
            </w:r>
            <w:r w:rsidR="00091978">
              <w:rPr>
                <w:rFonts w:ascii="Times New Roman" w:hAnsi="Times New Roman" w:cs="Times New Roman"/>
                <w:sz w:val="24"/>
                <w:szCs w:val="24"/>
              </w:rPr>
              <w:t xml:space="preserve">, </w:t>
            </w:r>
            <w:r w:rsidR="00091978" w:rsidRPr="00091978">
              <w:rPr>
                <w:rFonts w:ascii="Times New Roman" w:hAnsi="Times New Roman" w:cs="Times New Roman"/>
                <w:sz w:val="24"/>
                <w:szCs w:val="24"/>
              </w:rPr>
              <w:t>Materials recovered will be repurposed to produce new solar PV panels.</w:t>
            </w:r>
          </w:p>
        </w:tc>
      </w:tr>
      <w:tr w:rsidR="00AF59C8" w:rsidRPr="001465F6" w14:paraId="240FC5BD" w14:textId="77777777" w:rsidTr="005B1145">
        <w:tc>
          <w:tcPr>
            <w:tcW w:w="1862" w:type="dxa"/>
          </w:tcPr>
          <w:p w14:paraId="64CE2D10" w14:textId="6A27BB62" w:rsidR="00AF59C8" w:rsidRPr="001465F6" w:rsidRDefault="00091978" w:rsidP="00FE0AEC">
            <w:pPr>
              <w:pStyle w:val="NoSpacing"/>
              <w:rPr>
                <w:rFonts w:ascii="Times New Roman" w:hAnsi="Times New Roman" w:cs="Times New Roman"/>
                <w:sz w:val="24"/>
                <w:szCs w:val="24"/>
              </w:rPr>
            </w:pPr>
            <w:r>
              <w:rPr>
                <w:rFonts w:ascii="Times New Roman" w:hAnsi="Times New Roman" w:cs="Times New Roman"/>
                <w:sz w:val="24"/>
                <w:szCs w:val="24"/>
              </w:rPr>
              <w:t>3</w:t>
            </w:r>
            <w:r w:rsidR="00AF59C8" w:rsidRPr="001465F6">
              <w:rPr>
                <w:rFonts w:ascii="Times New Roman" w:hAnsi="Times New Roman" w:cs="Times New Roman"/>
                <w:sz w:val="24"/>
                <w:szCs w:val="24"/>
              </w:rPr>
              <w:t xml:space="preserve">.1  Commercial PV Recycling Prototype </w:t>
            </w:r>
          </w:p>
        </w:tc>
        <w:tc>
          <w:tcPr>
            <w:tcW w:w="7597" w:type="dxa"/>
            <w:gridSpan w:val="10"/>
          </w:tcPr>
          <w:p w14:paraId="54A39ECB" w14:textId="1262681B" w:rsidR="00AF59C8" w:rsidRPr="001465F6" w:rsidRDefault="00AF59C8" w:rsidP="00FE0AEC">
            <w:pPr>
              <w:pStyle w:val="NoSpacing"/>
              <w:rPr>
                <w:rFonts w:ascii="Times New Roman" w:hAnsi="Times New Roman" w:cs="Times New Roman"/>
                <w:sz w:val="24"/>
                <w:szCs w:val="24"/>
              </w:rPr>
            </w:pPr>
            <w:r w:rsidRPr="001465F6">
              <w:rPr>
                <w:rFonts w:ascii="Times New Roman" w:hAnsi="Times New Roman" w:cs="Times New Roman"/>
                <w:sz w:val="24"/>
                <w:szCs w:val="24"/>
              </w:rPr>
              <w:t xml:space="preserve">solar PV waste </w:t>
            </w:r>
            <w:r w:rsidR="005130A8" w:rsidRPr="001465F6">
              <w:rPr>
                <w:rFonts w:ascii="Times New Roman" w:hAnsi="Times New Roman" w:cs="Times New Roman"/>
                <w:sz w:val="24"/>
                <w:szCs w:val="24"/>
              </w:rPr>
              <w:t>recycling</w:t>
            </w:r>
            <w:r w:rsidRPr="001465F6">
              <w:rPr>
                <w:rFonts w:ascii="Times New Roman" w:hAnsi="Times New Roman" w:cs="Times New Roman"/>
                <w:sz w:val="24"/>
                <w:szCs w:val="24"/>
              </w:rPr>
              <w:t xml:space="preserve"> for a commercial solar PV  recycling prototype</w:t>
            </w:r>
          </w:p>
        </w:tc>
      </w:tr>
      <w:tr w:rsidR="00AF59C8" w:rsidRPr="001465F6" w14:paraId="3C341C4C" w14:textId="77777777" w:rsidTr="005B1145">
        <w:tc>
          <w:tcPr>
            <w:tcW w:w="1862" w:type="dxa"/>
          </w:tcPr>
          <w:p w14:paraId="0C219E08" w14:textId="5B82632F" w:rsidR="00AF59C8" w:rsidRPr="001465F6" w:rsidRDefault="00EA1EB2" w:rsidP="00FE0AEC">
            <w:pPr>
              <w:pStyle w:val="NoSpacing"/>
              <w:rPr>
                <w:rFonts w:ascii="Times New Roman" w:hAnsi="Times New Roman" w:cs="Times New Roman"/>
                <w:sz w:val="24"/>
                <w:szCs w:val="24"/>
              </w:rPr>
            </w:pPr>
            <w:r>
              <w:rPr>
                <w:rFonts w:ascii="Times New Roman" w:hAnsi="Times New Roman" w:cs="Times New Roman"/>
                <w:sz w:val="24"/>
                <w:szCs w:val="24"/>
              </w:rPr>
              <w:t>4</w:t>
            </w:r>
            <w:r w:rsidR="00AF59C8" w:rsidRPr="001465F6">
              <w:rPr>
                <w:rFonts w:ascii="Times New Roman" w:hAnsi="Times New Roman" w:cs="Times New Roman"/>
                <w:sz w:val="24"/>
                <w:szCs w:val="24"/>
              </w:rPr>
              <w:t>.1 Organizing Educational Awareness Event</w:t>
            </w:r>
          </w:p>
        </w:tc>
        <w:tc>
          <w:tcPr>
            <w:tcW w:w="7597" w:type="dxa"/>
            <w:gridSpan w:val="10"/>
          </w:tcPr>
          <w:p w14:paraId="00B85F7E" w14:textId="7020A1BD" w:rsidR="00AF59C8" w:rsidRPr="001465F6" w:rsidRDefault="00091978" w:rsidP="00FE0AEC">
            <w:pPr>
              <w:pStyle w:val="NoSpacing"/>
              <w:rPr>
                <w:rFonts w:ascii="Times New Roman" w:hAnsi="Times New Roman" w:cs="Times New Roman"/>
                <w:sz w:val="24"/>
                <w:szCs w:val="24"/>
              </w:rPr>
            </w:pPr>
            <w:r w:rsidRPr="001465F6">
              <w:rPr>
                <w:rFonts w:ascii="Times New Roman" w:hAnsi="Times New Roman" w:cs="Times New Roman"/>
                <w:sz w:val="24"/>
                <w:szCs w:val="24"/>
              </w:rPr>
              <w:t>Promote</w:t>
            </w:r>
            <w:r w:rsidR="00AF59C8" w:rsidRPr="001465F6">
              <w:rPr>
                <w:rFonts w:ascii="Times New Roman" w:hAnsi="Times New Roman" w:cs="Times New Roman"/>
                <w:sz w:val="24"/>
                <w:szCs w:val="24"/>
              </w:rPr>
              <w:t xml:space="preserve"> collaboration and stimulate dialogue on mandating solar panel recycling by manufacturers. </w:t>
            </w:r>
          </w:p>
        </w:tc>
      </w:tr>
    </w:tbl>
    <w:p w14:paraId="362E59F1" w14:textId="77777777" w:rsidR="00AF59C8" w:rsidRPr="001465F6" w:rsidRDefault="00AF59C8" w:rsidP="00AF59C8">
      <w:pPr>
        <w:pStyle w:val="NoSpacing"/>
        <w:rPr>
          <w:rFonts w:ascii="Times New Roman" w:hAnsi="Times New Roman" w:cs="Times New Roman"/>
          <w:sz w:val="24"/>
          <w:szCs w:val="24"/>
        </w:rPr>
      </w:pPr>
    </w:p>
    <w:p w14:paraId="03BC20AB" w14:textId="77777777" w:rsidR="005D175E" w:rsidRPr="001465F6" w:rsidRDefault="005D175E" w:rsidP="005D175E">
      <w:pPr>
        <w:pStyle w:val="NoSpacing"/>
        <w:rPr>
          <w:rFonts w:ascii="Times New Roman" w:hAnsi="Times New Roman" w:cs="Times New Roman"/>
          <w:sz w:val="24"/>
          <w:szCs w:val="24"/>
        </w:rPr>
      </w:pPr>
    </w:p>
    <w:p w14:paraId="633DF82B" w14:textId="77777777" w:rsidR="005D175E" w:rsidRPr="001465F6" w:rsidRDefault="005D175E" w:rsidP="005D175E">
      <w:pPr>
        <w:jc w:val="center"/>
        <w:rPr>
          <w:rFonts w:ascii="Times New Roman" w:hAnsi="Times New Roman" w:cs="Times New Roman"/>
          <w:b/>
          <w:bCs/>
          <w:sz w:val="24"/>
          <w:szCs w:val="24"/>
        </w:rPr>
      </w:pPr>
    </w:p>
    <w:p w14:paraId="5B66755B" w14:textId="77777777" w:rsidR="005D175E" w:rsidRPr="001465F6" w:rsidRDefault="005D175E" w:rsidP="005D175E">
      <w:pPr>
        <w:jc w:val="center"/>
        <w:rPr>
          <w:rFonts w:ascii="Times New Roman" w:hAnsi="Times New Roman" w:cs="Times New Roman"/>
          <w:b/>
          <w:bCs/>
          <w:sz w:val="24"/>
          <w:szCs w:val="24"/>
        </w:rPr>
      </w:pPr>
    </w:p>
    <w:p w14:paraId="04B11C9F" w14:textId="77777777" w:rsidR="005D175E" w:rsidRPr="001465F6" w:rsidRDefault="005D175E" w:rsidP="005D175E">
      <w:pPr>
        <w:rPr>
          <w:rFonts w:ascii="Times New Roman" w:hAnsi="Times New Roman" w:cs="Times New Roman"/>
          <w:b/>
          <w:bCs/>
          <w:sz w:val="24"/>
          <w:szCs w:val="24"/>
        </w:rPr>
        <w:sectPr w:rsidR="005D175E" w:rsidRPr="001465F6" w:rsidSect="00983605">
          <w:pgSz w:w="12240" w:h="15840"/>
          <w:pgMar w:top="1440" w:right="1440" w:bottom="1440" w:left="1440" w:header="720" w:footer="720" w:gutter="0"/>
          <w:cols w:space="720"/>
          <w:docGrid w:linePitch="360"/>
        </w:sectPr>
      </w:pPr>
    </w:p>
    <w:p w14:paraId="19A3BD35" w14:textId="77777777" w:rsidR="005D175E" w:rsidRPr="001465F6" w:rsidRDefault="005D175E" w:rsidP="005D175E">
      <w:pPr>
        <w:rPr>
          <w:rFonts w:ascii="Times New Roman" w:hAnsi="Times New Roman" w:cs="Times New Roman"/>
          <w:b/>
          <w:bCs/>
          <w:sz w:val="24"/>
          <w:szCs w:val="24"/>
        </w:rPr>
      </w:pPr>
    </w:p>
    <w:p w14:paraId="399E4BA2" w14:textId="77777777" w:rsidR="005D175E" w:rsidRPr="001465F6" w:rsidRDefault="005D175E" w:rsidP="005D175E">
      <w:pPr>
        <w:jc w:val="center"/>
        <w:rPr>
          <w:rFonts w:ascii="Times New Roman" w:hAnsi="Times New Roman" w:cs="Times New Roman"/>
          <w:sz w:val="24"/>
          <w:szCs w:val="24"/>
        </w:rPr>
      </w:pPr>
      <w:r w:rsidRPr="00EA1EB2">
        <w:rPr>
          <w:rFonts w:ascii="Times New Roman" w:hAnsi="Times New Roman" w:cs="Times New Roman"/>
          <w:b/>
          <w:bCs/>
          <w:sz w:val="24"/>
          <w:szCs w:val="24"/>
        </w:rPr>
        <w:t>Monitoring and Evaluation (M&amp;E) Framework</w:t>
      </w:r>
    </w:p>
    <w:tbl>
      <w:tblPr>
        <w:tblW w:w="13495" w:type="dxa"/>
        <w:tblLayout w:type="fixed"/>
        <w:tblLook w:val="04A0" w:firstRow="1" w:lastRow="0" w:firstColumn="1" w:lastColumn="0" w:noHBand="0" w:noVBand="1"/>
      </w:tblPr>
      <w:tblGrid>
        <w:gridCol w:w="1349"/>
        <w:gridCol w:w="1504"/>
        <w:gridCol w:w="1547"/>
        <w:gridCol w:w="1300"/>
        <w:gridCol w:w="1088"/>
        <w:gridCol w:w="997"/>
        <w:gridCol w:w="1450"/>
        <w:gridCol w:w="1360"/>
        <w:gridCol w:w="1450"/>
        <w:gridCol w:w="1450"/>
      </w:tblGrid>
      <w:tr w:rsidR="00AF59C8" w:rsidRPr="001465F6" w14:paraId="479F3DA9" w14:textId="77777777" w:rsidTr="00F17CE6">
        <w:trPr>
          <w:trHeight w:val="633"/>
        </w:trPr>
        <w:tc>
          <w:tcPr>
            <w:tcW w:w="134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BB69180" w14:textId="77777777" w:rsidR="00AF59C8" w:rsidRPr="001465F6" w:rsidRDefault="00AF59C8" w:rsidP="00E7469C">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bookmarkStart w:id="5" w:name="_Hlk159184931"/>
            <w:r w:rsidRPr="001465F6">
              <w:rPr>
                <w:rFonts w:ascii="Times New Roman" w:eastAsia="Times New Roman" w:hAnsi="Times New Roman" w:cs="Times New Roman"/>
                <w:b/>
                <w:bCs/>
                <w:color w:val="000000"/>
                <w:kern w:val="0"/>
                <w:sz w:val="17"/>
                <w:szCs w:val="17"/>
                <w:lang w:eastAsia="en-US" w:bidi="th-TH"/>
              </w:rPr>
              <w:t>HIERARCHY OF RESULTS</w:t>
            </w:r>
          </w:p>
        </w:tc>
        <w:tc>
          <w:tcPr>
            <w:tcW w:w="150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5F8E3F2" w14:textId="77777777" w:rsidR="00AF59C8" w:rsidRPr="001465F6" w:rsidRDefault="00AF59C8" w:rsidP="00E7469C">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r w:rsidRPr="001465F6">
              <w:rPr>
                <w:rFonts w:ascii="Times New Roman" w:eastAsia="Times New Roman" w:hAnsi="Times New Roman" w:cs="Times New Roman"/>
                <w:b/>
                <w:bCs/>
                <w:color w:val="000000"/>
                <w:kern w:val="0"/>
                <w:sz w:val="17"/>
                <w:szCs w:val="17"/>
                <w:lang w:eastAsia="en-US" w:bidi="th-TH"/>
              </w:rPr>
              <w:t>RESULT STATEMENT(S)</w:t>
            </w:r>
          </w:p>
        </w:tc>
        <w:tc>
          <w:tcPr>
            <w:tcW w:w="154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84D8BE9" w14:textId="77777777" w:rsidR="00AF59C8" w:rsidRPr="001465F6" w:rsidRDefault="00AF59C8" w:rsidP="00E7469C">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r w:rsidRPr="001465F6">
              <w:rPr>
                <w:rFonts w:ascii="Times New Roman" w:eastAsia="Times New Roman" w:hAnsi="Times New Roman" w:cs="Times New Roman"/>
                <w:b/>
                <w:bCs/>
                <w:color w:val="000000"/>
                <w:kern w:val="0"/>
                <w:sz w:val="17"/>
                <w:szCs w:val="17"/>
                <w:lang w:eastAsia="en-US" w:bidi="th-TH"/>
              </w:rPr>
              <w:t>OBJECTIVELY VERIFIABLE INDICATORS (OVIs)</w:t>
            </w:r>
          </w:p>
        </w:tc>
        <w:tc>
          <w:tcPr>
            <w:tcW w:w="1300" w:type="dxa"/>
            <w:tcBorders>
              <w:top w:val="single" w:sz="8" w:space="0" w:color="auto"/>
              <w:left w:val="nil"/>
              <w:bottom w:val="nil"/>
              <w:right w:val="single" w:sz="8" w:space="0" w:color="auto"/>
            </w:tcBorders>
            <w:shd w:val="clear" w:color="000000" w:fill="D9D9D9"/>
            <w:vAlign w:val="center"/>
            <w:hideMark/>
          </w:tcPr>
          <w:p w14:paraId="31FD510C" w14:textId="77777777" w:rsidR="00AF59C8" w:rsidRPr="001465F6" w:rsidRDefault="00AF59C8" w:rsidP="00E7469C">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r w:rsidRPr="001465F6">
              <w:rPr>
                <w:rFonts w:ascii="Times New Roman" w:eastAsia="Times New Roman" w:hAnsi="Times New Roman" w:cs="Times New Roman"/>
                <w:b/>
                <w:bCs/>
                <w:color w:val="000000"/>
                <w:kern w:val="0"/>
                <w:sz w:val="17"/>
                <w:szCs w:val="17"/>
                <w:lang w:eastAsia="en-US" w:bidi="th-TH"/>
              </w:rPr>
              <w:t>DEFINITION</w:t>
            </w:r>
          </w:p>
        </w:tc>
        <w:tc>
          <w:tcPr>
            <w:tcW w:w="1088" w:type="dxa"/>
            <w:tcBorders>
              <w:top w:val="single" w:sz="8" w:space="0" w:color="auto"/>
              <w:left w:val="nil"/>
              <w:bottom w:val="nil"/>
              <w:right w:val="single" w:sz="8" w:space="0" w:color="auto"/>
            </w:tcBorders>
            <w:shd w:val="clear" w:color="000000" w:fill="D9D9D9"/>
            <w:vAlign w:val="center"/>
            <w:hideMark/>
          </w:tcPr>
          <w:p w14:paraId="5E1B064F" w14:textId="77777777" w:rsidR="00AF59C8" w:rsidRPr="001465F6" w:rsidRDefault="00AF59C8" w:rsidP="00E7469C">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r w:rsidRPr="001465F6">
              <w:rPr>
                <w:rFonts w:ascii="Times New Roman" w:eastAsia="Times New Roman" w:hAnsi="Times New Roman" w:cs="Times New Roman"/>
                <w:b/>
                <w:bCs/>
                <w:color w:val="000000"/>
                <w:kern w:val="0"/>
                <w:sz w:val="17"/>
                <w:szCs w:val="17"/>
                <w:lang w:eastAsia="en-US" w:bidi="th-TH"/>
              </w:rPr>
              <w:t>BASELINE</w:t>
            </w:r>
          </w:p>
        </w:tc>
        <w:tc>
          <w:tcPr>
            <w:tcW w:w="997" w:type="dxa"/>
            <w:tcBorders>
              <w:top w:val="single" w:sz="8" w:space="0" w:color="auto"/>
              <w:left w:val="nil"/>
              <w:bottom w:val="nil"/>
              <w:right w:val="single" w:sz="8" w:space="0" w:color="auto"/>
            </w:tcBorders>
            <w:shd w:val="clear" w:color="000000" w:fill="D9D9D9"/>
            <w:vAlign w:val="center"/>
            <w:hideMark/>
          </w:tcPr>
          <w:p w14:paraId="4DCDF371" w14:textId="77777777" w:rsidR="00AF59C8" w:rsidRPr="001465F6" w:rsidRDefault="00AF59C8" w:rsidP="00E7469C">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r w:rsidRPr="001465F6">
              <w:rPr>
                <w:rFonts w:ascii="Times New Roman" w:eastAsia="Times New Roman" w:hAnsi="Times New Roman" w:cs="Times New Roman"/>
                <w:b/>
                <w:bCs/>
                <w:color w:val="000000"/>
                <w:kern w:val="0"/>
                <w:sz w:val="17"/>
                <w:szCs w:val="17"/>
                <w:lang w:eastAsia="en-US" w:bidi="th-TH"/>
              </w:rPr>
              <w:t>TARGET</w:t>
            </w:r>
          </w:p>
        </w:tc>
        <w:tc>
          <w:tcPr>
            <w:tcW w:w="1450" w:type="dxa"/>
            <w:tcBorders>
              <w:top w:val="single" w:sz="8" w:space="0" w:color="auto"/>
              <w:left w:val="nil"/>
              <w:bottom w:val="nil"/>
              <w:right w:val="single" w:sz="8" w:space="0" w:color="auto"/>
            </w:tcBorders>
            <w:shd w:val="clear" w:color="000000" w:fill="D9D9D9"/>
            <w:vAlign w:val="center"/>
            <w:hideMark/>
          </w:tcPr>
          <w:p w14:paraId="710121B8" w14:textId="77777777" w:rsidR="00AF59C8" w:rsidRPr="001465F6" w:rsidRDefault="00AF59C8" w:rsidP="00E7469C">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r w:rsidRPr="001465F6">
              <w:rPr>
                <w:rFonts w:ascii="Times New Roman" w:eastAsia="Times New Roman" w:hAnsi="Times New Roman" w:cs="Times New Roman"/>
                <w:b/>
                <w:bCs/>
                <w:color w:val="000000"/>
                <w:kern w:val="0"/>
                <w:sz w:val="17"/>
                <w:szCs w:val="17"/>
                <w:lang w:eastAsia="en-US" w:bidi="th-TH"/>
              </w:rPr>
              <w:t xml:space="preserve">DATA SOURCE / MEANS OF VERIFICATION </w:t>
            </w:r>
          </w:p>
        </w:tc>
        <w:tc>
          <w:tcPr>
            <w:tcW w:w="1360" w:type="dxa"/>
            <w:tcBorders>
              <w:top w:val="single" w:sz="8" w:space="0" w:color="auto"/>
              <w:left w:val="nil"/>
              <w:bottom w:val="nil"/>
              <w:right w:val="single" w:sz="8" w:space="0" w:color="auto"/>
            </w:tcBorders>
            <w:shd w:val="clear" w:color="000000" w:fill="D9D9D9"/>
            <w:vAlign w:val="center"/>
            <w:hideMark/>
          </w:tcPr>
          <w:p w14:paraId="537790B8" w14:textId="77777777" w:rsidR="00AF59C8" w:rsidRPr="001465F6" w:rsidRDefault="00AF59C8" w:rsidP="00E7469C">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r w:rsidRPr="001465F6">
              <w:rPr>
                <w:rFonts w:ascii="Times New Roman" w:eastAsia="Times New Roman" w:hAnsi="Times New Roman" w:cs="Times New Roman"/>
                <w:b/>
                <w:bCs/>
                <w:color w:val="000000"/>
                <w:kern w:val="0"/>
                <w:sz w:val="17"/>
                <w:szCs w:val="17"/>
                <w:lang w:eastAsia="en-US" w:bidi="th-TH"/>
              </w:rPr>
              <w:t>FREQUENCY</w:t>
            </w:r>
          </w:p>
        </w:tc>
        <w:tc>
          <w:tcPr>
            <w:tcW w:w="1450" w:type="dxa"/>
            <w:tcBorders>
              <w:top w:val="single" w:sz="8" w:space="0" w:color="auto"/>
              <w:left w:val="nil"/>
              <w:bottom w:val="nil"/>
              <w:right w:val="single" w:sz="8" w:space="0" w:color="auto"/>
            </w:tcBorders>
            <w:shd w:val="clear" w:color="000000" w:fill="D9D9D9"/>
            <w:vAlign w:val="center"/>
            <w:hideMark/>
          </w:tcPr>
          <w:p w14:paraId="2CF7CCDE" w14:textId="77777777" w:rsidR="00AF59C8" w:rsidRPr="001465F6" w:rsidRDefault="00AF59C8" w:rsidP="00E7469C">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r w:rsidRPr="001465F6">
              <w:rPr>
                <w:rFonts w:ascii="Times New Roman" w:eastAsia="Times New Roman" w:hAnsi="Times New Roman" w:cs="Times New Roman"/>
                <w:b/>
                <w:bCs/>
                <w:color w:val="000000"/>
                <w:kern w:val="0"/>
                <w:sz w:val="17"/>
                <w:szCs w:val="17"/>
                <w:lang w:eastAsia="en-US" w:bidi="th-TH"/>
              </w:rPr>
              <w:t>RESPONSIBLE</w:t>
            </w:r>
          </w:p>
        </w:tc>
        <w:tc>
          <w:tcPr>
            <w:tcW w:w="1450" w:type="dxa"/>
            <w:tcBorders>
              <w:top w:val="single" w:sz="8" w:space="0" w:color="auto"/>
              <w:left w:val="nil"/>
              <w:bottom w:val="nil"/>
              <w:right w:val="single" w:sz="8" w:space="0" w:color="auto"/>
            </w:tcBorders>
            <w:shd w:val="clear" w:color="000000" w:fill="D9D9D9"/>
            <w:vAlign w:val="center"/>
            <w:hideMark/>
          </w:tcPr>
          <w:p w14:paraId="397B3B50" w14:textId="77777777" w:rsidR="00AF59C8" w:rsidRPr="001465F6" w:rsidRDefault="00AF59C8" w:rsidP="00E7469C">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r w:rsidRPr="001465F6">
              <w:rPr>
                <w:rFonts w:ascii="Times New Roman" w:eastAsia="Times New Roman" w:hAnsi="Times New Roman" w:cs="Times New Roman"/>
                <w:b/>
                <w:bCs/>
                <w:color w:val="000000"/>
                <w:kern w:val="0"/>
                <w:sz w:val="17"/>
                <w:szCs w:val="17"/>
                <w:lang w:eastAsia="en-US" w:bidi="th-TH"/>
              </w:rPr>
              <w:t xml:space="preserve">REPORTING </w:t>
            </w:r>
          </w:p>
        </w:tc>
      </w:tr>
      <w:tr w:rsidR="00AF59C8" w:rsidRPr="001465F6" w14:paraId="0ADA8BB0" w14:textId="77777777" w:rsidTr="00F17CE6">
        <w:trPr>
          <w:trHeight w:val="415"/>
        </w:trPr>
        <w:tc>
          <w:tcPr>
            <w:tcW w:w="1349" w:type="dxa"/>
            <w:vMerge/>
            <w:tcBorders>
              <w:top w:val="single" w:sz="8" w:space="0" w:color="auto"/>
              <w:left w:val="single" w:sz="8" w:space="0" w:color="auto"/>
              <w:bottom w:val="single" w:sz="8" w:space="0" w:color="000000"/>
              <w:right w:val="single" w:sz="8" w:space="0" w:color="auto"/>
            </w:tcBorders>
            <w:vAlign w:val="center"/>
            <w:hideMark/>
          </w:tcPr>
          <w:p w14:paraId="430D4ED1" w14:textId="77777777" w:rsidR="00AF59C8" w:rsidRPr="001465F6" w:rsidRDefault="00AF59C8" w:rsidP="00E7469C">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14:paraId="70957A45" w14:textId="77777777" w:rsidR="00AF59C8" w:rsidRPr="001465F6" w:rsidRDefault="00AF59C8" w:rsidP="00E7469C">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p>
        </w:tc>
        <w:tc>
          <w:tcPr>
            <w:tcW w:w="1547" w:type="dxa"/>
            <w:vMerge/>
            <w:tcBorders>
              <w:top w:val="single" w:sz="8" w:space="0" w:color="auto"/>
              <w:left w:val="single" w:sz="8" w:space="0" w:color="auto"/>
              <w:bottom w:val="single" w:sz="8" w:space="0" w:color="000000"/>
              <w:right w:val="single" w:sz="8" w:space="0" w:color="auto"/>
            </w:tcBorders>
            <w:vAlign w:val="center"/>
            <w:hideMark/>
          </w:tcPr>
          <w:p w14:paraId="31809ACF" w14:textId="77777777" w:rsidR="00AF59C8" w:rsidRPr="001465F6" w:rsidRDefault="00AF59C8" w:rsidP="00E7469C">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p>
        </w:tc>
        <w:tc>
          <w:tcPr>
            <w:tcW w:w="1300" w:type="dxa"/>
            <w:tcBorders>
              <w:top w:val="nil"/>
              <w:left w:val="nil"/>
              <w:bottom w:val="single" w:sz="8" w:space="0" w:color="auto"/>
              <w:right w:val="single" w:sz="8" w:space="0" w:color="auto"/>
            </w:tcBorders>
            <w:shd w:val="clear" w:color="000000" w:fill="D9D9D9"/>
            <w:vAlign w:val="center"/>
            <w:hideMark/>
          </w:tcPr>
          <w:p w14:paraId="2DBFC6D9" w14:textId="77777777" w:rsidR="00AF59C8" w:rsidRPr="001465F6" w:rsidRDefault="00AF59C8"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1465F6">
              <w:rPr>
                <w:rFonts w:ascii="Times New Roman" w:eastAsia="Times New Roman" w:hAnsi="Times New Roman" w:cs="Times New Roman"/>
                <w:color w:val="000000"/>
                <w:kern w:val="0"/>
                <w:sz w:val="17"/>
                <w:szCs w:val="17"/>
                <w:lang w:eastAsia="en-US" w:bidi="th-TH"/>
              </w:rPr>
              <w:t>How is it calculated?</w:t>
            </w:r>
          </w:p>
        </w:tc>
        <w:tc>
          <w:tcPr>
            <w:tcW w:w="1088" w:type="dxa"/>
            <w:tcBorders>
              <w:top w:val="nil"/>
              <w:left w:val="nil"/>
              <w:bottom w:val="single" w:sz="8" w:space="0" w:color="auto"/>
              <w:right w:val="single" w:sz="8" w:space="0" w:color="auto"/>
            </w:tcBorders>
            <w:shd w:val="clear" w:color="000000" w:fill="D9D9D9"/>
            <w:vAlign w:val="center"/>
            <w:hideMark/>
          </w:tcPr>
          <w:p w14:paraId="313C4FE5" w14:textId="77777777" w:rsidR="00AF59C8" w:rsidRPr="001465F6" w:rsidRDefault="00AF59C8"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1465F6">
              <w:rPr>
                <w:rFonts w:ascii="Times New Roman" w:eastAsia="Times New Roman" w:hAnsi="Times New Roman" w:cs="Times New Roman"/>
                <w:color w:val="000000"/>
                <w:kern w:val="0"/>
                <w:sz w:val="17"/>
                <w:szCs w:val="17"/>
                <w:lang w:eastAsia="en-US" w:bidi="th-TH"/>
              </w:rPr>
              <w:t>What is the current value?</w:t>
            </w:r>
          </w:p>
        </w:tc>
        <w:tc>
          <w:tcPr>
            <w:tcW w:w="997" w:type="dxa"/>
            <w:tcBorders>
              <w:top w:val="nil"/>
              <w:left w:val="nil"/>
              <w:bottom w:val="single" w:sz="8" w:space="0" w:color="auto"/>
              <w:right w:val="single" w:sz="8" w:space="0" w:color="auto"/>
            </w:tcBorders>
            <w:shd w:val="clear" w:color="000000" w:fill="D9D9D9"/>
            <w:vAlign w:val="center"/>
            <w:hideMark/>
          </w:tcPr>
          <w:p w14:paraId="71D1CE98" w14:textId="77777777" w:rsidR="00AF59C8" w:rsidRPr="001465F6" w:rsidRDefault="00AF59C8"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1465F6">
              <w:rPr>
                <w:rFonts w:ascii="Times New Roman" w:eastAsia="Times New Roman" w:hAnsi="Times New Roman" w:cs="Times New Roman"/>
                <w:color w:val="000000"/>
                <w:kern w:val="0"/>
                <w:sz w:val="17"/>
                <w:szCs w:val="17"/>
                <w:lang w:eastAsia="en-US" w:bidi="th-TH"/>
              </w:rPr>
              <w:t>What is the target value?</w:t>
            </w:r>
          </w:p>
        </w:tc>
        <w:tc>
          <w:tcPr>
            <w:tcW w:w="1450" w:type="dxa"/>
            <w:tcBorders>
              <w:top w:val="nil"/>
              <w:left w:val="nil"/>
              <w:bottom w:val="single" w:sz="8" w:space="0" w:color="auto"/>
              <w:right w:val="single" w:sz="8" w:space="0" w:color="auto"/>
            </w:tcBorders>
            <w:shd w:val="clear" w:color="000000" w:fill="D9D9D9"/>
            <w:vAlign w:val="center"/>
            <w:hideMark/>
          </w:tcPr>
          <w:p w14:paraId="18EF8539" w14:textId="77777777" w:rsidR="00AF59C8" w:rsidRPr="001465F6" w:rsidRDefault="00AF59C8"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1465F6">
              <w:rPr>
                <w:rFonts w:ascii="Times New Roman" w:eastAsia="Times New Roman" w:hAnsi="Times New Roman" w:cs="Times New Roman"/>
                <w:color w:val="000000"/>
                <w:kern w:val="0"/>
                <w:sz w:val="17"/>
                <w:szCs w:val="17"/>
                <w:lang w:eastAsia="en-US" w:bidi="th-TH"/>
              </w:rPr>
              <w:t>How will it be measured?</w:t>
            </w:r>
          </w:p>
        </w:tc>
        <w:tc>
          <w:tcPr>
            <w:tcW w:w="1360" w:type="dxa"/>
            <w:tcBorders>
              <w:top w:val="nil"/>
              <w:left w:val="nil"/>
              <w:bottom w:val="single" w:sz="8" w:space="0" w:color="auto"/>
              <w:right w:val="single" w:sz="8" w:space="0" w:color="auto"/>
            </w:tcBorders>
            <w:shd w:val="clear" w:color="000000" w:fill="D9D9D9"/>
            <w:vAlign w:val="center"/>
            <w:hideMark/>
          </w:tcPr>
          <w:p w14:paraId="37D693AE" w14:textId="77777777" w:rsidR="00AF59C8" w:rsidRPr="001465F6" w:rsidRDefault="00AF59C8"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1465F6">
              <w:rPr>
                <w:rFonts w:ascii="Times New Roman" w:eastAsia="Times New Roman" w:hAnsi="Times New Roman" w:cs="Times New Roman"/>
                <w:color w:val="000000"/>
                <w:kern w:val="0"/>
                <w:sz w:val="17"/>
                <w:szCs w:val="17"/>
                <w:lang w:eastAsia="en-US" w:bidi="th-TH"/>
              </w:rPr>
              <w:t>How often will it be measured?</w:t>
            </w:r>
          </w:p>
        </w:tc>
        <w:tc>
          <w:tcPr>
            <w:tcW w:w="1450" w:type="dxa"/>
            <w:tcBorders>
              <w:top w:val="nil"/>
              <w:left w:val="nil"/>
              <w:bottom w:val="single" w:sz="8" w:space="0" w:color="auto"/>
              <w:right w:val="single" w:sz="8" w:space="0" w:color="auto"/>
            </w:tcBorders>
            <w:shd w:val="clear" w:color="000000" w:fill="D9D9D9"/>
            <w:vAlign w:val="center"/>
            <w:hideMark/>
          </w:tcPr>
          <w:p w14:paraId="3DEC47FD" w14:textId="77777777" w:rsidR="00AF59C8" w:rsidRPr="001465F6" w:rsidRDefault="00AF59C8"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1465F6">
              <w:rPr>
                <w:rFonts w:ascii="Times New Roman" w:eastAsia="Times New Roman" w:hAnsi="Times New Roman" w:cs="Times New Roman"/>
                <w:color w:val="000000"/>
                <w:kern w:val="0"/>
                <w:sz w:val="17"/>
                <w:szCs w:val="17"/>
                <w:lang w:eastAsia="en-US" w:bidi="th-TH"/>
              </w:rPr>
              <w:t>Who will measure it?</w:t>
            </w:r>
          </w:p>
        </w:tc>
        <w:tc>
          <w:tcPr>
            <w:tcW w:w="1450" w:type="dxa"/>
            <w:tcBorders>
              <w:top w:val="nil"/>
              <w:left w:val="nil"/>
              <w:bottom w:val="single" w:sz="8" w:space="0" w:color="auto"/>
              <w:right w:val="single" w:sz="8" w:space="0" w:color="auto"/>
            </w:tcBorders>
            <w:shd w:val="clear" w:color="000000" w:fill="D9D9D9"/>
            <w:vAlign w:val="center"/>
            <w:hideMark/>
          </w:tcPr>
          <w:p w14:paraId="2C927D38" w14:textId="77777777" w:rsidR="00AF59C8" w:rsidRPr="001465F6" w:rsidRDefault="00AF59C8"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1465F6">
              <w:rPr>
                <w:rFonts w:ascii="Times New Roman" w:eastAsia="Times New Roman" w:hAnsi="Times New Roman" w:cs="Times New Roman"/>
                <w:color w:val="000000"/>
                <w:kern w:val="0"/>
                <w:sz w:val="17"/>
                <w:szCs w:val="17"/>
                <w:lang w:eastAsia="en-US" w:bidi="th-TH"/>
              </w:rPr>
              <w:t>Where will it be reported?</w:t>
            </w:r>
          </w:p>
        </w:tc>
      </w:tr>
      <w:tr w:rsidR="00AF59C8" w:rsidRPr="001465F6" w14:paraId="704094C6" w14:textId="77777777" w:rsidTr="00F625E5">
        <w:trPr>
          <w:trHeight w:val="466"/>
        </w:trPr>
        <w:tc>
          <w:tcPr>
            <w:tcW w:w="1349" w:type="dxa"/>
            <w:tcBorders>
              <w:top w:val="nil"/>
              <w:left w:val="single" w:sz="8" w:space="0" w:color="auto"/>
              <w:bottom w:val="single" w:sz="8" w:space="0" w:color="auto"/>
              <w:right w:val="single" w:sz="8" w:space="0" w:color="auto"/>
            </w:tcBorders>
            <w:shd w:val="clear" w:color="000000" w:fill="D9D9D9"/>
            <w:vAlign w:val="center"/>
            <w:hideMark/>
          </w:tcPr>
          <w:p w14:paraId="62D72DCE" w14:textId="77777777" w:rsidR="00AF59C8" w:rsidRDefault="00AF59C8" w:rsidP="00E7469C">
            <w:pPr>
              <w:widowControl/>
              <w:wordWrap/>
              <w:autoSpaceDE/>
              <w:autoSpaceDN/>
              <w:spacing w:after="0" w:line="240" w:lineRule="auto"/>
              <w:jc w:val="center"/>
              <w:rPr>
                <w:rFonts w:ascii="Times New Roman" w:eastAsia="Times New Roman" w:hAnsi="Times New Roman" w:cs="Times New Roman"/>
                <w:b/>
                <w:bCs/>
                <w:color w:val="000000"/>
                <w:kern w:val="0"/>
                <w:sz w:val="17"/>
                <w:szCs w:val="17"/>
                <w:lang w:eastAsia="en-US" w:bidi="th-TH"/>
              </w:rPr>
            </w:pPr>
            <w:r w:rsidRPr="001465F6">
              <w:rPr>
                <w:rFonts w:ascii="Times New Roman" w:eastAsia="Times New Roman" w:hAnsi="Times New Roman" w:cs="Times New Roman"/>
                <w:b/>
                <w:bCs/>
                <w:color w:val="000000"/>
                <w:kern w:val="0"/>
                <w:sz w:val="17"/>
                <w:szCs w:val="17"/>
                <w:lang w:eastAsia="en-US" w:bidi="th-TH"/>
              </w:rPr>
              <w:t>Impacts</w:t>
            </w:r>
          </w:p>
          <w:p w14:paraId="7D2D9735" w14:textId="77777777" w:rsidR="00091978" w:rsidRPr="001465F6" w:rsidRDefault="00091978" w:rsidP="00E7469C">
            <w:pPr>
              <w:widowControl/>
              <w:wordWrap/>
              <w:autoSpaceDE/>
              <w:autoSpaceDN/>
              <w:spacing w:after="0" w:line="240" w:lineRule="auto"/>
              <w:jc w:val="center"/>
              <w:rPr>
                <w:rFonts w:ascii="Times New Roman" w:eastAsia="Times New Roman" w:hAnsi="Times New Roman" w:cs="Times New Roman"/>
                <w:b/>
                <w:bCs/>
                <w:color w:val="000000"/>
                <w:kern w:val="0"/>
                <w:sz w:val="17"/>
                <w:szCs w:val="17"/>
                <w:lang w:eastAsia="en-US" w:bidi="th-TH"/>
              </w:rPr>
            </w:pPr>
          </w:p>
        </w:tc>
        <w:tc>
          <w:tcPr>
            <w:tcW w:w="1504" w:type="dxa"/>
            <w:tcBorders>
              <w:top w:val="nil"/>
              <w:left w:val="nil"/>
              <w:bottom w:val="single" w:sz="8" w:space="0" w:color="auto"/>
              <w:right w:val="single" w:sz="8" w:space="0" w:color="auto"/>
            </w:tcBorders>
            <w:shd w:val="clear" w:color="auto" w:fill="auto"/>
            <w:vAlign w:val="center"/>
            <w:hideMark/>
          </w:tcPr>
          <w:p w14:paraId="03C5B187" w14:textId="77777777" w:rsidR="00091978" w:rsidRDefault="00091978" w:rsidP="00E7469C">
            <w:pPr>
              <w:widowControl/>
              <w:wordWrap/>
              <w:autoSpaceDE/>
              <w:autoSpaceDN/>
              <w:spacing w:after="0" w:line="240" w:lineRule="auto"/>
              <w:rPr>
                <w:rFonts w:ascii="Times New Roman" w:eastAsia="Times New Roman" w:hAnsi="Times New Roman" w:cs="Times New Roman"/>
                <w:color w:val="000000"/>
                <w:kern w:val="0"/>
                <w:sz w:val="16"/>
                <w:szCs w:val="16"/>
                <w:highlight w:val="yellow"/>
                <w:lang w:eastAsia="en-US" w:bidi="th-TH"/>
              </w:rPr>
            </w:pPr>
          </w:p>
          <w:p w14:paraId="590EB5E7" w14:textId="05D3FAC5" w:rsidR="00AF59C8" w:rsidRPr="001465F6" w:rsidRDefault="00F625E5" w:rsidP="00E7469C">
            <w:pPr>
              <w:widowControl/>
              <w:wordWrap/>
              <w:autoSpaceDE/>
              <w:autoSpaceDN/>
              <w:spacing w:after="0" w:line="240" w:lineRule="auto"/>
              <w:rPr>
                <w:rFonts w:ascii="Times New Roman" w:eastAsia="Times New Roman" w:hAnsi="Times New Roman" w:cs="Times New Roman"/>
                <w:color w:val="000000"/>
                <w:kern w:val="0"/>
                <w:sz w:val="16"/>
                <w:szCs w:val="16"/>
                <w:lang w:eastAsia="en-US" w:bidi="th-TH"/>
              </w:rPr>
            </w:pPr>
            <w:r w:rsidRPr="00F625E5">
              <w:rPr>
                <w:rFonts w:ascii="Times New Roman" w:eastAsia="Times New Roman" w:hAnsi="Times New Roman" w:cs="Times New Roman"/>
                <w:color w:val="000000"/>
                <w:kern w:val="0"/>
                <w:sz w:val="16"/>
                <w:szCs w:val="16"/>
                <w:lang w:eastAsia="en-US" w:bidi="th-TH"/>
              </w:rPr>
              <w:t>Reduced carbon footprint and contribution to the circular economy through solar PV waste recycling and policy development.</w:t>
            </w:r>
          </w:p>
        </w:tc>
        <w:tc>
          <w:tcPr>
            <w:tcW w:w="1547" w:type="dxa"/>
            <w:tcBorders>
              <w:top w:val="nil"/>
              <w:left w:val="nil"/>
              <w:bottom w:val="single" w:sz="8" w:space="0" w:color="auto"/>
              <w:right w:val="single" w:sz="8" w:space="0" w:color="auto"/>
            </w:tcBorders>
            <w:shd w:val="clear" w:color="000000" w:fill="FFFFFF"/>
            <w:vAlign w:val="center"/>
            <w:hideMark/>
          </w:tcPr>
          <w:p w14:paraId="1F7428A3" w14:textId="25D7A4CC" w:rsidR="00AF59C8" w:rsidRPr="001465F6" w:rsidRDefault="00F625E5" w:rsidP="00E7469C">
            <w:pPr>
              <w:widowControl/>
              <w:wordWrap/>
              <w:autoSpaceDE/>
              <w:autoSpaceDN/>
              <w:spacing w:after="0" w:line="240" w:lineRule="auto"/>
              <w:ind w:left="405"/>
              <w:jc w:val="left"/>
              <w:rPr>
                <w:rFonts w:ascii="Times New Roman" w:eastAsia="Times New Roman" w:hAnsi="Times New Roman" w:cs="Times New Roman"/>
                <w:color w:val="000000"/>
                <w:kern w:val="0"/>
                <w:sz w:val="17"/>
                <w:szCs w:val="17"/>
                <w:lang w:eastAsia="en-US" w:bidi="th-TH"/>
              </w:rPr>
            </w:pPr>
            <w:r w:rsidRPr="00F625E5">
              <w:rPr>
                <w:rFonts w:ascii="Times New Roman" w:eastAsia="Times New Roman" w:hAnsi="Times New Roman" w:cs="Times New Roman"/>
                <w:color w:val="000000"/>
                <w:kern w:val="0"/>
                <w:sz w:val="17"/>
                <w:szCs w:val="17"/>
                <w:lang w:eastAsia="en-US" w:bidi="th-TH"/>
              </w:rPr>
              <w:t>Cost savings, time efficiency, CO2 reduction, and resource savings from recycling and prototype production.</w:t>
            </w:r>
          </w:p>
        </w:tc>
        <w:tc>
          <w:tcPr>
            <w:tcW w:w="1300" w:type="dxa"/>
            <w:tcBorders>
              <w:top w:val="nil"/>
              <w:left w:val="nil"/>
              <w:bottom w:val="single" w:sz="8" w:space="0" w:color="auto"/>
              <w:right w:val="single" w:sz="8" w:space="0" w:color="auto"/>
            </w:tcBorders>
            <w:shd w:val="clear" w:color="000000" w:fill="FFFFFF"/>
            <w:vAlign w:val="center"/>
            <w:hideMark/>
          </w:tcPr>
          <w:p w14:paraId="4647B38E" w14:textId="00E975A0" w:rsidR="00AF59C8" w:rsidRPr="001465F6" w:rsidRDefault="00F625E5" w:rsidP="00E7469C">
            <w:pPr>
              <w:widowControl/>
              <w:wordWrap/>
              <w:autoSpaceDE/>
              <w:autoSpaceDN/>
              <w:spacing w:after="0" w:line="240" w:lineRule="auto"/>
              <w:rPr>
                <w:rFonts w:ascii="Times New Roman" w:eastAsia="Times New Roman" w:hAnsi="Times New Roman" w:cs="Times New Roman"/>
                <w:color w:val="000000"/>
                <w:kern w:val="0"/>
                <w:sz w:val="17"/>
                <w:szCs w:val="17"/>
                <w:lang w:eastAsia="en-US" w:bidi="th-TH"/>
              </w:rPr>
            </w:pPr>
            <w:r w:rsidRPr="00F625E5">
              <w:rPr>
                <w:rFonts w:ascii="Times New Roman" w:eastAsia="Times New Roman" w:hAnsi="Times New Roman" w:cs="Times New Roman"/>
                <w:color w:val="000000"/>
                <w:kern w:val="0"/>
                <w:sz w:val="17"/>
                <w:szCs w:val="17"/>
                <w:lang w:eastAsia="en-US" w:bidi="th-TH"/>
              </w:rPr>
              <w:t>Life cycle assessment results and efficiency data of recycling processes.</w:t>
            </w:r>
          </w:p>
        </w:tc>
        <w:tc>
          <w:tcPr>
            <w:tcW w:w="1088" w:type="dxa"/>
            <w:tcBorders>
              <w:top w:val="nil"/>
              <w:left w:val="nil"/>
              <w:bottom w:val="single" w:sz="8" w:space="0" w:color="auto"/>
              <w:right w:val="single" w:sz="8" w:space="0" w:color="auto"/>
            </w:tcBorders>
            <w:shd w:val="clear" w:color="000000" w:fill="FFFFFF"/>
            <w:vAlign w:val="center"/>
          </w:tcPr>
          <w:p w14:paraId="47C02D38" w14:textId="67833D52" w:rsidR="00AF59C8" w:rsidRPr="001465F6" w:rsidRDefault="00F625E5"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625E5">
              <w:rPr>
                <w:rFonts w:ascii="Times New Roman" w:eastAsia="Times New Roman" w:hAnsi="Times New Roman" w:cs="Times New Roman"/>
                <w:color w:val="000000"/>
                <w:kern w:val="0"/>
                <w:sz w:val="17"/>
                <w:szCs w:val="17"/>
                <w:lang w:eastAsia="en-US" w:bidi="th-TH"/>
              </w:rPr>
              <w:t>Baseline environmental data</w:t>
            </w:r>
          </w:p>
        </w:tc>
        <w:tc>
          <w:tcPr>
            <w:tcW w:w="997" w:type="dxa"/>
            <w:tcBorders>
              <w:top w:val="nil"/>
              <w:left w:val="nil"/>
              <w:bottom w:val="single" w:sz="8" w:space="0" w:color="auto"/>
              <w:right w:val="single" w:sz="8" w:space="0" w:color="auto"/>
            </w:tcBorders>
            <w:shd w:val="clear" w:color="000000" w:fill="FFFFFF"/>
            <w:vAlign w:val="center"/>
          </w:tcPr>
          <w:p w14:paraId="3293A6FE" w14:textId="04C02C00" w:rsidR="00AF59C8" w:rsidRPr="001465F6" w:rsidRDefault="00F625E5"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625E5">
              <w:rPr>
                <w:rFonts w:ascii="Times New Roman" w:eastAsia="Times New Roman" w:hAnsi="Times New Roman" w:cs="Times New Roman"/>
                <w:color w:val="000000"/>
                <w:kern w:val="0"/>
                <w:sz w:val="17"/>
                <w:szCs w:val="17"/>
                <w:lang w:eastAsia="en-US" w:bidi="th-TH"/>
              </w:rPr>
              <w:t>Quantifiable improvements in cost, time, CO2 reduction, and resource savings</w:t>
            </w:r>
          </w:p>
        </w:tc>
        <w:tc>
          <w:tcPr>
            <w:tcW w:w="1450" w:type="dxa"/>
            <w:tcBorders>
              <w:top w:val="nil"/>
              <w:left w:val="nil"/>
              <w:bottom w:val="single" w:sz="8" w:space="0" w:color="auto"/>
              <w:right w:val="single" w:sz="8" w:space="0" w:color="auto"/>
            </w:tcBorders>
            <w:shd w:val="clear" w:color="000000" w:fill="FFFFFF"/>
            <w:vAlign w:val="center"/>
            <w:hideMark/>
          </w:tcPr>
          <w:p w14:paraId="657A3C75" w14:textId="2D48EDD9" w:rsidR="00AF59C8" w:rsidRPr="001465F6" w:rsidRDefault="006D6E6D"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6D6E6D">
              <w:rPr>
                <w:rFonts w:ascii="Times New Roman" w:eastAsia="Times New Roman" w:hAnsi="Times New Roman" w:cs="Times New Roman"/>
                <w:color w:val="000000"/>
                <w:kern w:val="0"/>
                <w:sz w:val="17"/>
                <w:szCs w:val="17"/>
                <w:lang w:eastAsia="en-US" w:bidi="th-TH"/>
              </w:rPr>
              <w:t>Life cycle assessments, project records</w:t>
            </w:r>
          </w:p>
        </w:tc>
        <w:tc>
          <w:tcPr>
            <w:tcW w:w="1360" w:type="dxa"/>
            <w:tcBorders>
              <w:top w:val="nil"/>
              <w:left w:val="nil"/>
              <w:bottom w:val="single" w:sz="8" w:space="0" w:color="auto"/>
              <w:right w:val="single" w:sz="8" w:space="0" w:color="auto"/>
            </w:tcBorders>
            <w:shd w:val="clear" w:color="000000" w:fill="FFFFFF"/>
            <w:vAlign w:val="center"/>
            <w:hideMark/>
          </w:tcPr>
          <w:p w14:paraId="1D6E3AB5" w14:textId="77777777" w:rsidR="00AF59C8" w:rsidRPr="001465F6" w:rsidRDefault="00AF59C8"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1465F6">
              <w:rPr>
                <w:rFonts w:ascii="Times New Roman" w:eastAsia="Times New Roman" w:hAnsi="Times New Roman" w:cs="Times New Roman"/>
                <w:color w:val="000000"/>
                <w:kern w:val="0"/>
                <w:sz w:val="17"/>
                <w:szCs w:val="17"/>
                <w:lang w:eastAsia="en-US" w:bidi="th-TH"/>
              </w:rPr>
              <w:t xml:space="preserve"> Annual  </w:t>
            </w:r>
          </w:p>
        </w:tc>
        <w:tc>
          <w:tcPr>
            <w:tcW w:w="1450" w:type="dxa"/>
            <w:tcBorders>
              <w:top w:val="nil"/>
              <w:left w:val="nil"/>
              <w:bottom w:val="single" w:sz="8" w:space="0" w:color="auto"/>
              <w:right w:val="single" w:sz="8" w:space="0" w:color="auto"/>
            </w:tcBorders>
            <w:shd w:val="clear" w:color="000000" w:fill="FFFFFF"/>
            <w:vAlign w:val="center"/>
            <w:hideMark/>
          </w:tcPr>
          <w:p w14:paraId="28CF024E" w14:textId="77777777" w:rsidR="00AF59C8" w:rsidRPr="001465F6" w:rsidRDefault="00AF59C8"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1465F6">
              <w:rPr>
                <w:rFonts w:ascii="Times New Roman" w:eastAsia="Times New Roman" w:hAnsi="Times New Roman" w:cs="Times New Roman"/>
                <w:color w:val="000000"/>
                <w:kern w:val="0"/>
                <w:sz w:val="17"/>
                <w:szCs w:val="17"/>
                <w:lang w:eastAsia="en-US" w:bidi="th-TH"/>
              </w:rPr>
              <w:t> Project manager</w:t>
            </w:r>
          </w:p>
        </w:tc>
        <w:tc>
          <w:tcPr>
            <w:tcW w:w="1450" w:type="dxa"/>
            <w:tcBorders>
              <w:top w:val="nil"/>
              <w:left w:val="nil"/>
              <w:bottom w:val="single" w:sz="8" w:space="0" w:color="auto"/>
              <w:right w:val="single" w:sz="8" w:space="0" w:color="auto"/>
            </w:tcBorders>
            <w:shd w:val="clear" w:color="000000" w:fill="FFFFFF"/>
            <w:vAlign w:val="center"/>
            <w:hideMark/>
          </w:tcPr>
          <w:p w14:paraId="289827EE" w14:textId="3A9B61B2" w:rsidR="00AF59C8" w:rsidRPr="001465F6" w:rsidRDefault="00420521"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1465F6">
              <w:rPr>
                <w:rFonts w:ascii="Times New Roman" w:eastAsia="Times New Roman" w:hAnsi="Times New Roman" w:cs="Times New Roman"/>
                <w:color w:val="000000"/>
                <w:kern w:val="0"/>
                <w:sz w:val="17"/>
                <w:szCs w:val="17"/>
                <w:lang w:eastAsia="en-US" w:bidi="th-TH"/>
              </w:rPr>
              <w:t xml:space="preserve">MI </w:t>
            </w:r>
          </w:p>
        </w:tc>
      </w:tr>
      <w:tr w:rsidR="00AF59C8" w:rsidRPr="001465F6" w14:paraId="6240AABA" w14:textId="77777777" w:rsidTr="00F17CE6">
        <w:trPr>
          <w:trHeight w:val="1121"/>
        </w:trPr>
        <w:tc>
          <w:tcPr>
            <w:tcW w:w="1349" w:type="dxa"/>
            <w:tcBorders>
              <w:top w:val="nil"/>
              <w:left w:val="single" w:sz="8" w:space="0" w:color="auto"/>
              <w:bottom w:val="nil"/>
              <w:right w:val="single" w:sz="8" w:space="0" w:color="auto"/>
            </w:tcBorders>
            <w:shd w:val="clear" w:color="000000" w:fill="D9D9D9"/>
            <w:vAlign w:val="center"/>
            <w:hideMark/>
          </w:tcPr>
          <w:p w14:paraId="78985C6C" w14:textId="77777777" w:rsidR="00AF59C8" w:rsidRPr="001465F6" w:rsidRDefault="00AF59C8" w:rsidP="00E7469C">
            <w:pPr>
              <w:widowControl/>
              <w:wordWrap/>
              <w:autoSpaceDE/>
              <w:autoSpaceDN/>
              <w:spacing w:after="0" w:line="240" w:lineRule="auto"/>
              <w:jc w:val="center"/>
              <w:rPr>
                <w:rFonts w:ascii="Times New Roman" w:eastAsia="Times New Roman" w:hAnsi="Times New Roman" w:cs="Times New Roman"/>
                <w:b/>
                <w:bCs/>
                <w:color w:val="000000"/>
                <w:kern w:val="0"/>
                <w:sz w:val="17"/>
                <w:szCs w:val="17"/>
                <w:lang w:eastAsia="en-US" w:bidi="th-TH"/>
              </w:rPr>
            </w:pPr>
            <w:r w:rsidRPr="001465F6">
              <w:rPr>
                <w:rFonts w:ascii="Times New Roman" w:eastAsia="Times New Roman" w:hAnsi="Times New Roman" w:cs="Times New Roman"/>
                <w:b/>
                <w:bCs/>
                <w:color w:val="000000"/>
                <w:kern w:val="0"/>
                <w:sz w:val="17"/>
                <w:szCs w:val="17"/>
                <w:lang w:eastAsia="en-US" w:bidi="th-TH"/>
              </w:rPr>
              <w:t>Outcomes</w:t>
            </w:r>
          </w:p>
        </w:tc>
        <w:tc>
          <w:tcPr>
            <w:tcW w:w="1504" w:type="dxa"/>
            <w:tcBorders>
              <w:top w:val="nil"/>
              <w:left w:val="nil"/>
              <w:bottom w:val="single" w:sz="8" w:space="0" w:color="auto"/>
              <w:right w:val="single" w:sz="8" w:space="0" w:color="auto"/>
            </w:tcBorders>
            <w:shd w:val="clear" w:color="000000" w:fill="FFFFFF"/>
            <w:vAlign w:val="center"/>
            <w:hideMark/>
          </w:tcPr>
          <w:p w14:paraId="081E9C0A" w14:textId="77777777" w:rsidR="00AF59C8" w:rsidRPr="001465F6" w:rsidRDefault="00AF59C8"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14:paraId="702E504A" w14:textId="6D4704DF" w:rsidR="00AF59C8" w:rsidRPr="001465F6" w:rsidRDefault="00F625E5"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625E5">
              <w:rPr>
                <w:rFonts w:ascii="Times New Roman" w:eastAsia="Times New Roman" w:hAnsi="Times New Roman" w:cs="Times New Roman"/>
                <w:color w:val="000000"/>
                <w:kern w:val="0"/>
                <w:sz w:val="17"/>
                <w:szCs w:val="17"/>
                <w:lang w:eastAsia="en-US" w:bidi="th-TH"/>
              </w:rPr>
              <w:t>Enhanced</w:t>
            </w:r>
            <w:r w:rsidR="006D6E6D">
              <w:rPr>
                <w:rFonts w:ascii="Times New Roman" w:eastAsia="Times New Roman" w:hAnsi="Times New Roman" w:cs="Times New Roman"/>
                <w:color w:val="000000"/>
                <w:kern w:val="0"/>
                <w:sz w:val="17"/>
                <w:szCs w:val="17"/>
                <w:lang w:eastAsia="en-US" w:bidi="th-TH"/>
              </w:rPr>
              <w:t xml:space="preserve"> </w:t>
            </w:r>
            <w:r w:rsidRPr="00F625E5">
              <w:rPr>
                <w:rFonts w:ascii="Times New Roman" w:eastAsia="Times New Roman" w:hAnsi="Times New Roman" w:cs="Times New Roman"/>
                <w:color w:val="000000"/>
                <w:kern w:val="0"/>
                <w:sz w:val="17"/>
                <w:szCs w:val="17"/>
                <w:lang w:eastAsia="en-US" w:bidi="th-TH"/>
              </w:rPr>
              <w:t>knowledge from data collection on solar PV waste and improving sustainability through effective solar PV recycling by implementing renewable energy practices via a commercial prototype.</w:t>
            </w:r>
          </w:p>
          <w:p w14:paraId="3BCB0A50" w14:textId="77777777" w:rsidR="00AF59C8" w:rsidRPr="001465F6" w:rsidRDefault="00AF59C8"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14:paraId="77577A66" w14:textId="77777777" w:rsidR="00AF59C8" w:rsidRPr="001465F6" w:rsidRDefault="00AF59C8"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14:paraId="71FF8500" w14:textId="77777777" w:rsidR="00AF59C8" w:rsidRPr="001465F6" w:rsidRDefault="00AF59C8"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tc>
        <w:tc>
          <w:tcPr>
            <w:tcW w:w="1547" w:type="dxa"/>
            <w:tcBorders>
              <w:top w:val="nil"/>
              <w:left w:val="nil"/>
              <w:bottom w:val="single" w:sz="8" w:space="0" w:color="auto"/>
              <w:right w:val="single" w:sz="8" w:space="0" w:color="auto"/>
            </w:tcBorders>
            <w:shd w:val="clear" w:color="000000" w:fill="FFFFFF"/>
            <w:vAlign w:val="center"/>
            <w:hideMark/>
          </w:tcPr>
          <w:p w14:paraId="729E4B35" w14:textId="33C64DA0" w:rsidR="00AF59C8" w:rsidRPr="001465F6" w:rsidRDefault="00F625E5" w:rsidP="00E7469C">
            <w:pPr>
              <w:widowControl/>
              <w:wordWrap/>
              <w:autoSpaceDE/>
              <w:autoSpaceDN/>
              <w:spacing w:after="0" w:line="240" w:lineRule="auto"/>
              <w:rPr>
                <w:rFonts w:ascii="Times New Roman" w:eastAsia="Times New Roman" w:hAnsi="Times New Roman" w:cs="Times New Roman"/>
                <w:color w:val="000000"/>
                <w:kern w:val="0"/>
                <w:sz w:val="17"/>
                <w:szCs w:val="17"/>
                <w:lang w:eastAsia="en-US" w:bidi="th-TH"/>
              </w:rPr>
            </w:pPr>
            <w:r w:rsidRPr="00F625E5">
              <w:rPr>
                <w:rFonts w:ascii="Times New Roman" w:eastAsia="Times New Roman" w:hAnsi="Times New Roman" w:cs="Times New Roman"/>
                <w:color w:val="000000"/>
                <w:kern w:val="0"/>
                <w:sz w:val="17"/>
                <w:szCs w:val="17"/>
                <w:lang w:eastAsia="en-US" w:bidi="th-TH"/>
              </w:rPr>
              <w:t>Systematic assessment of the commercial prototype's impact on sustainability, environmental harm reduction, solar panel lifespan extension, cost savings, and improved renewable energy</w:t>
            </w:r>
            <w:r>
              <w:rPr>
                <w:rFonts w:ascii="Times New Roman" w:eastAsia="Times New Roman" w:hAnsi="Times New Roman" w:cs="Times New Roman"/>
                <w:color w:val="000000"/>
                <w:kern w:val="0"/>
                <w:sz w:val="17"/>
                <w:szCs w:val="17"/>
                <w:lang w:eastAsia="en-US" w:bidi="th-TH"/>
              </w:rPr>
              <w:t xml:space="preserve"> </w:t>
            </w:r>
            <w:r w:rsidRPr="00F625E5">
              <w:rPr>
                <w:rFonts w:ascii="Times New Roman" w:eastAsia="Times New Roman" w:hAnsi="Times New Roman" w:cs="Times New Roman"/>
                <w:color w:val="000000"/>
                <w:kern w:val="0"/>
                <w:sz w:val="17"/>
                <w:szCs w:val="17"/>
                <w:lang w:eastAsia="en-US" w:bidi="th-TH"/>
              </w:rPr>
              <w:t>practices</w:t>
            </w:r>
            <w:r>
              <w:rPr>
                <w:rFonts w:ascii="Times New Roman" w:eastAsia="Times New Roman" w:hAnsi="Times New Roman" w:cs="Times New Roman"/>
                <w:color w:val="000000"/>
                <w:kern w:val="0"/>
                <w:sz w:val="17"/>
                <w:szCs w:val="17"/>
                <w:lang w:eastAsia="en-US" w:bidi="th-TH"/>
              </w:rPr>
              <w:t xml:space="preserve">. </w:t>
            </w:r>
          </w:p>
          <w:p w14:paraId="59E37B65" w14:textId="6671AB7E" w:rsidR="00AF59C8" w:rsidRPr="001465F6" w:rsidRDefault="00FD083F" w:rsidP="00E7469C">
            <w:pPr>
              <w:widowControl/>
              <w:wordWrap/>
              <w:autoSpaceDE/>
              <w:autoSpaceDN/>
              <w:spacing w:after="0" w:line="240" w:lineRule="auto"/>
              <w:ind w:left="497"/>
              <w:rPr>
                <w:rFonts w:ascii="Times New Roman" w:eastAsia="Times New Roman" w:hAnsi="Times New Roman" w:cs="Times New Roman"/>
                <w:color w:val="000000"/>
                <w:kern w:val="0"/>
                <w:sz w:val="17"/>
                <w:szCs w:val="17"/>
                <w:lang w:eastAsia="en-US" w:bidi="th-TH"/>
              </w:rPr>
            </w:pPr>
            <w:r w:rsidRPr="001465F6">
              <w:rPr>
                <w:rFonts w:ascii="Times New Roman" w:eastAsia="Times New Roman" w:hAnsi="Times New Roman" w:cs="Times New Roman"/>
                <w:color w:val="000000"/>
                <w:kern w:val="0"/>
                <w:sz w:val="17"/>
                <w:szCs w:val="17"/>
                <w:lang w:eastAsia="en-US" w:bidi="th-TH"/>
              </w:rPr>
              <w:t>.</w:t>
            </w:r>
          </w:p>
        </w:tc>
        <w:tc>
          <w:tcPr>
            <w:tcW w:w="1300" w:type="dxa"/>
            <w:tcBorders>
              <w:top w:val="nil"/>
              <w:left w:val="nil"/>
              <w:bottom w:val="single" w:sz="8" w:space="0" w:color="auto"/>
              <w:right w:val="single" w:sz="8" w:space="0" w:color="auto"/>
            </w:tcBorders>
            <w:shd w:val="clear" w:color="000000" w:fill="FFFFFF"/>
            <w:vAlign w:val="center"/>
            <w:hideMark/>
          </w:tcPr>
          <w:p w14:paraId="0701AB29" w14:textId="5125593E" w:rsidR="00AF59C8" w:rsidRPr="001465F6" w:rsidRDefault="00F625E5" w:rsidP="00E7469C">
            <w:pPr>
              <w:widowControl/>
              <w:wordWrap/>
              <w:autoSpaceDE/>
              <w:autoSpaceDN/>
              <w:spacing w:after="0" w:line="240" w:lineRule="auto"/>
              <w:jc w:val="left"/>
              <w:rPr>
                <w:rFonts w:ascii="Times New Roman" w:eastAsia="Times New Roman" w:hAnsi="Times New Roman" w:cs="Times New Roman"/>
                <w:color w:val="000000"/>
                <w:kern w:val="0"/>
                <w:sz w:val="16"/>
                <w:szCs w:val="16"/>
                <w:lang w:eastAsia="en-US" w:bidi="th-TH"/>
              </w:rPr>
            </w:pPr>
            <w:r w:rsidRPr="00F625E5">
              <w:rPr>
                <w:rFonts w:ascii="Times New Roman" w:eastAsia="Times New Roman" w:hAnsi="Times New Roman" w:cs="Times New Roman"/>
                <w:color w:val="000000"/>
                <w:kern w:val="0"/>
                <w:sz w:val="16"/>
                <w:szCs w:val="16"/>
                <w:lang w:eastAsia="en-US" w:bidi="th-TH"/>
              </w:rPr>
              <w:t>Detailed metrics of the prototype's impact on sustainability and environmental practices.</w:t>
            </w:r>
          </w:p>
        </w:tc>
        <w:tc>
          <w:tcPr>
            <w:tcW w:w="1088" w:type="dxa"/>
            <w:tcBorders>
              <w:top w:val="nil"/>
              <w:left w:val="nil"/>
              <w:bottom w:val="single" w:sz="8" w:space="0" w:color="auto"/>
              <w:right w:val="single" w:sz="8" w:space="0" w:color="auto"/>
            </w:tcBorders>
            <w:shd w:val="clear" w:color="000000" w:fill="FFFFFF"/>
            <w:vAlign w:val="center"/>
            <w:hideMark/>
          </w:tcPr>
          <w:p w14:paraId="660FF2B9" w14:textId="4F1740AF" w:rsidR="00AF59C8" w:rsidRPr="001465F6" w:rsidRDefault="00AF59C8"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1465F6">
              <w:rPr>
                <w:rFonts w:ascii="Times New Roman" w:eastAsia="Times New Roman" w:hAnsi="Times New Roman" w:cs="Times New Roman"/>
                <w:color w:val="000000"/>
                <w:kern w:val="0"/>
                <w:sz w:val="17"/>
                <w:szCs w:val="17"/>
                <w:lang w:eastAsia="en-US" w:bidi="th-TH"/>
              </w:rPr>
              <w:t> </w:t>
            </w:r>
            <w:r w:rsidR="00F625E5" w:rsidRPr="00F625E5">
              <w:rPr>
                <w:rFonts w:ascii="Times New Roman" w:eastAsia="Times New Roman" w:hAnsi="Times New Roman" w:cs="Times New Roman"/>
                <w:color w:val="000000"/>
                <w:kern w:val="0"/>
                <w:sz w:val="17"/>
                <w:szCs w:val="17"/>
                <w:lang w:eastAsia="en-US" w:bidi="th-TH"/>
              </w:rPr>
              <w:t>No available data</w:t>
            </w:r>
          </w:p>
        </w:tc>
        <w:tc>
          <w:tcPr>
            <w:tcW w:w="997" w:type="dxa"/>
            <w:tcBorders>
              <w:top w:val="nil"/>
              <w:left w:val="nil"/>
              <w:bottom w:val="single" w:sz="8" w:space="0" w:color="auto"/>
              <w:right w:val="single" w:sz="8" w:space="0" w:color="auto"/>
            </w:tcBorders>
            <w:shd w:val="clear" w:color="000000" w:fill="FFFFFF"/>
            <w:vAlign w:val="center"/>
            <w:hideMark/>
          </w:tcPr>
          <w:p w14:paraId="0CDF9135" w14:textId="35A26BE4" w:rsidR="00AF59C8" w:rsidRPr="001465F6" w:rsidRDefault="00AF59C8"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1465F6">
              <w:rPr>
                <w:rFonts w:ascii="Times New Roman" w:eastAsia="Times New Roman" w:hAnsi="Times New Roman" w:cs="Times New Roman"/>
                <w:color w:val="000000"/>
                <w:kern w:val="0"/>
                <w:sz w:val="17"/>
                <w:szCs w:val="17"/>
                <w:lang w:eastAsia="en-US" w:bidi="th-TH"/>
              </w:rPr>
              <w:t> </w:t>
            </w:r>
            <w:r w:rsidR="00F625E5" w:rsidRPr="00F625E5">
              <w:rPr>
                <w:rFonts w:ascii="Times New Roman" w:eastAsia="Times New Roman" w:hAnsi="Times New Roman" w:cs="Times New Roman"/>
                <w:color w:val="000000"/>
                <w:kern w:val="0"/>
                <w:sz w:val="17"/>
                <w:szCs w:val="17"/>
                <w:lang w:eastAsia="en-US" w:bidi="th-TH"/>
              </w:rPr>
              <w:t>10% increase in stakeholder knowledge on solar PV waste management, a 10% increase in the volume of waste data collected, and a 10% increase in the adoption rate of the commercial prototype</w:t>
            </w:r>
          </w:p>
        </w:tc>
        <w:tc>
          <w:tcPr>
            <w:tcW w:w="1450" w:type="dxa"/>
            <w:tcBorders>
              <w:top w:val="nil"/>
              <w:left w:val="nil"/>
              <w:bottom w:val="single" w:sz="8" w:space="0" w:color="auto"/>
              <w:right w:val="single" w:sz="8" w:space="0" w:color="auto"/>
            </w:tcBorders>
            <w:shd w:val="clear" w:color="000000" w:fill="FFFFFF"/>
            <w:vAlign w:val="center"/>
            <w:hideMark/>
          </w:tcPr>
          <w:p w14:paraId="77D2443D" w14:textId="09DAEE54" w:rsidR="00AF59C8" w:rsidRPr="001465F6" w:rsidRDefault="00F625E5"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625E5">
              <w:rPr>
                <w:rFonts w:ascii="Times New Roman" w:eastAsia="Times New Roman" w:hAnsi="Times New Roman" w:cs="Times New Roman"/>
                <w:color w:val="000000"/>
                <w:kern w:val="0"/>
                <w:sz w:val="17"/>
                <w:szCs w:val="17"/>
                <w:lang w:eastAsia="en-US" w:bidi="th-TH"/>
              </w:rPr>
              <w:t>Survey data, environmental impact reports</w:t>
            </w:r>
          </w:p>
        </w:tc>
        <w:tc>
          <w:tcPr>
            <w:tcW w:w="1360" w:type="dxa"/>
            <w:tcBorders>
              <w:top w:val="nil"/>
              <w:left w:val="nil"/>
              <w:bottom w:val="single" w:sz="8" w:space="0" w:color="auto"/>
              <w:right w:val="single" w:sz="8" w:space="0" w:color="auto"/>
            </w:tcBorders>
            <w:shd w:val="clear" w:color="000000" w:fill="FFFFFF"/>
            <w:vAlign w:val="center"/>
            <w:hideMark/>
          </w:tcPr>
          <w:p w14:paraId="5890DBE2" w14:textId="0ED6992B" w:rsidR="00AF59C8" w:rsidRPr="001465F6" w:rsidRDefault="00420521"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1465F6">
              <w:rPr>
                <w:rFonts w:ascii="Times New Roman" w:eastAsia="Times New Roman" w:hAnsi="Times New Roman" w:cs="Times New Roman"/>
                <w:color w:val="000000"/>
                <w:kern w:val="0"/>
                <w:sz w:val="17"/>
                <w:szCs w:val="17"/>
                <w:lang w:eastAsia="en-US" w:bidi="th-TH"/>
              </w:rPr>
              <w:t xml:space="preserve">Every </w:t>
            </w:r>
            <w:r w:rsidR="00AF59C8" w:rsidRPr="001465F6">
              <w:rPr>
                <w:rFonts w:ascii="Times New Roman" w:eastAsia="Times New Roman" w:hAnsi="Times New Roman" w:cs="Times New Roman"/>
                <w:color w:val="000000"/>
                <w:kern w:val="0"/>
                <w:sz w:val="17"/>
                <w:szCs w:val="17"/>
                <w:lang w:eastAsia="en-US" w:bidi="th-TH"/>
              </w:rPr>
              <w:t>6 months  </w:t>
            </w:r>
          </w:p>
        </w:tc>
        <w:tc>
          <w:tcPr>
            <w:tcW w:w="1450" w:type="dxa"/>
            <w:tcBorders>
              <w:top w:val="nil"/>
              <w:left w:val="nil"/>
              <w:bottom w:val="single" w:sz="8" w:space="0" w:color="auto"/>
              <w:right w:val="single" w:sz="8" w:space="0" w:color="auto"/>
            </w:tcBorders>
            <w:shd w:val="clear" w:color="000000" w:fill="FFFFFF"/>
            <w:vAlign w:val="center"/>
            <w:hideMark/>
          </w:tcPr>
          <w:p w14:paraId="48505387" w14:textId="77777777" w:rsidR="00AF59C8" w:rsidRPr="001465F6" w:rsidRDefault="00AF59C8"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1465F6">
              <w:rPr>
                <w:rFonts w:ascii="Times New Roman" w:eastAsia="Times New Roman" w:hAnsi="Times New Roman" w:cs="Times New Roman"/>
                <w:color w:val="000000"/>
                <w:kern w:val="0"/>
                <w:sz w:val="17"/>
                <w:szCs w:val="17"/>
                <w:lang w:eastAsia="en-US" w:bidi="th-TH"/>
              </w:rPr>
              <w:t xml:space="preserve"> Project manager </w:t>
            </w:r>
          </w:p>
        </w:tc>
        <w:tc>
          <w:tcPr>
            <w:tcW w:w="1450" w:type="dxa"/>
            <w:tcBorders>
              <w:top w:val="nil"/>
              <w:left w:val="nil"/>
              <w:bottom w:val="single" w:sz="8" w:space="0" w:color="auto"/>
              <w:right w:val="single" w:sz="8" w:space="0" w:color="auto"/>
            </w:tcBorders>
            <w:shd w:val="clear" w:color="000000" w:fill="FFFFFF"/>
            <w:vAlign w:val="center"/>
            <w:hideMark/>
          </w:tcPr>
          <w:p w14:paraId="4CA1477F" w14:textId="75FFBF01" w:rsidR="00AF59C8" w:rsidRPr="001465F6" w:rsidRDefault="00420521"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1465F6">
              <w:rPr>
                <w:rFonts w:ascii="Times New Roman" w:eastAsia="Times New Roman" w:hAnsi="Times New Roman" w:cs="Times New Roman"/>
                <w:color w:val="000000"/>
                <w:kern w:val="0"/>
                <w:sz w:val="17"/>
                <w:szCs w:val="17"/>
                <w:lang w:eastAsia="en-US" w:bidi="th-TH"/>
              </w:rPr>
              <w:t xml:space="preserve">MI </w:t>
            </w:r>
          </w:p>
        </w:tc>
      </w:tr>
      <w:tr w:rsidR="00AF59C8" w:rsidRPr="001465F6" w14:paraId="053D8F29" w14:textId="77777777" w:rsidTr="00F17CE6">
        <w:trPr>
          <w:trHeight w:val="4084"/>
        </w:trPr>
        <w:tc>
          <w:tcPr>
            <w:tcW w:w="134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5E2885F" w14:textId="77777777" w:rsidR="00AF59C8" w:rsidRPr="001465F6" w:rsidRDefault="00AF59C8" w:rsidP="00E7469C">
            <w:pPr>
              <w:widowControl/>
              <w:wordWrap/>
              <w:autoSpaceDE/>
              <w:autoSpaceDN/>
              <w:spacing w:after="0" w:line="240" w:lineRule="auto"/>
              <w:jc w:val="center"/>
              <w:rPr>
                <w:rFonts w:ascii="Times New Roman" w:eastAsia="Times New Roman" w:hAnsi="Times New Roman" w:cs="Times New Roman"/>
                <w:b/>
                <w:bCs/>
                <w:color w:val="000000"/>
                <w:kern w:val="0"/>
                <w:sz w:val="17"/>
                <w:szCs w:val="17"/>
                <w:lang w:eastAsia="en-US" w:bidi="th-TH"/>
              </w:rPr>
            </w:pPr>
            <w:r w:rsidRPr="001465F6">
              <w:rPr>
                <w:rFonts w:ascii="Times New Roman" w:eastAsia="Times New Roman" w:hAnsi="Times New Roman" w:cs="Times New Roman"/>
                <w:b/>
                <w:bCs/>
                <w:color w:val="000000"/>
                <w:kern w:val="0"/>
                <w:sz w:val="17"/>
                <w:szCs w:val="17"/>
                <w:lang w:eastAsia="en-US" w:bidi="th-TH"/>
              </w:rPr>
              <w:lastRenderedPageBreak/>
              <w:t>Outputs</w:t>
            </w:r>
          </w:p>
        </w:tc>
        <w:tc>
          <w:tcPr>
            <w:tcW w:w="1504" w:type="dxa"/>
            <w:tcBorders>
              <w:top w:val="nil"/>
              <w:left w:val="nil"/>
              <w:bottom w:val="single" w:sz="8" w:space="0" w:color="auto"/>
              <w:right w:val="single" w:sz="8" w:space="0" w:color="auto"/>
            </w:tcBorders>
            <w:shd w:val="clear" w:color="000000" w:fill="FFFFFF"/>
            <w:vAlign w:val="center"/>
            <w:hideMark/>
          </w:tcPr>
          <w:p w14:paraId="5B482F67" w14:textId="77777777" w:rsidR="00140123" w:rsidRPr="00140123" w:rsidRDefault="00140123" w:rsidP="00140123">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14:paraId="2220DFBB" w14:textId="231F0A0F" w:rsidR="00AF59C8" w:rsidRPr="00523A06" w:rsidRDefault="00CF42D7" w:rsidP="00140123">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CF42D7">
              <w:rPr>
                <w:rFonts w:ascii="Times New Roman" w:eastAsia="Times New Roman" w:hAnsi="Times New Roman" w:cs="Times New Roman"/>
                <w:color w:val="000000"/>
                <w:kern w:val="0"/>
                <w:sz w:val="17"/>
                <w:szCs w:val="17"/>
                <w:lang w:eastAsia="en-US" w:bidi="th-TH"/>
              </w:rPr>
              <w:t>A database will be developed to support lab-scale solar cell recycling process development, leading to a business prototype for managing solar PV waste in Songkhla, Dak Lak, and Banteay Meanchey provinces</w:t>
            </w:r>
          </w:p>
        </w:tc>
        <w:tc>
          <w:tcPr>
            <w:tcW w:w="1547" w:type="dxa"/>
            <w:tcBorders>
              <w:top w:val="nil"/>
              <w:left w:val="nil"/>
              <w:bottom w:val="single" w:sz="8" w:space="0" w:color="auto"/>
              <w:right w:val="single" w:sz="8" w:space="0" w:color="auto"/>
            </w:tcBorders>
            <w:shd w:val="clear" w:color="000000" w:fill="FFFFFF"/>
            <w:vAlign w:val="center"/>
            <w:hideMark/>
          </w:tcPr>
          <w:p w14:paraId="0D932303" w14:textId="77777777" w:rsidR="00F625E5" w:rsidRDefault="00F625E5" w:rsidP="00E7469C">
            <w:pPr>
              <w:widowControl/>
              <w:wordWrap/>
              <w:autoSpaceDE/>
              <w:autoSpaceDN/>
              <w:spacing w:after="0" w:line="240" w:lineRule="auto"/>
              <w:ind w:left="182" w:hanging="180"/>
              <w:jc w:val="left"/>
              <w:rPr>
                <w:rFonts w:ascii="Times New Roman" w:eastAsia="Times New Roman" w:hAnsi="Times New Roman" w:cs="Times New Roman"/>
                <w:color w:val="000000"/>
                <w:kern w:val="0"/>
                <w:sz w:val="17"/>
                <w:szCs w:val="17"/>
                <w:lang w:eastAsia="en-US" w:bidi="th-TH"/>
              </w:rPr>
            </w:pPr>
          </w:p>
          <w:p w14:paraId="7A228806" w14:textId="5C303501" w:rsidR="00F625E5" w:rsidRPr="001465F6" w:rsidRDefault="00F625E5" w:rsidP="00CF42D7">
            <w:pPr>
              <w:widowControl/>
              <w:wordWrap/>
              <w:autoSpaceDE/>
              <w:autoSpaceDN/>
              <w:spacing w:after="0" w:line="240" w:lineRule="auto"/>
              <w:rPr>
                <w:rFonts w:ascii="Times New Roman" w:eastAsia="Times New Roman" w:hAnsi="Times New Roman" w:cs="Times New Roman"/>
                <w:color w:val="000000"/>
                <w:kern w:val="0"/>
                <w:sz w:val="17"/>
                <w:szCs w:val="17"/>
                <w:lang w:eastAsia="en-US" w:bidi="th-TH"/>
              </w:rPr>
            </w:pPr>
            <w:r w:rsidRPr="00F625E5">
              <w:rPr>
                <w:rFonts w:ascii="Times New Roman" w:eastAsia="Times New Roman" w:hAnsi="Times New Roman" w:cs="Times New Roman"/>
                <w:color w:val="000000"/>
                <w:kern w:val="0"/>
                <w:sz w:val="17"/>
                <w:szCs w:val="17"/>
                <w:lang w:eastAsia="en-US" w:bidi="th-TH"/>
              </w:rPr>
              <w:t>Number and quality of solar PV waste collections; functionality and usage of the digital database</w:t>
            </w:r>
          </w:p>
        </w:tc>
        <w:tc>
          <w:tcPr>
            <w:tcW w:w="1300" w:type="dxa"/>
            <w:tcBorders>
              <w:top w:val="nil"/>
              <w:left w:val="nil"/>
              <w:bottom w:val="single" w:sz="8" w:space="0" w:color="auto"/>
              <w:right w:val="single" w:sz="8" w:space="0" w:color="auto"/>
            </w:tcBorders>
            <w:shd w:val="clear" w:color="000000" w:fill="FFFFFF"/>
            <w:vAlign w:val="center"/>
            <w:hideMark/>
          </w:tcPr>
          <w:p w14:paraId="21A1D057" w14:textId="77777777" w:rsidR="00F625E5" w:rsidRDefault="00F625E5"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14:paraId="19C94039" w14:textId="5E8140D0" w:rsidR="00F625E5" w:rsidRPr="001465F6" w:rsidRDefault="00F625E5"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625E5">
              <w:rPr>
                <w:rFonts w:ascii="Times New Roman" w:eastAsia="Times New Roman" w:hAnsi="Times New Roman" w:cs="Times New Roman"/>
                <w:color w:val="000000"/>
                <w:kern w:val="0"/>
                <w:sz w:val="17"/>
                <w:szCs w:val="17"/>
                <w:lang w:eastAsia="en-US" w:bidi="th-TH"/>
              </w:rPr>
              <w:t>Metrics detailing waste collection amounts and database usage statistics</w:t>
            </w:r>
          </w:p>
        </w:tc>
        <w:tc>
          <w:tcPr>
            <w:tcW w:w="1088" w:type="dxa"/>
            <w:tcBorders>
              <w:top w:val="nil"/>
              <w:left w:val="nil"/>
              <w:bottom w:val="single" w:sz="8" w:space="0" w:color="auto"/>
              <w:right w:val="single" w:sz="8" w:space="0" w:color="auto"/>
            </w:tcBorders>
            <w:shd w:val="clear" w:color="000000" w:fill="FFFFFF"/>
            <w:vAlign w:val="center"/>
            <w:hideMark/>
          </w:tcPr>
          <w:p w14:paraId="7F2A4424" w14:textId="4396C0DD" w:rsidR="00AF59C8" w:rsidRDefault="00AF59C8"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1465F6">
              <w:rPr>
                <w:rFonts w:ascii="Times New Roman" w:eastAsia="Times New Roman" w:hAnsi="Times New Roman" w:cs="Times New Roman"/>
                <w:color w:val="000000"/>
                <w:kern w:val="0"/>
                <w:sz w:val="17"/>
                <w:szCs w:val="17"/>
                <w:lang w:eastAsia="en-US" w:bidi="th-TH"/>
              </w:rPr>
              <w:t> </w:t>
            </w:r>
          </w:p>
          <w:p w14:paraId="75EDDC77" w14:textId="77777777" w:rsidR="00F625E5" w:rsidRDefault="00F625E5"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14:paraId="58B18FDD" w14:textId="73CD322A" w:rsidR="00F625E5" w:rsidRPr="001465F6" w:rsidRDefault="00F625E5"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625E5">
              <w:rPr>
                <w:rFonts w:ascii="Times New Roman" w:eastAsia="Times New Roman" w:hAnsi="Times New Roman" w:cs="Times New Roman"/>
                <w:color w:val="000000"/>
                <w:kern w:val="0"/>
                <w:sz w:val="17"/>
                <w:szCs w:val="17"/>
                <w:lang w:eastAsia="en-US" w:bidi="th-TH"/>
              </w:rPr>
              <w:t>Laboratory scale research</w:t>
            </w:r>
          </w:p>
        </w:tc>
        <w:tc>
          <w:tcPr>
            <w:tcW w:w="997" w:type="dxa"/>
            <w:tcBorders>
              <w:top w:val="nil"/>
              <w:left w:val="nil"/>
              <w:bottom w:val="single" w:sz="8" w:space="0" w:color="auto"/>
              <w:right w:val="single" w:sz="8" w:space="0" w:color="auto"/>
            </w:tcBorders>
            <w:shd w:val="clear" w:color="000000" w:fill="FFFFFF"/>
            <w:vAlign w:val="center"/>
            <w:hideMark/>
          </w:tcPr>
          <w:p w14:paraId="1A16E94A" w14:textId="77777777" w:rsidR="00F625E5" w:rsidRDefault="00F625E5"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14:paraId="2EE9043A" w14:textId="29444902" w:rsidR="00F625E5" w:rsidRPr="001465F6" w:rsidRDefault="00CF42D7"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CF42D7">
              <w:rPr>
                <w:rFonts w:ascii="Times New Roman" w:eastAsia="Times New Roman" w:hAnsi="Times New Roman" w:cs="Times New Roman"/>
                <w:color w:val="000000"/>
                <w:kern w:val="0"/>
                <w:sz w:val="17"/>
                <w:szCs w:val="17"/>
                <w:lang w:eastAsia="en-US" w:bidi="th-TH"/>
              </w:rPr>
              <w:t>To establish a fully operational waste collection system and a comprehensive database across Songkhla, Dak Lak, and Banteay Meanchey provinces, alongside developing a prototype for efficient solar PV waste recycling</w:t>
            </w:r>
          </w:p>
        </w:tc>
        <w:tc>
          <w:tcPr>
            <w:tcW w:w="1450" w:type="dxa"/>
            <w:tcBorders>
              <w:top w:val="nil"/>
              <w:left w:val="nil"/>
              <w:bottom w:val="single" w:sz="8" w:space="0" w:color="auto"/>
              <w:right w:val="single" w:sz="8" w:space="0" w:color="auto"/>
            </w:tcBorders>
            <w:shd w:val="clear" w:color="000000" w:fill="FFFFFF"/>
            <w:vAlign w:val="center"/>
            <w:hideMark/>
          </w:tcPr>
          <w:p w14:paraId="0BA77D52" w14:textId="051CB15B" w:rsidR="00AF59C8" w:rsidRDefault="00AF59C8"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1465F6">
              <w:rPr>
                <w:rFonts w:ascii="Times New Roman" w:eastAsia="Times New Roman" w:hAnsi="Times New Roman" w:cs="Times New Roman"/>
                <w:color w:val="000000"/>
                <w:kern w:val="0"/>
                <w:sz w:val="17"/>
                <w:szCs w:val="17"/>
                <w:lang w:eastAsia="en-US" w:bidi="th-TH"/>
              </w:rPr>
              <w:t> </w:t>
            </w:r>
          </w:p>
          <w:p w14:paraId="3B4EFBAF" w14:textId="77777777" w:rsidR="00F625E5" w:rsidRDefault="00F625E5"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p>
          <w:p w14:paraId="3C53F0F9" w14:textId="3E6E69B6" w:rsidR="00F625E5" w:rsidRPr="001465F6" w:rsidRDefault="00F625E5"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F625E5">
              <w:rPr>
                <w:rFonts w:ascii="Times New Roman" w:eastAsia="Times New Roman" w:hAnsi="Times New Roman" w:cs="Times New Roman"/>
                <w:color w:val="000000"/>
                <w:kern w:val="0"/>
                <w:sz w:val="17"/>
                <w:szCs w:val="17"/>
                <w:lang w:eastAsia="en-US" w:bidi="th-TH"/>
              </w:rPr>
              <w:t>Waste collection records, database logs</w:t>
            </w:r>
          </w:p>
        </w:tc>
        <w:tc>
          <w:tcPr>
            <w:tcW w:w="1360" w:type="dxa"/>
            <w:tcBorders>
              <w:top w:val="nil"/>
              <w:left w:val="nil"/>
              <w:bottom w:val="single" w:sz="8" w:space="0" w:color="auto"/>
              <w:right w:val="single" w:sz="8" w:space="0" w:color="auto"/>
            </w:tcBorders>
            <w:shd w:val="clear" w:color="000000" w:fill="FFFFFF"/>
            <w:vAlign w:val="center"/>
            <w:hideMark/>
          </w:tcPr>
          <w:p w14:paraId="7B505A5E" w14:textId="77777777" w:rsidR="00AF59C8" w:rsidRPr="001465F6" w:rsidRDefault="00AF59C8"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1465F6">
              <w:rPr>
                <w:rFonts w:ascii="Times New Roman" w:eastAsia="Times New Roman" w:hAnsi="Times New Roman" w:cs="Times New Roman"/>
                <w:color w:val="000000"/>
                <w:kern w:val="0"/>
                <w:sz w:val="17"/>
                <w:szCs w:val="17"/>
                <w:lang w:eastAsia="en-US" w:bidi="th-TH"/>
              </w:rPr>
              <w:t xml:space="preserve"> 6 months </w:t>
            </w:r>
          </w:p>
        </w:tc>
        <w:tc>
          <w:tcPr>
            <w:tcW w:w="1450" w:type="dxa"/>
            <w:tcBorders>
              <w:top w:val="nil"/>
              <w:left w:val="nil"/>
              <w:bottom w:val="single" w:sz="8" w:space="0" w:color="auto"/>
              <w:right w:val="single" w:sz="8" w:space="0" w:color="auto"/>
            </w:tcBorders>
            <w:shd w:val="clear" w:color="000000" w:fill="FFFFFF"/>
            <w:vAlign w:val="center"/>
            <w:hideMark/>
          </w:tcPr>
          <w:p w14:paraId="54A7C727" w14:textId="77777777" w:rsidR="00AF59C8" w:rsidRPr="001465F6" w:rsidRDefault="00AF59C8"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1465F6">
              <w:rPr>
                <w:rFonts w:ascii="Times New Roman" w:eastAsia="Times New Roman" w:hAnsi="Times New Roman" w:cs="Times New Roman"/>
                <w:color w:val="000000"/>
                <w:kern w:val="0"/>
                <w:sz w:val="17"/>
                <w:szCs w:val="17"/>
                <w:lang w:eastAsia="en-US" w:bidi="th-TH"/>
              </w:rPr>
              <w:t> Project manager</w:t>
            </w:r>
          </w:p>
        </w:tc>
        <w:tc>
          <w:tcPr>
            <w:tcW w:w="1450" w:type="dxa"/>
            <w:tcBorders>
              <w:top w:val="nil"/>
              <w:left w:val="nil"/>
              <w:bottom w:val="single" w:sz="8" w:space="0" w:color="auto"/>
              <w:right w:val="single" w:sz="8" w:space="0" w:color="auto"/>
            </w:tcBorders>
            <w:shd w:val="clear" w:color="000000" w:fill="FFFFFF"/>
            <w:vAlign w:val="center"/>
            <w:hideMark/>
          </w:tcPr>
          <w:p w14:paraId="438FF883" w14:textId="0E4C0B58" w:rsidR="00AF59C8" w:rsidRPr="001465F6" w:rsidRDefault="003A37D8"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1465F6">
              <w:rPr>
                <w:rFonts w:ascii="Times New Roman" w:eastAsia="Times New Roman" w:hAnsi="Times New Roman" w:cs="Times New Roman"/>
                <w:color w:val="000000"/>
                <w:kern w:val="0"/>
                <w:sz w:val="17"/>
                <w:szCs w:val="17"/>
                <w:lang w:eastAsia="en-US" w:bidi="th-TH"/>
              </w:rPr>
              <w:t xml:space="preserve">MI </w:t>
            </w:r>
          </w:p>
        </w:tc>
      </w:tr>
      <w:tr w:rsidR="00AF59C8" w:rsidRPr="001465F6" w14:paraId="045B0AC1" w14:textId="77777777" w:rsidTr="00F17CE6">
        <w:trPr>
          <w:trHeight w:val="1152"/>
        </w:trPr>
        <w:tc>
          <w:tcPr>
            <w:tcW w:w="1349" w:type="dxa"/>
            <w:vMerge/>
            <w:tcBorders>
              <w:top w:val="single" w:sz="8" w:space="0" w:color="auto"/>
              <w:left w:val="single" w:sz="8" w:space="0" w:color="auto"/>
              <w:bottom w:val="single" w:sz="8" w:space="0" w:color="000000"/>
              <w:right w:val="single" w:sz="8" w:space="0" w:color="auto"/>
            </w:tcBorders>
            <w:vAlign w:val="center"/>
            <w:hideMark/>
          </w:tcPr>
          <w:p w14:paraId="25A9DC02" w14:textId="77777777" w:rsidR="00AF59C8" w:rsidRPr="001465F6" w:rsidRDefault="00AF59C8" w:rsidP="00E7469C">
            <w:pPr>
              <w:widowControl/>
              <w:wordWrap/>
              <w:autoSpaceDE/>
              <w:autoSpaceDN/>
              <w:spacing w:after="0" w:line="240" w:lineRule="auto"/>
              <w:jc w:val="left"/>
              <w:rPr>
                <w:rFonts w:ascii="Times New Roman" w:eastAsia="Times New Roman" w:hAnsi="Times New Roman" w:cs="Times New Roman"/>
                <w:b/>
                <w:bCs/>
                <w:color w:val="000000"/>
                <w:kern w:val="0"/>
                <w:sz w:val="17"/>
                <w:szCs w:val="17"/>
                <w:lang w:eastAsia="en-US" w:bidi="th-TH"/>
              </w:rPr>
            </w:pPr>
          </w:p>
        </w:tc>
        <w:tc>
          <w:tcPr>
            <w:tcW w:w="1504" w:type="dxa"/>
            <w:tcBorders>
              <w:top w:val="nil"/>
              <w:left w:val="nil"/>
              <w:bottom w:val="single" w:sz="8" w:space="0" w:color="auto"/>
              <w:right w:val="single" w:sz="8" w:space="0" w:color="auto"/>
            </w:tcBorders>
            <w:shd w:val="clear" w:color="000000" w:fill="FFFFFF"/>
            <w:vAlign w:val="center"/>
            <w:hideMark/>
          </w:tcPr>
          <w:p w14:paraId="0069F07A" w14:textId="05C8F7E1" w:rsidR="00AF59C8" w:rsidRPr="001465F6" w:rsidRDefault="00FD083F" w:rsidP="00EA1EB2">
            <w:pPr>
              <w:widowControl/>
              <w:wordWrap/>
              <w:autoSpaceDE/>
              <w:autoSpaceDN/>
              <w:spacing w:after="0" w:line="240" w:lineRule="auto"/>
              <w:rPr>
                <w:rFonts w:ascii="Times New Roman" w:eastAsia="Times New Roman" w:hAnsi="Times New Roman" w:cs="Times New Roman"/>
                <w:color w:val="000000"/>
                <w:kern w:val="0"/>
                <w:sz w:val="17"/>
                <w:szCs w:val="17"/>
                <w:lang w:eastAsia="en-US" w:bidi="th-TH"/>
              </w:rPr>
            </w:pPr>
            <w:r w:rsidRPr="00523A06">
              <w:rPr>
                <w:rFonts w:ascii="Times New Roman" w:eastAsia="Times New Roman" w:hAnsi="Times New Roman" w:cs="Times New Roman"/>
                <w:color w:val="000000"/>
                <w:kern w:val="0"/>
                <w:sz w:val="17"/>
                <w:szCs w:val="17"/>
                <w:lang w:eastAsia="en-US" w:bidi="th-TH"/>
              </w:rPr>
              <w:t xml:space="preserve">Enhanced </w:t>
            </w:r>
            <w:r w:rsidR="0038428A" w:rsidRPr="00523A06">
              <w:rPr>
                <w:rFonts w:ascii="Times New Roman" w:eastAsia="Times New Roman" w:hAnsi="Times New Roman" w:cs="Times New Roman"/>
                <w:color w:val="000000"/>
                <w:kern w:val="0"/>
                <w:sz w:val="17"/>
                <w:szCs w:val="17"/>
                <w:lang w:eastAsia="en-US" w:bidi="th-TH"/>
              </w:rPr>
              <w:t xml:space="preserve">empowerment </w:t>
            </w:r>
            <w:r w:rsidRPr="00523A06">
              <w:rPr>
                <w:rFonts w:ascii="Times New Roman" w:eastAsia="Times New Roman" w:hAnsi="Times New Roman" w:cs="Times New Roman"/>
                <w:color w:val="000000"/>
                <w:kern w:val="0"/>
                <w:sz w:val="17"/>
                <w:szCs w:val="17"/>
                <w:lang w:eastAsia="en-US" w:bidi="th-TH"/>
              </w:rPr>
              <w:t>of local</w:t>
            </w:r>
            <w:r w:rsidRPr="001465F6">
              <w:rPr>
                <w:rFonts w:ascii="Times New Roman" w:eastAsia="Times New Roman" w:hAnsi="Times New Roman" w:cs="Times New Roman"/>
                <w:color w:val="000000"/>
                <w:kern w:val="0"/>
                <w:sz w:val="17"/>
                <w:szCs w:val="17"/>
                <w:lang w:eastAsia="en-US" w:bidi="th-TH"/>
              </w:rPr>
              <w:t xml:space="preserve"> manufacturers and stakeholders through educational workshops on solar PV recycling.</w:t>
            </w:r>
          </w:p>
        </w:tc>
        <w:tc>
          <w:tcPr>
            <w:tcW w:w="1547" w:type="dxa"/>
            <w:tcBorders>
              <w:top w:val="nil"/>
              <w:left w:val="nil"/>
              <w:bottom w:val="single" w:sz="8" w:space="0" w:color="auto"/>
              <w:right w:val="single" w:sz="8" w:space="0" w:color="auto"/>
            </w:tcBorders>
            <w:shd w:val="clear" w:color="000000" w:fill="FFFFFF"/>
            <w:vAlign w:val="center"/>
            <w:hideMark/>
          </w:tcPr>
          <w:p w14:paraId="28DAF979" w14:textId="745B8175" w:rsidR="00AF59C8" w:rsidRPr="001465F6" w:rsidRDefault="00FD083F" w:rsidP="00EA1EB2">
            <w:pPr>
              <w:widowControl/>
              <w:wordWrap/>
              <w:autoSpaceDE/>
              <w:autoSpaceDN/>
              <w:spacing w:after="0" w:line="240" w:lineRule="auto"/>
              <w:rPr>
                <w:rFonts w:ascii="Times New Roman" w:eastAsia="Times New Roman" w:hAnsi="Times New Roman" w:cs="Times New Roman"/>
                <w:color w:val="000000"/>
                <w:kern w:val="0"/>
                <w:sz w:val="17"/>
                <w:szCs w:val="17"/>
                <w:lang w:eastAsia="en-US" w:bidi="th-TH"/>
              </w:rPr>
            </w:pPr>
            <w:r w:rsidRPr="001465F6">
              <w:rPr>
                <w:rFonts w:ascii="Times New Roman" w:eastAsia="Times New Roman" w:hAnsi="Times New Roman" w:cs="Times New Roman"/>
                <w:color w:val="000000"/>
                <w:kern w:val="0"/>
                <w:sz w:val="17"/>
                <w:szCs w:val="17"/>
                <w:lang w:eastAsia="en-US" w:bidi="th-TH"/>
              </w:rPr>
              <w:t>Number of workshops held; number of participants trained; app usage statistics.</w:t>
            </w:r>
          </w:p>
        </w:tc>
        <w:tc>
          <w:tcPr>
            <w:tcW w:w="1300" w:type="dxa"/>
            <w:tcBorders>
              <w:top w:val="nil"/>
              <w:left w:val="nil"/>
              <w:bottom w:val="single" w:sz="8" w:space="0" w:color="auto"/>
              <w:right w:val="single" w:sz="8" w:space="0" w:color="auto"/>
            </w:tcBorders>
            <w:shd w:val="clear" w:color="000000" w:fill="FFFFFF"/>
            <w:vAlign w:val="center"/>
            <w:hideMark/>
          </w:tcPr>
          <w:p w14:paraId="73A1628F" w14:textId="0B046F0B" w:rsidR="00AF59C8" w:rsidRPr="001465F6" w:rsidRDefault="00FD083F" w:rsidP="00EA1EB2">
            <w:pPr>
              <w:widowControl/>
              <w:wordWrap/>
              <w:autoSpaceDE/>
              <w:autoSpaceDN/>
              <w:spacing w:after="0" w:line="240" w:lineRule="auto"/>
              <w:rPr>
                <w:rFonts w:ascii="Times New Roman" w:eastAsia="Times New Roman" w:hAnsi="Times New Roman" w:cs="Times New Roman"/>
                <w:color w:val="000000"/>
                <w:kern w:val="0"/>
                <w:sz w:val="17"/>
                <w:szCs w:val="17"/>
                <w:lang w:eastAsia="en-US" w:bidi="th-TH"/>
              </w:rPr>
            </w:pPr>
            <w:r w:rsidRPr="001465F6">
              <w:rPr>
                <w:rFonts w:ascii="Times New Roman" w:eastAsia="Times New Roman" w:hAnsi="Times New Roman" w:cs="Times New Roman"/>
                <w:color w:val="000000"/>
                <w:kern w:val="0"/>
                <w:sz w:val="17"/>
                <w:szCs w:val="17"/>
                <w:lang w:eastAsia="en-US" w:bidi="th-TH"/>
              </w:rPr>
              <w:t>Evaluation data on workshop effectiveness and app engagement levels.</w:t>
            </w:r>
          </w:p>
        </w:tc>
        <w:tc>
          <w:tcPr>
            <w:tcW w:w="1088" w:type="dxa"/>
            <w:tcBorders>
              <w:top w:val="nil"/>
              <w:left w:val="nil"/>
              <w:bottom w:val="single" w:sz="8" w:space="0" w:color="auto"/>
              <w:right w:val="single" w:sz="8" w:space="0" w:color="auto"/>
            </w:tcBorders>
            <w:shd w:val="clear" w:color="000000" w:fill="FFFFFF"/>
            <w:vAlign w:val="center"/>
            <w:hideMark/>
          </w:tcPr>
          <w:p w14:paraId="114EEC5B" w14:textId="1FC23AD5" w:rsidR="00AF59C8" w:rsidRPr="001465F6" w:rsidRDefault="00AF59C8" w:rsidP="00EA1EB2">
            <w:pPr>
              <w:widowControl/>
              <w:wordWrap/>
              <w:autoSpaceDE/>
              <w:autoSpaceDN/>
              <w:spacing w:after="0" w:line="240" w:lineRule="auto"/>
              <w:rPr>
                <w:rFonts w:ascii="Times New Roman" w:eastAsia="Times New Roman" w:hAnsi="Times New Roman" w:cs="Times New Roman"/>
                <w:color w:val="000000"/>
                <w:kern w:val="0"/>
                <w:sz w:val="17"/>
                <w:szCs w:val="17"/>
                <w:lang w:eastAsia="en-US" w:bidi="th-TH"/>
              </w:rPr>
            </w:pPr>
            <w:r w:rsidRPr="001465F6">
              <w:rPr>
                <w:rFonts w:ascii="Times New Roman" w:eastAsia="Times New Roman" w:hAnsi="Times New Roman" w:cs="Times New Roman"/>
                <w:color w:val="000000"/>
                <w:kern w:val="0"/>
                <w:sz w:val="17"/>
                <w:szCs w:val="17"/>
                <w:lang w:eastAsia="en-US" w:bidi="th-TH"/>
              </w:rPr>
              <w:t> </w:t>
            </w:r>
            <w:r w:rsidR="00FD083F" w:rsidRPr="001465F6">
              <w:rPr>
                <w:rFonts w:ascii="Times New Roman" w:eastAsia="Times New Roman" w:hAnsi="Times New Roman" w:cs="Times New Roman"/>
                <w:color w:val="000000"/>
                <w:kern w:val="0"/>
                <w:sz w:val="17"/>
                <w:szCs w:val="17"/>
                <w:lang w:eastAsia="en-US" w:bidi="th-TH"/>
              </w:rPr>
              <w:t>Pre-workshop survey data</w:t>
            </w:r>
          </w:p>
        </w:tc>
        <w:tc>
          <w:tcPr>
            <w:tcW w:w="997" w:type="dxa"/>
            <w:tcBorders>
              <w:top w:val="nil"/>
              <w:left w:val="nil"/>
              <w:bottom w:val="single" w:sz="8" w:space="0" w:color="auto"/>
              <w:right w:val="single" w:sz="8" w:space="0" w:color="auto"/>
            </w:tcBorders>
            <w:shd w:val="clear" w:color="000000" w:fill="FFFFFF"/>
            <w:vAlign w:val="center"/>
            <w:hideMark/>
          </w:tcPr>
          <w:p w14:paraId="1BCE21D2" w14:textId="78B30357" w:rsidR="00AF59C8" w:rsidRPr="001465F6" w:rsidRDefault="00EA1EB2" w:rsidP="00EA1EB2">
            <w:pPr>
              <w:widowControl/>
              <w:wordWrap/>
              <w:autoSpaceDE/>
              <w:autoSpaceDN/>
              <w:spacing w:after="0" w:line="240" w:lineRule="auto"/>
              <w:rPr>
                <w:rFonts w:ascii="Times New Roman" w:eastAsia="Times New Roman" w:hAnsi="Times New Roman" w:cs="Times New Roman"/>
                <w:color w:val="000000"/>
                <w:kern w:val="0"/>
                <w:sz w:val="17"/>
                <w:szCs w:val="17"/>
                <w:lang w:eastAsia="en-US" w:bidi="th-TH"/>
              </w:rPr>
            </w:pPr>
            <w:r w:rsidRPr="00EA1EB2">
              <w:rPr>
                <w:rFonts w:ascii="Times New Roman" w:eastAsia="Times New Roman" w:hAnsi="Times New Roman" w:cs="Times New Roman"/>
                <w:color w:val="000000"/>
                <w:kern w:val="0"/>
                <w:sz w:val="17"/>
                <w:szCs w:val="17"/>
                <w:lang w:eastAsia="en-US" w:bidi="th-TH"/>
              </w:rPr>
              <w:t xml:space="preserve">Three workshops will be organized in each country, targeting the participation of 25 individuals from manufacturing, distribution, supply sectors, as well as stakeholders, local </w:t>
            </w:r>
            <w:r w:rsidRPr="00EA1EB2">
              <w:rPr>
                <w:rFonts w:ascii="Times New Roman" w:eastAsia="Times New Roman" w:hAnsi="Times New Roman" w:cs="Times New Roman"/>
                <w:color w:val="000000"/>
                <w:kern w:val="0"/>
                <w:sz w:val="17"/>
                <w:szCs w:val="17"/>
                <w:lang w:eastAsia="en-US" w:bidi="th-TH"/>
              </w:rPr>
              <w:lastRenderedPageBreak/>
              <w:t>communities, and policymakers. Success will be measured by the attendance rates at these workshops and the subsequent increase in app usage, with the aim of enhancing engagement within the solar PV recycling sector</w:t>
            </w:r>
          </w:p>
        </w:tc>
        <w:tc>
          <w:tcPr>
            <w:tcW w:w="1450" w:type="dxa"/>
            <w:tcBorders>
              <w:top w:val="nil"/>
              <w:left w:val="nil"/>
              <w:bottom w:val="single" w:sz="8" w:space="0" w:color="auto"/>
              <w:right w:val="single" w:sz="8" w:space="0" w:color="auto"/>
            </w:tcBorders>
            <w:shd w:val="clear" w:color="000000" w:fill="FFFFFF"/>
            <w:vAlign w:val="center"/>
            <w:hideMark/>
          </w:tcPr>
          <w:p w14:paraId="4DF4490F" w14:textId="79CF79A6" w:rsidR="00AF59C8" w:rsidRPr="001465F6" w:rsidRDefault="00FD083F"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1465F6">
              <w:rPr>
                <w:rFonts w:ascii="Times New Roman" w:eastAsia="Times New Roman" w:hAnsi="Times New Roman" w:cs="Times New Roman"/>
                <w:color w:val="000000"/>
                <w:kern w:val="0"/>
                <w:sz w:val="17"/>
                <w:szCs w:val="17"/>
                <w:lang w:eastAsia="en-US" w:bidi="th-TH"/>
              </w:rPr>
              <w:lastRenderedPageBreak/>
              <w:t>Workshop records, app analytics</w:t>
            </w:r>
          </w:p>
        </w:tc>
        <w:tc>
          <w:tcPr>
            <w:tcW w:w="1360" w:type="dxa"/>
            <w:tcBorders>
              <w:top w:val="nil"/>
              <w:left w:val="nil"/>
              <w:bottom w:val="single" w:sz="8" w:space="0" w:color="auto"/>
              <w:right w:val="single" w:sz="8" w:space="0" w:color="auto"/>
            </w:tcBorders>
            <w:shd w:val="clear" w:color="000000" w:fill="FFFFFF"/>
            <w:vAlign w:val="center"/>
            <w:hideMark/>
          </w:tcPr>
          <w:p w14:paraId="2FA3A123" w14:textId="0CBD5B45" w:rsidR="00AF59C8" w:rsidRPr="001465F6" w:rsidRDefault="00AF59C8"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1465F6">
              <w:rPr>
                <w:rFonts w:ascii="Times New Roman" w:eastAsia="Times New Roman" w:hAnsi="Times New Roman" w:cs="Times New Roman"/>
                <w:color w:val="000000"/>
                <w:kern w:val="0"/>
                <w:sz w:val="17"/>
                <w:szCs w:val="17"/>
                <w:lang w:eastAsia="en-US" w:bidi="th-TH"/>
              </w:rPr>
              <w:t> </w:t>
            </w:r>
            <w:r w:rsidR="00FD083F" w:rsidRPr="001465F6">
              <w:rPr>
                <w:rFonts w:ascii="Times New Roman" w:eastAsia="Times New Roman" w:hAnsi="Times New Roman" w:cs="Times New Roman"/>
                <w:color w:val="000000"/>
                <w:kern w:val="0"/>
                <w:sz w:val="17"/>
                <w:szCs w:val="17"/>
                <w:lang w:eastAsia="en-US" w:bidi="th-TH"/>
              </w:rPr>
              <w:t>After each workshop</w:t>
            </w:r>
          </w:p>
        </w:tc>
        <w:tc>
          <w:tcPr>
            <w:tcW w:w="1450" w:type="dxa"/>
            <w:tcBorders>
              <w:top w:val="nil"/>
              <w:left w:val="nil"/>
              <w:bottom w:val="single" w:sz="8" w:space="0" w:color="auto"/>
              <w:right w:val="single" w:sz="8" w:space="0" w:color="auto"/>
            </w:tcBorders>
            <w:shd w:val="clear" w:color="000000" w:fill="FFFFFF"/>
            <w:vAlign w:val="center"/>
            <w:hideMark/>
          </w:tcPr>
          <w:p w14:paraId="336989A4" w14:textId="77777777" w:rsidR="00AF59C8" w:rsidRPr="001465F6" w:rsidRDefault="00AF59C8"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1465F6">
              <w:rPr>
                <w:rFonts w:ascii="Times New Roman" w:eastAsia="Times New Roman" w:hAnsi="Times New Roman" w:cs="Times New Roman"/>
                <w:color w:val="000000"/>
                <w:kern w:val="0"/>
                <w:sz w:val="17"/>
                <w:szCs w:val="17"/>
                <w:lang w:eastAsia="en-US" w:bidi="th-TH"/>
              </w:rPr>
              <w:t> Project manager</w:t>
            </w:r>
          </w:p>
        </w:tc>
        <w:tc>
          <w:tcPr>
            <w:tcW w:w="1450" w:type="dxa"/>
            <w:tcBorders>
              <w:top w:val="nil"/>
              <w:left w:val="nil"/>
              <w:bottom w:val="single" w:sz="8" w:space="0" w:color="auto"/>
              <w:right w:val="single" w:sz="8" w:space="0" w:color="auto"/>
            </w:tcBorders>
            <w:shd w:val="clear" w:color="000000" w:fill="FFFFFF"/>
            <w:vAlign w:val="center"/>
            <w:hideMark/>
          </w:tcPr>
          <w:p w14:paraId="72D22ED1" w14:textId="47010A5B" w:rsidR="00AF59C8" w:rsidRPr="001465F6" w:rsidRDefault="003A37D8" w:rsidP="00E7469C">
            <w:pPr>
              <w:widowControl/>
              <w:wordWrap/>
              <w:autoSpaceDE/>
              <w:autoSpaceDN/>
              <w:spacing w:after="0" w:line="240" w:lineRule="auto"/>
              <w:jc w:val="left"/>
              <w:rPr>
                <w:rFonts w:ascii="Times New Roman" w:eastAsia="Times New Roman" w:hAnsi="Times New Roman" w:cs="Times New Roman"/>
                <w:color w:val="000000"/>
                <w:kern w:val="0"/>
                <w:sz w:val="17"/>
                <w:szCs w:val="17"/>
                <w:lang w:eastAsia="en-US" w:bidi="th-TH"/>
              </w:rPr>
            </w:pPr>
            <w:r w:rsidRPr="001465F6">
              <w:rPr>
                <w:rFonts w:ascii="Times New Roman" w:eastAsia="Times New Roman" w:hAnsi="Times New Roman" w:cs="Times New Roman"/>
                <w:color w:val="000000"/>
                <w:kern w:val="0"/>
                <w:sz w:val="17"/>
                <w:szCs w:val="17"/>
                <w:lang w:eastAsia="en-US" w:bidi="th-TH"/>
              </w:rPr>
              <w:t xml:space="preserve">MI </w:t>
            </w:r>
          </w:p>
        </w:tc>
      </w:tr>
      <w:bookmarkEnd w:id="5"/>
    </w:tbl>
    <w:p w14:paraId="2880471E" w14:textId="77777777" w:rsidR="00AF59C8" w:rsidRPr="001465F6" w:rsidRDefault="00AF59C8" w:rsidP="005D175E">
      <w:pPr>
        <w:pStyle w:val="NoSpacing"/>
        <w:rPr>
          <w:rFonts w:ascii="Times New Roman" w:hAnsi="Times New Roman" w:cs="Times New Roman"/>
          <w:sz w:val="24"/>
          <w:szCs w:val="24"/>
        </w:rPr>
        <w:sectPr w:rsidR="00AF59C8" w:rsidRPr="001465F6" w:rsidSect="00983605">
          <w:pgSz w:w="15840" w:h="12240" w:orient="landscape"/>
          <w:pgMar w:top="1440" w:right="1440" w:bottom="1440" w:left="1440" w:header="720" w:footer="720" w:gutter="0"/>
          <w:cols w:space="720"/>
          <w:docGrid w:linePitch="360"/>
        </w:sectPr>
      </w:pPr>
    </w:p>
    <w:p w14:paraId="5C352349" w14:textId="77777777" w:rsidR="005D175E" w:rsidRPr="001465F6" w:rsidRDefault="005D175E" w:rsidP="005D175E">
      <w:pPr>
        <w:pStyle w:val="Heading1"/>
        <w:rPr>
          <w:rFonts w:ascii="Times New Roman" w:hAnsi="Times New Roman" w:cs="Times New Roman"/>
          <w:sz w:val="24"/>
          <w:szCs w:val="24"/>
        </w:rPr>
      </w:pPr>
      <w:bookmarkStart w:id="6" w:name="_Toc468757693"/>
      <w:bookmarkStart w:id="7" w:name="_Toc468783406"/>
      <w:bookmarkStart w:id="8" w:name="_Toc98151868"/>
      <w:bookmarkEnd w:id="1"/>
      <w:r w:rsidRPr="001465F6">
        <w:rPr>
          <w:rFonts w:ascii="Times New Roman" w:hAnsi="Times New Roman" w:cs="Times New Roman"/>
          <w:sz w:val="24"/>
          <w:szCs w:val="24"/>
        </w:rPr>
        <w:lastRenderedPageBreak/>
        <w:t>Appendix 3: [proposal package] Indicative budget</w:t>
      </w:r>
      <w:bookmarkEnd w:id="6"/>
      <w:bookmarkEnd w:id="7"/>
      <w:bookmarkEnd w:id="8"/>
      <w:r w:rsidRPr="001465F6">
        <w:rPr>
          <w:rFonts w:ascii="Times New Roman" w:hAnsi="Times New Roman" w:cs="Times New Roman"/>
          <w:sz w:val="24"/>
          <w:szCs w:val="24"/>
        </w:rPr>
        <w:t xml:space="preserve"> </w:t>
      </w:r>
    </w:p>
    <w:p w14:paraId="7D979C1B" w14:textId="77777777" w:rsidR="005D175E" w:rsidRPr="001465F6" w:rsidRDefault="005D175E" w:rsidP="005D175E">
      <w:pPr>
        <w:rPr>
          <w:rFonts w:ascii="Times New Roman" w:eastAsiaTheme="majorEastAsia" w:hAnsi="Times New Roman" w:cs="Times New Roman"/>
          <w:b/>
          <w:bCs/>
          <w:color w:val="376092"/>
          <w:kern w:val="0"/>
          <w:sz w:val="24"/>
          <w:szCs w:val="24"/>
        </w:rPr>
      </w:pPr>
    </w:p>
    <w:p w14:paraId="3C4CA9ED" w14:textId="77777777" w:rsidR="005D175E" w:rsidRPr="001465F6" w:rsidRDefault="005D175E" w:rsidP="005D175E">
      <w:pPr>
        <w:rPr>
          <w:rFonts w:ascii="Times New Roman" w:eastAsiaTheme="majorEastAsia" w:hAnsi="Times New Roman" w:cs="Times New Roman"/>
          <w:i/>
          <w:iCs/>
          <w:kern w:val="0"/>
          <w:sz w:val="24"/>
          <w:szCs w:val="24"/>
        </w:rPr>
        <w:sectPr w:rsidR="005D175E" w:rsidRPr="001465F6" w:rsidSect="00983605">
          <w:pgSz w:w="12240" w:h="15840"/>
          <w:pgMar w:top="1440" w:right="1440" w:bottom="1440" w:left="1440" w:header="720" w:footer="720" w:gutter="0"/>
          <w:cols w:space="720"/>
          <w:docGrid w:linePitch="360"/>
        </w:sectPr>
      </w:pPr>
      <w:r w:rsidRPr="001465F6">
        <w:rPr>
          <w:rFonts w:ascii="Times New Roman" w:eastAsiaTheme="majorEastAsia" w:hAnsi="Times New Roman" w:cs="Times New Roman"/>
          <w:i/>
          <w:iCs/>
          <w:kern w:val="0"/>
          <w:sz w:val="24"/>
          <w:szCs w:val="24"/>
        </w:rPr>
        <w:t>The budget should be presented in this section and provided in a separate Excel file</w:t>
      </w:r>
    </w:p>
    <w:p w14:paraId="641FB526" w14:textId="77777777" w:rsidR="005D175E" w:rsidRPr="001465F6" w:rsidRDefault="005D175E" w:rsidP="005D175E">
      <w:pPr>
        <w:pStyle w:val="Heading1"/>
        <w:rPr>
          <w:rFonts w:ascii="Times New Roman" w:hAnsi="Times New Roman" w:cs="Times New Roman"/>
          <w:sz w:val="24"/>
          <w:szCs w:val="24"/>
        </w:rPr>
      </w:pPr>
      <w:bookmarkStart w:id="9" w:name="_Toc98151869"/>
      <w:bookmarkStart w:id="10" w:name="_Toc468757694"/>
      <w:bookmarkStart w:id="11" w:name="_Toc468783407"/>
      <w:r w:rsidRPr="001465F6">
        <w:rPr>
          <w:rFonts w:ascii="Times New Roman" w:hAnsi="Times New Roman" w:cs="Times New Roman"/>
          <w:sz w:val="24"/>
          <w:szCs w:val="24"/>
        </w:rPr>
        <w:lastRenderedPageBreak/>
        <w:t>Appendix 4: [proposal package] Indicative Work Plan</w:t>
      </w:r>
      <w:bookmarkEnd w:id="9"/>
      <w:r w:rsidRPr="001465F6">
        <w:rPr>
          <w:rFonts w:ascii="Times New Roman" w:hAnsi="Times New Roman" w:cs="Times New Roman"/>
          <w:sz w:val="24"/>
          <w:szCs w:val="24"/>
        </w:rPr>
        <w:t xml:space="preserve"> </w:t>
      </w:r>
      <w:bookmarkEnd w:id="10"/>
      <w:bookmarkEnd w:id="11"/>
    </w:p>
    <w:p w14:paraId="2F755AA8" w14:textId="77777777" w:rsidR="005D175E" w:rsidRPr="001465F6" w:rsidRDefault="005D175E" w:rsidP="005D175E">
      <w:pPr>
        <w:spacing w:after="0"/>
        <w:rPr>
          <w:rStyle w:val="IntenseReference"/>
          <w:rFonts w:ascii="Times New Roman" w:hAnsi="Times New Roman" w:cs="Times New Roman"/>
          <w:color w:val="24634F"/>
          <w:sz w:val="24"/>
          <w:szCs w:val="24"/>
        </w:rPr>
      </w:pPr>
    </w:p>
    <w:tbl>
      <w:tblPr>
        <w:tblW w:w="140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440"/>
        <w:gridCol w:w="471"/>
        <w:gridCol w:w="471"/>
        <w:gridCol w:w="471"/>
        <w:gridCol w:w="471"/>
        <w:gridCol w:w="471"/>
        <w:gridCol w:w="471"/>
        <w:gridCol w:w="471"/>
        <w:gridCol w:w="427"/>
        <w:gridCol w:w="515"/>
        <w:gridCol w:w="471"/>
        <w:gridCol w:w="471"/>
        <w:gridCol w:w="471"/>
        <w:gridCol w:w="471"/>
        <w:gridCol w:w="471"/>
        <w:gridCol w:w="471"/>
        <w:gridCol w:w="471"/>
        <w:gridCol w:w="471"/>
        <w:gridCol w:w="471"/>
        <w:gridCol w:w="471"/>
        <w:gridCol w:w="471"/>
        <w:gridCol w:w="471"/>
        <w:gridCol w:w="471"/>
        <w:gridCol w:w="628"/>
      </w:tblGrid>
      <w:tr w:rsidR="00AF59C8" w:rsidRPr="001465F6" w14:paraId="48F854CC" w14:textId="77777777" w:rsidTr="001E1708">
        <w:trPr>
          <w:trHeight w:val="343"/>
        </w:trPr>
        <w:tc>
          <w:tcPr>
            <w:tcW w:w="2610" w:type="dxa"/>
            <w:tcBorders>
              <w:right w:val="single" w:sz="12" w:space="0" w:color="auto"/>
            </w:tcBorders>
            <w:vAlign w:val="center"/>
          </w:tcPr>
          <w:p w14:paraId="5711C7DE" w14:textId="77777777" w:rsidR="00AF59C8" w:rsidRPr="001465F6" w:rsidRDefault="00AF59C8" w:rsidP="00E7469C">
            <w:pPr>
              <w:spacing w:after="0"/>
              <w:jc w:val="center"/>
              <w:rPr>
                <w:rStyle w:val="IntenseReference"/>
                <w:rFonts w:ascii="Times New Roman" w:hAnsi="Times New Roman" w:cs="Times New Roman"/>
                <w:sz w:val="24"/>
                <w:szCs w:val="24"/>
              </w:rPr>
            </w:pPr>
            <w:bookmarkStart w:id="12" w:name="_Hlk159775344"/>
          </w:p>
        </w:tc>
        <w:tc>
          <w:tcPr>
            <w:tcW w:w="11430" w:type="dxa"/>
            <w:gridSpan w:val="24"/>
            <w:tcBorders>
              <w:left w:val="single" w:sz="12" w:space="0" w:color="auto"/>
              <w:right w:val="single" w:sz="12" w:space="0" w:color="auto"/>
            </w:tcBorders>
            <w:vAlign w:val="center"/>
          </w:tcPr>
          <w:p w14:paraId="602D67EA" w14:textId="77777777" w:rsidR="00AF59C8" w:rsidRPr="001465F6" w:rsidRDefault="00AF59C8" w:rsidP="00E7469C">
            <w:pPr>
              <w:jc w:val="center"/>
              <w:rPr>
                <w:rStyle w:val="IntenseReference"/>
                <w:rFonts w:ascii="Times New Roman" w:hAnsi="Times New Roman" w:cs="Times New Roman"/>
                <w:sz w:val="24"/>
                <w:szCs w:val="24"/>
              </w:rPr>
            </w:pPr>
            <w:r w:rsidRPr="001465F6">
              <w:rPr>
                <w:rStyle w:val="IntenseReference"/>
                <w:rFonts w:ascii="Times New Roman" w:hAnsi="Times New Roman" w:cs="Times New Roman"/>
                <w:sz w:val="24"/>
                <w:szCs w:val="24"/>
              </w:rPr>
              <w:t>Month</w:t>
            </w:r>
          </w:p>
        </w:tc>
      </w:tr>
      <w:tr w:rsidR="00AF59C8" w:rsidRPr="001465F6" w14:paraId="1A1B9283" w14:textId="77777777" w:rsidTr="001E1708">
        <w:trPr>
          <w:trHeight w:val="343"/>
        </w:trPr>
        <w:tc>
          <w:tcPr>
            <w:tcW w:w="2610" w:type="dxa"/>
            <w:tcBorders>
              <w:right w:val="single" w:sz="12" w:space="0" w:color="auto"/>
            </w:tcBorders>
            <w:vAlign w:val="center"/>
          </w:tcPr>
          <w:p w14:paraId="79D9F950" w14:textId="77777777" w:rsidR="00AF59C8" w:rsidRPr="001465F6" w:rsidRDefault="00AF59C8" w:rsidP="00E7469C">
            <w:pPr>
              <w:spacing w:after="0"/>
              <w:jc w:val="center"/>
              <w:rPr>
                <w:rStyle w:val="IntenseReference"/>
                <w:rFonts w:ascii="Times New Roman" w:hAnsi="Times New Roman" w:cs="Times New Roman"/>
                <w:smallCaps w:val="0"/>
                <w:sz w:val="24"/>
                <w:szCs w:val="24"/>
              </w:rPr>
            </w:pPr>
            <w:r w:rsidRPr="001465F6">
              <w:rPr>
                <w:rStyle w:val="IntenseReference"/>
                <w:rFonts w:ascii="Times New Roman" w:hAnsi="Times New Roman" w:cs="Times New Roman"/>
                <w:sz w:val="24"/>
                <w:szCs w:val="24"/>
              </w:rPr>
              <w:t>Task</w:t>
            </w:r>
          </w:p>
        </w:tc>
        <w:tc>
          <w:tcPr>
            <w:tcW w:w="440" w:type="dxa"/>
            <w:tcBorders>
              <w:left w:val="single" w:sz="12" w:space="0" w:color="auto"/>
            </w:tcBorders>
            <w:vAlign w:val="center"/>
          </w:tcPr>
          <w:p w14:paraId="3A3E5EC9" w14:textId="77777777" w:rsidR="00AF59C8" w:rsidRPr="001465F6" w:rsidRDefault="00AF59C8" w:rsidP="00E7469C">
            <w:pPr>
              <w:jc w:val="left"/>
              <w:rPr>
                <w:rStyle w:val="IntenseReference"/>
                <w:rFonts w:ascii="Times New Roman" w:hAnsi="Times New Roman" w:cs="Times New Roman"/>
                <w:sz w:val="24"/>
                <w:szCs w:val="24"/>
              </w:rPr>
            </w:pPr>
            <w:r w:rsidRPr="001465F6">
              <w:rPr>
                <w:rStyle w:val="IntenseReference"/>
                <w:rFonts w:ascii="Times New Roman" w:hAnsi="Times New Roman" w:cs="Times New Roman"/>
                <w:sz w:val="24"/>
                <w:szCs w:val="24"/>
              </w:rPr>
              <w:t>1</w:t>
            </w:r>
          </w:p>
        </w:tc>
        <w:tc>
          <w:tcPr>
            <w:tcW w:w="471" w:type="dxa"/>
            <w:vAlign w:val="center"/>
          </w:tcPr>
          <w:p w14:paraId="05C70E14" w14:textId="77777777" w:rsidR="00AF59C8" w:rsidRPr="001465F6" w:rsidRDefault="00AF59C8" w:rsidP="00E7469C">
            <w:pPr>
              <w:jc w:val="left"/>
              <w:rPr>
                <w:rStyle w:val="IntenseReference"/>
                <w:rFonts w:ascii="Times New Roman" w:hAnsi="Times New Roman" w:cs="Times New Roman"/>
                <w:sz w:val="24"/>
                <w:szCs w:val="24"/>
              </w:rPr>
            </w:pPr>
            <w:r w:rsidRPr="001465F6">
              <w:rPr>
                <w:rStyle w:val="IntenseReference"/>
                <w:rFonts w:ascii="Times New Roman" w:hAnsi="Times New Roman" w:cs="Times New Roman"/>
                <w:sz w:val="24"/>
                <w:szCs w:val="24"/>
              </w:rPr>
              <w:t>2</w:t>
            </w:r>
          </w:p>
        </w:tc>
        <w:tc>
          <w:tcPr>
            <w:tcW w:w="471" w:type="dxa"/>
            <w:vAlign w:val="center"/>
          </w:tcPr>
          <w:p w14:paraId="4073CC90" w14:textId="77777777" w:rsidR="00AF59C8" w:rsidRPr="001465F6" w:rsidRDefault="00AF59C8" w:rsidP="00E7469C">
            <w:pPr>
              <w:jc w:val="left"/>
              <w:rPr>
                <w:rStyle w:val="IntenseReference"/>
                <w:rFonts w:ascii="Times New Roman" w:hAnsi="Times New Roman" w:cs="Times New Roman"/>
                <w:sz w:val="24"/>
                <w:szCs w:val="24"/>
              </w:rPr>
            </w:pPr>
            <w:r w:rsidRPr="001465F6">
              <w:rPr>
                <w:rStyle w:val="IntenseReference"/>
                <w:rFonts w:ascii="Times New Roman" w:hAnsi="Times New Roman" w:cs="Times New Roman"/>
                <w:sz w:val="24"/>
                <w:szCs w:val="24"/>
              </w:rPr>
              <w:t>3</w:t>
            </w:r>
          </w:p>
        </w:tc>
        <w:tc>
          <w:tcPr>
            <w:tcW w:w="471" w:type="dxa"/>
            <w:tcBorders>
              <w:right w:val="single" w:sz="12" w:space="0" w:color="auto"/>
            </w:tcBorders>
            <w:vAlign w:val="center"/>
          </w:tcPr>
          <w:p w14:paraId="357B8C1A" w14:textId="77777777" w:rsidR="00AF59C8" w:rsidRPr="001465F6" w:rsidRDefault="00AF59C8" w:rsidP="00E7469C">
            <w:pPr>
              <w:jc w:val="left"/>
              <w:rPr>
                <w:rStyle w:val="IntenseReference"/>
                <w:rFonts w:ascii="Times New Roman" w:hAnsi="Times New Roman" w:cs="Times New Roman"/>
                <w:sz w:val="24"/>
                <w:szCs w:val="24"/>
              </w:rPr>
            </w:pPr>
            <w:r w:rsidRPr="001465F6">
              <w:rPr>
                <w:rStyle w:val="IntenseReference"/>
                <w:rFonts w:ascii="Times New Roman" w:hAnsi="Times New Roman" w:cs="Times New Roman"/>
                <w:sz w:val="24"/>
                <w:szCs w:val="24"/>
              </w:rPr>
              <w:t>4</w:t>
            </w:r>
          </w:p>
        </w:tc>
        <w:tc>
          <w:tcPr>
            <w:tcW w:w="471" w:type="dxa"/>
            <w:tcBorders>
              <w:left w:val="single" w:sz="12" w:space="0" w:color="auto"/>
            </w:tcBorders>
            <w:vAlign w:val="center"/>
          </w:tcPr>
          <w:p w14:paraId="5FBA887A" w14:textId="77777777" w:rsidR="00AF59C8" w:rsidRPr="001465F6" w:rsidRDefault="00AF59C8" w:rsidP="00E7469C">
            <w:pPr>
              <w:jc w:val="left"/>
              <w:rPr>
                <w:rStyle w:val="IntenseReference"/>
                <w:rFonts w:ascii="Times New Roman" w:hAnsi="Times New Roman" w:cs="Times New Roman"/>
                <w:sz w:val="24"/>
                <w:szCs w:val="24"/>
              </w:rPr>
            </w:pPr>
            <w:r w:rsidRPr="001465F6">
              <w:rPr>
                <w:rStyle w:val="IntenseReference"/>
                <w:rFonts w:ascii="Times New Roman" w:hAnsi="Times New Roman" w:cs="Times New Roman"/>
                <w:sz w:val="24"/>
                <w:szCs w:val="24"/>
              </w:rPr>
              <w:t>5</w:t>
            </w:r>
          </w:p>
        </w:tc>
        <w:tc>
          <w:tcPr>
            <w:tcW w:w="471" w:type="dxa"/>
            <w:vAlign w:val="center"/>
          </w:tcPr>
          <w:p w14:paraId="121291A8" w14:textId="77777777" w:rsidR="00AF59C8" w:rsidRPr="001465F6" w:rsidRDefault="00AF59C8" w:rsidP="00E7469C">
            <w:pPr>
              <w:jc w:val="left"/>
              <w:rPr>
                <w:rStyle w:val="IntenseReference"/>
                <w:rFonts w:ascii="Times New Roman" w:hAnsi="Times New Roman" w:cs="Times New Roman"/>
                <w:sz w:val="24"/>
                <w:szCs w:val="24"/>
              </w:rPr>
            </w:pPr>
            <w:r w:rsidRPr="001465F6">
              <w:rPr>
                <w:rStyle w:val="IntenseReference"/>
                <w:rFonts w:ascii="Times New Roman" w:hAnsi="Times New Roman" w:cs="Times New Roman"/>
                <w:sz w:val="24"/>
                <w:szCs w:val="24"/>
              </w:rPr>
              <w:t>6</w:t>
            </w:r>
          </w:p>
        </w:tc>
        <w:tc>
          <w:tcPr>
            <w:tcW w:w="471" w:type="dxa"/>
            <w:vAlign w:val="center"/>
          </w:tcPr>
          <w:p w14:paraId="6D6A8BA2" w14:textId="77777777" w:rsidR="00AF59C8" w:rsidRPr="001465F6" w:rsidRDefault="00AF59C8" w:rsidP="00E7469C">
            <w:pPr>
              <w:jc w:val="left"/>
              <w:rPr>
                <w:rStyle w:val="IntenseReference"/>
                <w:rFonts w:ascii="Times New Roman" w:hAnsi="Times New Roman" w:cs="Times New Roman"/>
                <w:sz w:val="24"/>
                <w:szCs w:val="24"/>
              </w:rPr>
            </w:pPr>
            <w:r w:rsidRPr="001465F6">
              <w:rPr>
                <w:rStyle w:val="IntenseReference"/>
                <w:rFonts w:ascii="Times New Roman" w:hAnsi="Times New Roman" w:cs="Times New Roman"/>
                <w:sz w:val="24"/>
                <w:szCs w:val="24"/>
              </w:rPr>
              <w:t>7</w:t>
            </w:r>
          </w:p>
        </w:tc>
        <w:tc>
          <w:tcPr>
            <w:tcW w:w="471" w:type="dxa"/>
            <w:tcBorders>
              <w:right w:val="single" w:sz="12" w:space="0" w:color="auto"/>
            </w:tcBorders>
            <w:vAlign w:val="center"/>
          </w:tcPr>
          <w:p w14:paraId="2B7BA922" w14:textId="77777777" w:rsidR="00AF59C8" w:rsidRPr="001465F6" w:rsidRDefault="00AF59C8" w:rsidP="00E7469C">
            <w:pPr>
              <w:jc w:val="left"/>
              <w:rPr>
                <w:rStyle w:val="IntenseReference"/>
                <w:rFonts w:ascii="Times New Roman" w:hAnsi="Times New Roman" w:cs="Times New Roman"/>
                <w:sz w:val="24"/>
                <w:szCs w:val="24"/>
              </w:rPr>
            </w:pPr>
            <w:r w:rsidRPr="001465F6">
              <w:rPr>
                <w:rStyle w:val="IntenseReference"/>
                <w:rFonts w:ascii="Times New Roman" w:hAnsi="Times New Roman" w:cs="Times New Roman"/>
                <w:sz w:val="24"/>
                <w:szCs w:val="24"/>
              </w:rPr>
              <w:t>8</w:t>
            </w:r>
          </w:p>
        </w:tc>
        <w:tc>
          <w:tcPr>
            <w:tcW w:w="427" w:type="dxa"/>
            <w:tcBorders>
              <w:left w:val="single" w:sz="12" w:space="0" w:color="auto"/>
            </w:tcBorders>
            <w:vAlign w:val="center"/>
          </w:tcPr>
          <w:p w14:paraId="42144AC1" w14:textId="77777777" w:rsidR="00AF59C8" w:rsidRPr="001465F6" w:rsidRDefault="00AF59C8" w:rsidP="00E7469C">
            <w:pPr>
              <w:jc w:val="left"/>
              <w:rPr>
                <w:rStyle w:val="IntenseReference"/>
                <w:rFonts w:ascii="Times New Roman" w:hAnsi="Times New Roman" w:cs="Times New Roman"/>
                <w:sz w:val="24"/>
                <w:szCs w:val="24"/>
              </w:rPr>
            </w:pPr>
            <w:r w:rsidRPr="001465F6">
              <w:rPr>
                <w:rStyle w:val="IntenseReference"/>
                <w:rFonts w:ascii="Times New Roman" w:hAnsi="Times New Roman" w:cs="Times New Roman"/>
                <w:sz w:val="24"/>
                <w:szCs w:val="24"/>
              </w:rPr>
              <w:t>9</w:t>
            </w:r>
          </w:p>
        </w:tc>
        <w:tc>
          <w:tcPr>
            <w:tcW w:w="515" w:type="dxa"/>
            <w:vAlign w:val="center"/>
          </w:tcPr>
          <w:p w14:paraId="1F8499F1" w14:textId="77777777" w:rsidR="00AF59C8" w:rsidRPr="001465F6" w:rsidRDefault="00AF59C8" w:rsidP="00E7469C">
            <w:pPr>
              <w:jc w:val="left"/>
              <w:rPr>
                <w:rStyle w:val="IntenseReference"/>
                <w:rFonts w:ascii="Times New Roman" w:hAnsi="Times New Roman" w:cs="Times New Roman"/>
                <w:sz w:val="24"/>
                <w:szCs w:val="24"/>
              </w:rPr>
            </w:pPr>
            <w:r w:rsidRPr="001465F6">
              <w:rPr>
                <w:rStyle w:val="IntenseReference"/>
                <w:rFonts w:ascii="Times New Roman" w:hAnsi="Times New Roman" w:cs="Times New Roman"/>
                <w:sz w:val="24"/>
                <w:szCs w:val="24"/>
              </w:rPr>
              <w:t>10</w:t>
            </w:r>
          </w:p>
        </w:tc>
        <w:tc>
          <w:tcPr>
            <w:tcW w:w="471" w:type="dxa"/>
            <w:vAlign w:val="center"/>
          </w:tcPr>
          <w:p w14:paraId="3D12857F" w14:textId="77777777" w:rsidR="00AF59C8" w:rsidRPr="001465F6" w:rsidRDefault="00AF59C8" w:rsidP="00E7469C">
            <w:pPr>
              <w:jc w:val="left"/>
              <w:rPr>
                <w:rStyle w:val="IntenseReference"/>
                <w:rFonts w:ascii="Times New Roman" w:hAnsi="Times New Roman" w:cs="Times New Roman"/>
                <w:sz w:val="24"/>
                <w:szCs w:val="24"/>
              </w:rPr>
            </w:pPr>
            <w:r w:rsidRPr="001465F6">
              <w:rPr>
                <w:rStyle w:val="IntenseReference"/>
                <w:rFonts w:ascii="Times New Roman" w:hAnsi="Times New Roman" w:cs="Times New Roman"/>
                <w:sz w:val="24"/>
                <w:szCs w:val="24"/>
              </w:rPr>
              <w:t>11</w:t>
            </w:r>
          </w:p>
        </w:tc>
        <w:tc>
          <w:tcPr>
            <w:tcW w:w="471" w:type="dxa"/>
            <w:tcBorders>
              <w:right w:val="single" w:sz="12" w:space="0" w:color="auto"/>
            </w:tcBorders>
            <w:vAlign w:val="center"/>
          </w:tcPr>
          <w:p w14:paraId="0A9835E7" w14:textId="77777777" w:rsidR="00AF59C8" w:rsidRPr="001465F6" w:rsidRDefault="00AF59C8" w:rsidP="00E7469C">
            <w:pPr>
              <w:jc w:val="left"/>
              <w:rPr>
                <w:rStyle w:val="IntenseReference"/>
                <w:rFonts w:ascii="Times New Roman" w:hAnsi="Times New Roman" w:cs="Times New Roman"/>
                <w:sz w:val="24"/>
                <w:szCs w:val="24"/>
              </w:rPr>
            </w:pPr>
            <w:r w:rsidRPr="001465F6">
              <w:rPr>
                <w:rStyle w:val="IntenseReference"/>
                <w:rFonts w:ascii="Times New Roman" w:hAnsi="Times New Roman" w:cs="Times New Roman"/>
                <w:sz w:val="24"/>
                <w:szCs w:val="24"/>
              </w:rPr>
              <w:t>12</w:t>
            </w:r>
          </w:p>
        </w:tc>
        <w:tc>
          <w:tcPr>
            <w:tcW w:w="471" w:type="dxa"/>
            <w:tcBorders>
              <w:left w:val="single" w:sz="12" w:space="0" w:color="auto"/>
            </w:tcBorders>
            <w:vAlign w:val="center"/>
          </w:tcPr>
          <w:p w14:paraId="0C588D74" w14:textId="77777777" w:rsidR="00AF59C8" w:rsidRPr="001465F6" w:rsidRDefault="00AF59C8" w:rsidP="00E7469C">
            <w:pPr>
              <w:jc w:val="left"/>
              <w:rPr>
                <w:rStyle w:val="IntenseReference"/>
                <w:rFonts w:ascii="Times New Roman" w:hAnsi="Times New Roman" w:cs="Times New Roman"/>
                <w:sz w:val="24"/>
                <w:szCs w:val="24"/>
              </w:rPr>
            </w:pPr>
            <w:r w:rsidRPr="001465F6">
              <w:rPr>
                <w:rStyle w:val="IntenseReference"/>
                <w:rFonts w:ascii="Times New Roman" w:hAnsi="Times New Roman" w:cs="Times New Roman"/>
                <w:sz w:val="24"/>
                <w:szCs w:val="24"/>
              </w:rPr>
              <w:t>13</w:t>
            </w:r>
          </w:p>
        </w:tc>
        <w:tc>
          <w:tcPr>
            <w:tcW w:w="471" w:type="dxa"/>
            <w:vAlign w:val="center"/>
          </w:tcPr>
          <w:p w14:paraId="3C3746E6" w14:textId="77777777" w:rsidR="00AF59C8" w:rsidRPr="001465F6" w:rsidRDefault="00AF59C8" w:rsidP="00E7469C">
            <w:pPr>
              <w:jc w:val="left"/>
              <w:rPr>
                <w:rStyle w:val="IntenseReference"/>
                <w:rFonts w:ascii="Times New Roman" w:hAnsi="Times New Roman" w:cs="Times New Roman"/>
                <w:sz w:val="24"/>
                <w:szCs w:val="24"/>
              </w:rPr>
            </w:pPr>
            <w:r w:rsidRPr="001465F6">
              <w:rPr>
                <w:rStyle w:val="IntenseReference"/>
                <w:rFonts w:ascii="Times New Roman" w:hAnsi="Times New Roman" w:cs="Times New Roman"/>
                <w:sz w:val="24"/>
                <w:szCs w:val="24"/>
              </w:rPr>
              <w:t>14</w:t>
            </w:r>
          </w:p>
        </w:tc>
        <w:tc>
          <w:tcPr>
            <w:tcW w:w="471" w:type="dxa"/>
            <w:vAlign w:val="center"/>
          </w:tcPr>
          <w:p w14:paraId="2FA7C264" w14:textId="77777777" w:rsidR="00AF59C8" w:rsidRPr="001465F6" w:rsidRDefault="00AF59C8" w:rsidP="00E7469C">
            <w:pPr>
              <w:jc w:val="left"/>
              <w:rPr>
                <w:rStyle w:val="IntenseReference"/>
                <w:rFonts w:ascii="Times New Roman" w:hAnsi="Times New Roman" w:cs="Times New Roman"/>
                <w:sz w:val="24"/>
                <w:szCs w:val="24"/>
              </w:rPr>
            </w:pPr>
            <w:r w:rsidRPr="001465F6">
              <w:rPr>
                <w:rStyle w:val="IntenseReference"/>
                <w:rFonts w:ascii="Times New Roman" w:hAnsi="Times New Roman" w:cs="Times New Roman"/>
                <w:sz w:val="24"/>
                <w:szCs w:val="24"/>
              </w:rPr>
              <w:t>15</w:t>
            </w:r>
          </w:p>
        </w:tc>
        <w:tc>
          <w:tcPr>
            <w:tcW w:w="471" w:type="dxa"/>
            <w:tcBorders>
              <w:right w:val="single" w:sz="12" w:space="0" w:color="auto"/>
            </w:tcBorders>
            <w:vAlign w:val="center"/>
          </w:tcPr>
          <w:p w14:paraId="51D95230" w14:textId="77777777" w:rsidR="00AF59C8" w:rsidRPr="001465F6" w:rsidRDefault="00AF59C8" w:rsidP="00E7469C">
            <w:pPr>
              <w:jc w:val="left"/>
              <w:rPr>
                <w:rStyle w:val="IntenseReference"/>
                <w:rFonts w:ascii="Times New Roman" w:hAnsi="Times New Roman" w:cs="Times New Roman"/>
                <w:sz w:val="24"/>
                <w:szCs w:val="24"/>
              </w:rPr>
            </w:pPr>
            <w:r w:rsidRPr="001465F6">
              <w:rPr>
                <w:rStyle w:val="IntenseReference"/>
                <w:rFonts w:ascii="Times New Roman" w:hAnsi="Times New Roman" w:cs="Times New Roman"/>
                <w:sz w:val="24"/>
                <w:szCs w:val="24"/>
              </w:rPr>
              <w:t>16</w:t>
            </w:r>
          </w:p>
        </w:tc>
        <w:tc>
          <w:tcPr>
            <w:tcW w:w="471" w:type="dxa"/>
            <w:tcBorders>
              <w:left w:val="single" w:sz="12" w:space="0" w:color="auto"/>
            </w:tcBorders>
            <w:vAlign w:val="center"/>
          </w:tcPr>
          <w:p w14:paraId="1932EFCE" w14:textId="77777777" w:rsidR="00AF59C8" w:rsidRPr="001465F6" w:rsidRDefault="00AF59C8" w:rsidP="00E7469C">
            <w:pPr>
              <w:jc w:val="left"/>
              <w:rPr>
                <w:rStyle w:val="IntenseReference"/>
                <w:rFonts w:ascii="Times New Roman" w:hAnsi="Times New Roman" w:cs="Times New Roman"/>
                <w:sz w:val="24"/>
                <w:szCs w:val="24"/>
              </w:rPr>
            </w:pPr>
            <w:r w:rsidRPr="001465F6">
              <w:rPr>
                <w:rStyle w:val="IntenseReference"/>
                <w:rFonts w:ascii="Times New Roman" w:hAnsi="Times New Roman" w:cs="Times New Roman"/>
                <w:sz w:val="24"/>
                <w:szCs w:val="24"/>
              </w:rPr>
              <w:t>17</w:t>
            </w:r>
          </w:p>
        </w:tc>
        <w:tc>
          <w:tcPr>
            <w:tcW w:w="471" w:type="dxa"/>
            <w:vAlign w:val="center"/>
          </w:tcPr>
          <w:p w14:paraId="522668AF" w14:textId="77777777" w:rsidR="00AF59C8" w:rsidRPr="001465F6" w:rsidRDefault="00AF59C8" w:rsidP="00E7469C">
            <w:pPr>
              <w:jc w:val="left"/>
              <w:rPr>
                <w:rStyle w:val="IntenseReference"/>
                <w:rFonts w:ascii="Times New Roman" w:hAnsi="Times New Roman" w:cs="Times New Roman"/>
                <w:sz w:val="24"/>
                <w:szCs w:val="24"/>
              </w:rPr>
            </w:pPr>
            <w:r w:rsidRPr="001465F6">
              <w:rPr>
                <w:rStyle w:val="IntenseReference"/>
                <w:rFonts w:ascii="Times New Roman" w:hAnsi="Times New Roman" w:cs="Times New Roman"/>
                <w:sz w:val="24"/>
                <w:szCs w:val="24"/>
              </w:rPr>
              <w:t>18</w:t>
            </w:r>
          </w:p>
        </w:tc>
        <w:tc>
          <w:tcPr>
            <w:tcW w:w="471" w:type="dxa"/>
            <w:vAlign w:val="center"/>
          </w:tcPr>
          <w:p w14:paraId="268AD9EB" w14:textId="77777777" w:rsidR="00AF59C8" w:rsidRPr="001465F6" w:rsidRDefault="00AF59C8" w:rsidP="00E7469C">
            <w:pPr>
              <w:jc w:val="left"/>
              <w:rPr>
                <w:rStyle w:val="IntenseReference"/>
                <w:rFonts w:ascii="Times New Roman" w:hAnsi="Times New Roman" w:cs="Times New Roman"/>
                <w:sz w:val="24"/>
                <w:szCs w:val="24"/>
              </w:rPr>
            </w:pPr>
            <w:r w:rsidRPr="001465F6">
              <w:rPr>
                <w:rStyle w:val="IntenseReference"/>
                <w:rFonts w:ascii="Times New Roman" w:hAnsi="Times New Roman" w:cs="Times New Roman"/>
                <w:sz w:val="24"/>
                <w:szCs w:val="24"/>
              </w:rPr>
              <w:t>19</w:t>
            </w:r>
          </w:p>
        </w:tc>
        <w:tc>
          <w:tcPr>
            <w:tcW w:w="471" w:type="dxa"/>
            <w:tcBorders>
              <w:right w:val="single" w:sz="12" w:space="0" w:color="auto"/>
            </w:tcBorders>
            <w:vAlign w:val="center"/>
          </w:tcPr>
          <w:p w14:paraId="37D6C5C4" w14:textId="77777777" w:rsidR="00AF59C8" w:rsidRPr="001465F6" w:rsidRDefault="00AF59C8" w:rsidP="00E7469C">
            <w:pPr>
              <w:jc w:val="left"/>
              <w:rPr>
                <w:rStyle w:val="IntenseReference"/>
                <w:rFonts w:ascii="Times New Roman" w:hAnsi="Times New Roman" w:cs="Times New Roman"/>
                <w:sz w:val="24"/>
                <w:szCs w:val="24"/>
              </w:rPr>
            </w:pPr>
            <w:r w:rsidRPr="001465F6">
              <w:rPr>
                <w:rStyle w:val="IntenseReference"/>
                <w:rFonts w:ascii="Times New Roman" w:hAnsi="Times New Roman" w:cs="Times New Roman"/>
                <w:sz w:val="24"/>
                <w:szCs w:val="24"/>
              </w:rPr>
              <w:t>20</w:t>
            </w:r>
          </w:p>
        </w:tc>
        <w:tc>
          <w:tcPr>
            <w:tcW w:w="471" w:type="dxa"/>
            <w:vAlign w:val="center"/>
          </w:tcPr>
          <w:p w14:paraId="456DCF4A" w14:textId="77777777" w:rsidR="00AF59C8" w:rsidRPr="001465F6" w:rsidRDefault="00AF59C8" w:rsidP="00E7469C">
            <w:pPr>
              <w:jc w:val="left"/>
              <w:rPr>
                <w:rStyle w:val="IntenseReference"/>
                <w:rFonts w:ascii="Times New Roman" w:hAnsi="Times New Roman" w:cs="Times New Roman"/>
                <w:sz w:val="24"/>
                <w:szCs w:val="24"/>
              </w:rPr>
            </w:pPr>
            <w:r w:rsidRPr="001465F6">
              <w:rPr>
                <w:rStyle w:val="IntenseReference"/>
                <w:rFonts w:ascii="Times New Roman" w:hAnsi="Times New Roman" w:cs="Times New Roman"/>
                <w:sz w:val="24"/>
                <w:szCs w:val="24"/>
              </w:rPr>
              <w:t>21</w:t>
            </w:r>
          </w:p>
        </w:tc>
        <w:tc>
          <w:tcPr>
            <w:tcW w:w="471" w:type="dxa"/>
            <w:vAlign w:val="center"/>
          </w:tcPr>
          <w:p w14:paraId="20B6109E" w14:textId="77777777" w:rsidR="00AF59C8" w:rsidRPr="001465F6" w:rsidRDefault="00AF59C8" w:rsidP="00E7469C">
            <w:pPr>
              <w:jc w:val="left"/>
              <w:rPr>
                <w:rStyle w:val="IntenseReference"/>
                <w:rFonts w:ascii="Times New Roman" w:hAnsi="Times New Roman" w:cs="Times New Roman"/>
                <w:sz w:val="24"/>
                <w:szCs w:val="24"/>
              </w:rPr>
            </w:pPr>
            <w:r w:rsidRPr="001465F6">
              <w:rPr>
                <w:rStyle w:val="IntenseReference"/>
                <w:rFonts w:ascii="Times New Roman" w:hAnsi="Times New Roman" w:cs="Times New Roman"/>
                <w:sz w:val="24"/>
                <w:szCs w:val="24"/>
              </w:rPr>
              <w:t>22</w:t>
            </w:r>
          </w:p>
        </w:tc>
        <w:tc>
          <w:tcPr>
            <w:tcW w:w="471" w:type="dxa"/>
            <w:vAlign w:val="center"/>
          </w:tcPr>
          <w:p w14:paraId="03A842DC" w14:textId="77777777" w:rsidR="00AF59C8" w:rsidRPr="001465F6" w:rsidRDefault="00AF59C8" w:rsidP="00E7469C">
            <w:pPr>
              <w:jc w:val="left"/>
              <w:rPr>
                <w:rStyle w:val="IntenseReference"/>
                <w:rFonts w:ascii="Times New Roman" w:hAnsi="Times New Roman" w:cs="Times New Roman"/>
                <w:sz w:val="24"/>
                <w:szCs w:val="24"/>
              </w:rPr>
            </w:pPr>
            <w:r w:rsidRPr="001465F6">
              <w:rPr>
                <w:rStyle w:val="IntenseReference"/>
                <w:rFonts w:ascii="Times New Roman" w:hAnsi="Times New Roman" w:cs="Times New Roman"/>
                <w:sz w:val="24"/>
                <w:szCs w:val="24"/>
              </w:rPr>
              <w:t>23</w:t>
            </w:r>
          </w:p>
        </w:tc>
        <w:tc>
          <w:tcPr>
            <w:tcW w:w="628" w:type="dxa"/>
            <w:tcBorders>
              <w:right w:val="single" w:sz="12" w:space="0" w:color="auto"/>
            </w:tcBorders>
            <w:vAlign w:val="center"/>
          </w:tcPr>
          <w:p w14:paraId="6919B402" w14:textId="77777777" w:rsidR="00AF59C8" w:rsidRPr="001465F6" w:rsidRDefault="00AF59C8" w:rsidP="00E7469C">
            <w:pPr>
              <w:jc w:val="left"/>
              <w:rPr>
                <w:rStyle w:val="IntenseReference"/>
                <w:rFonts w:ascii="Times New Roman" w:hAnsi="Times New Roman" w:cs="Times New Roman"/>
                <w:sz w:val="24"/>
                <w:szCs w:val="24"/>
              </w:rPr>
            </w:pPr>
            <w:r w:rsidRPr="001465F6">
              <w:rPr>
                <w:rStyle w:val="IntenseReference"/>
                <w:rFonts w:ascii="Times New Roman" w:hAnsi="Times New Roman" w:cs="Times New Roman"/>
                <w:sz w:val="24"/>
                <w:szCs w:val="24"/>
              </w:rPr>
              <w:t>24</w:t>
            </w:r>
          </w:p>
        </w:tc>
      </w:tr>
      <w:tr w:rsidR="007E006F" w:rsidRPr="001465F6" w14:paraId="76C9F330" w14:textId="77777777" w:rsidTr="007E006F">
        <w:trPr>
          <w:trHeight w:val="696"/>
        </w:trPr>
        <w:tc>
          <w:tcPr>
            <w:tcW w:w="2610" w:type="dxa"/>
            <w:tcBorders>
              <w:right w:val="single" w:sz="12" w:space="0" w:color="auto"/>
            </w:tcBorders>
            <w:shd w:val="clear" w:color="auto" w:fill="FFFFFF"/>
            <w:vAlign w:val="center"/>
          </w:tcPr>
          <w:p w14:paraId="0B183E23" w14:textId="7F0BC175" w:rsidR="007E006F" w:rsidRPr="001E1708" w:rsidRDefault="007E006F" w:rsidP="001E1708">
            <w:pPr>
              <w:pStyle w:val="NoSpacing"/>
              <w:jc w:val="center"/>
              <w:rPr>
                <w:rStyle w:val="IntenseReference"/>
                <w:rFonts w:ascii="Times New Roman" w:hAnsi="Times New Roman" w:cs="Times New Roman"/>
                <w:b w:val="0"/>
                <w:bCs w:val="0"/>
                <w:i/>
                <w:smallCaps w:val="0"/>
                <w:color w:val="auto"/>
                <w:spacing w:val="0"/>
                <w:sz w:val="24"/>
                <w:szCs w:val="24"/>
              </w:rPr>
            </w:pPr>
            <w:r w:rsidRPr="001E1708">
              <w:rPr>
                <w:rFonts w:ascii="Times New Roman" w:hAnsi="Times New Roman" w:cs="Times New Roman"/>
                <w:b/>
                <w:bCs/>
                <w:i/>
                <w:sz w:val="24"/>
                <w:szCs w:val="24"/>
              </w:rPr>
              <w:t>Output 1. (Result Statement</w:t>
            </w:r>
            <w:r w:rsidRPr="001E1708">
              <w:rPr>
                <w:rFonts w:ascii="Times New Roman" w:hAnsi="Times New Roman" w:cs="Times New Roman"/>
                <w:i/>
                <w:sz w:val="24"/>
                <w:szCs w:val="24"/>
              </w:rPr>
              <w:t>)</w:t>
            </w:r>
          </w:p>
        </w:tc>
        <w:tc>
          <w:tcPr>
            <w:tcW w:w="11430" w:type="dxa"/>
            <w:gridSpan w:val="24"/>
            <w:tcBorders>
              <w:left w:val="single" w:sz="12" w:space="0" w:color="auto"/>
              <w:right w:val="single" w:sz="4" w:space="0" w:color="auto"/>
            </w:tcBorders>
            <w:shd w:val="clear" w:color="auto" w:fill="auto"/>
            <w:vAlign w:val="center"/>
          </w:tcPr>
          <w:p w14:paraId="3C146DED" w14:textId="4A0E1F5F" w:rsidR="007E006F" w:rsidRPr="001465F6" w:rsidRDefault="007E006F" w:rsidP="00E7469C">
            <w:pPr>
              <w:spacing w:after="0"/>
              <w:jc w:val="left"/>
              <w:rPr>
                <w:rStyle w:val="IntenseReference"/>
                <w:rFonts w:ascii="Times New Roman" w:hAnsi="Times New Roman" w:cs="Times New Roman"/>
                <w:b w:val="0"/>
                <w:bCs w:val="0"/>
                <w:sz w:val="24"/>
                <w:szCs w:val="24"/>
              </w:rPr>
            </w:pPr>
            <w:r w:rsidRPr="001465F6">
              <w:rPr>
                <w:rStyle w:val="IntenseReference"/>
                <w:rFonts w:ascii="Times New Roman" w:hAnsi="Times New Roman" w:cs="Times New Roman"/>
                <w:i/>
                <w:iCs/>
                <w:sz w:val="24"/>
                <w:szCs w:val="24"/>
              </w:rPr>
              <w:t xml:space="preserve">Total budget </w:t>
            </w:r>
            <w:r>
              <w:rPr>
                <w:rStyle w:val="IntenseReference"/>
                <w:rFonts w:ascii="Times New Roman" w:hAnsi="Times New Roman" w:cs="Times New Roman"/>
                <w:i/>
                <w:iCs/>
                <w:sz w:val="24"/>
                <w:szCs w:val="24"/>
              </w:rPr>
              <w:t>322230</w:t>
            </w:r>
            <w:r w:rsidRPr="001465F6">
              <w:rPr>
                <w:rStyle w:val="IntenseReference"/>
                <w:rFonts w:ascii="Times New Roman" w:hAnsi="Times New Roman" w:cs="Times New Roman"/>
                <w:i/>
                <w:iCs/>
                <w:sz w:val="24"/>
                <w:szCs w:val="24"/>
              </w:rPr>
              <w:t>.</w:t>
            </w:r>
            <w:r>
              <w:rPr>
                <w:rStyle w:val="IntenseReference"/>
                <w:rFonts w:ascii="Times New Roman" w:hAnsi="Times New Roman" w:cs="Times New Roman"/>
                <w:i/>
                <w:iCs/>
                <w:sz w:val="24"/>
                <w:szCs w:val="24"/>
              </w:rPr>
              <w:t>5</w:t>
            </w:r>
            <w:r w:rsidRPr="001465F6">
              <w:rPr>
                <w:rStyle w:val="IntenseReference"/>
                <w:rFonts w:ascii="Times New Roman" w:hAnsi="Times New Roman" w:cs="Times New Roman"/>
                <w:i/>
                <w:iCs/>
                <w:sz w:val="24"/>
                <w:szCs w:val="24"/>
              </w:rPr>
              <w:t>0 USD</w:t>
            </w:r>
          </w:p>
        </w:tc>
      </w:tr>
      <w:tr w:rsidR="007E006F" w:rsidRPr="001465F6" w14:paraId="23DD0D1A" w14:textId="77777777" w:rsidTr="007E006F">
        <w:trPr>
          <w:trHeight w:val="343"/>
        </w:trPr>
        <w:tc>
          <w:tcPr>
            <w:tcW w:w="2610" w:type="dxa"/>
            <w:tcBorders>
              <w:right w:val="single" w:sz="4" w:space="0" w:color="auto"/>
            </w:tcBorders>
            <w:shd w:val="clear" w:color="auto" w:fill="FFFFFF" w:themeFill="background1"/>
            <w:vAlign w:val="center"/>
          </w:tcPr>
          <w:p w14:paraId="71859CB6" w14:textId="77777777" w:rsidR="007E006F" w:rsidRDefault="007E006F" w:rsidP="001E1708">
            <w:pPr>
              <w:spacing w:after="0"/>
              <w:jc w:val="center"/>
              <w:rPr>
                <w:rFonts w:ascii="Times New Roman" w:hAnsi="Times New Roman" w:cs="Times New Roman"/>
                <w:bCs/>
                <w:i/>
              </w:rPr>
            </w:pPr>
            <w:r w:rsidRPr="00BA00ED">
              <w:rPr>
                <w:rFonts w:ascii="Times New Roman" w:hAnsi="Times New Roman" w:cs="Times New Roman"/>
                <w:bCs/>
                <w:i/>
              </w:rPr>
              <w:t xml:space="preserve">Activity 1. Case study, efficiency measurement, data collection, field visit, data analysis, development </w:t>
            </w:r>
            <w:r w:rsidRPr="001C7D7F">
              <w:rPr>
                <w:rFonts w:ascii="Times New Roman" w:hAnsi="Times New Roman" w:cs="Times New Roman"/>
                <w:i/>
              </w:rPr>
              <w:t>of apps</w:t>
            </w:r>
            <w:r w:rsidRPr="00BA00ED">
              <w:rPr>
                <w:rFonts w:ascii="Times New Roman" w:hAnsi="Times New Roman" w:cs="Times New Roman"/>
                <w:bCs/>
                <w:i/>
              </w:rPr>
              <w:t>, recycling process setup</w:t>
            </w:r>
          </w:p>
          <w:p w14:paraId="3C2B4156" w14:textId="3E6EE911" w:rsidR="00665617" w:rsidRPr="001465F6" w:rsidRDefault="00665617" w:rsidP="001E1708">
            <w:pPr>
              <w:spacing w:after="0"/>
              <w:jc w:val="center"/>
              <w:rPr>
                <w:rFonts w:ascii="Times New Roman" w:hAnsi="Times New Roman" w:cs="Times New Roman"/>
                <w:i/>
                <w:szCs w:val="20"/>
              </w:rPr>
            </w:pPr>
          </w:p>
        </w:tc>
        <w:tc>
          <w:tcPr>
            <w:tcW w:w="440" w:type="dxa"/>
            <w:tcBorders>
              <w:top w:val="nil"/>
              <w:left w:val="single" w:sz="4" w:space="0" w:color="auto"/>
            </w:tcBorders>
            <w:shd w:val="clear" w:color="auto" w:fill="00B0F0"/>
            <w:vAlign w:val="center"/>
          </w:tcPr>
          <w:p w14:paraId="1999D17C" w14:textId="7B9271F8" w:rsidR="00665617" w:rsidRPr="001465F6" w:rsidRDefault="00665617" w:rsidP="00E7469C">
            <w:pPr>
              <w:spacing w:after="0"/>
              <w:jc w:val="left"/>
              <w:rPr>
                <w:rStyle w:val="IntenseReference"/>
                <w:rFonts w:ascii="Times New Roman" w:hAnsi="Times New Roman" w:cs="Times New Roman"/>
                <w:sz w:val="24"/>
                <w:szCs w:val="24"/>
              </w:rPr>
            </w:pPr>
          </w:p>
        </w:tc>
        <w:tc>
          <w:tcPr>
            <w:tcW w:w="471" w:type="dxa"/>
            <w:tcBorders>
              <w:top w:val="nil"/>
            </w:tcBorders>
            <w:shd w:val="clear" w:color="auto" w:fill="00B0F0"/>
            <w:vAlign w:val="center"/>
          </w:tcPr>
          <w:p w14:paraId="3D063021" w14:textId="77777777" w:rsidR="00665617" w:rsidRPr="001465F6" w:rsidRDefault="00665617" w:rsidP="00E7469C">
            <w:pPr>
              <w:spacing w:after="0"/>
              <w:jc w:val="left"/>
              <w:rPr>
                <w:rStyle w:val="IntenseReference"/>
                <w:rFonts w:ascii="Times New Roman" w:hAnsi="Times New Roman" w:cs="Times New Roman"/>
                <w:sz w:val="24"/>
                <w:szCs w:val="24"/>
              </w:rPr>
            </w:pPr>
          </w:p>
        </w:tc>
        <w:tc>
          <w:tcPr>
            <w:tcW w:w="471" w:type="dxa"/>
            <w:tcBorders>
              <w:top w:val="nil"/>
            </w:tcBorders>
            <w:shd w:val="clear" w:color="auto" w:fill="00B0F0"/>
            <w:vAlign w:val="center"/>
          </w:tcPr>
          <w:p w14:paraId="317130AA" w14:textId="77777777" w:rsidR="00665617" w:rsidRPr="001465F6" w:rsidRDefault="00665617" w:rsidP="00E7469C">
            <w:pPr>
              <w:spacing w:after="0"/>
              <w:jc w:val="left"/>
              <w:rPr>
                <w:rStyle w:val="IntenseReference"/>
                <w:rFonts w:ascii="Times New Roman" w:hAnsi="Times New Roman" w:cs="Times New Roman"/>
                <w:sz w:val="24"/>
                <w:szCs w:val="24"/>
              </w:rPr>
            </w:pPr>
          </w:p>
        </w:tc>
        <w:tc>
          <w:tcPr>
            <w:tcW w:w="471" w:type="dxa"/>
            <w:tcBorders>
              <w:top w:val="nil"/>
              <w:right w:val="single" w:sz="12" w:space="0" w:color="auto"/>
            </w:tcBorders>
            <w:shd w:val="clear" w:color="auto" w:fill="00B0F0"/>
            <w:vAlign w:val="center"/>
          </w:tcPr>
          <w:p w14:paraId="5E64B8F5" w14:textId="77777777" w:rsidR="00665617" w:rsidRPr="001465F6" w:rsidRDefault="00665617" w:rsidP="00E7469C">
            <w:pPr>
              <w:spacing w:after="0"/>
              <w:jc w:val="left"/>
              <w:rPr>
                <w:rStyle w:val="IntenseReference"/>
                <w:rFonts w:ascii="Times New Roman" w:hAnsi="Times New Roman" w:cs="Times New Roman"/>
                <w:sz w:val="24"/>
                <w:szCs w:val="24"/>
              </w:rPr>
            </w:pPr>
          </w:p>
        </w:tc>
        <w:tc>
          <w:tcPr>
            <w:tcW w:w="471" w:type="dxa"/>
            <w:tcBorders>
              <w:top w:val="nil"/>
              <w:left w:val="single" w:sz="12" w:space="0" w:color="auto"/>
            </w:tcBorders>
            <w:shd w:val="clear" w:color="auto" w:fill="00B0F0"/>
            <w:vAlign w:val="center"/>
          </w:tcPr>
          <w:p w14:paraId="5918689E" w14:textId="77777777" w:rsidR="00665617" w:rsidRPr="001465F6" w:rsidRDefault="00665617" w:rsidP="00E7469C">
            <w:pPr>
              <w:spacing w:after="0"/>
              <w:jc w:val="left"/>
              <w:rPr>
                <w:rStyle w:val="IntenseReference"/>
                <w:rFonts w:ascii="Times New Roman" w:hAnsi="Times New Roman" w:cs="Times New Roman"/>
                <w:sz w:val="24"/>
                <w:szCs w:val="24"/>
              </w:rPr>
            </w:pPr>
          </w:p>
        </w:tc>
        <w:tc>
          <w:tcPr>
            <w:tcW w:w="471" w:type="dxa"/>
            <w:tcBorders>
              <w:top w:val="nil"/>
            </w:tcBorders>
            <w:shd w:val="clear" w:color="auto" w:fill="00B0F0"/>
            <w:vAlign w:val="center"/>
          </w:tcPr>
          <w:p w14:paraId="18725888" w14:textId="77777777" w:rsidR="00665617" w:rsidRPr="001465F6" w:rsidRDefault="00665617" w:rsidP="00E7469C">
            <w:pPr>
              <w:spacing w:after="0"/>
              <w:jc w:val="left"/>
              <w:rPr>
                <w:rStyle w:val="IntenseReference"/>
                <w:rFonts w:ascii="Times New Roman" w:hAnsi="Times New Roman" w:cs="Times New Roman"/>
                <w:sz w:val="24"/>
                <w:szCs w:val="24"/>
              </w:rPr>
            </w:pPr>
          </w:p>
        </w:tc>
        <w:tc>
          <w:tcPr>
            <w:tcW w:w="471" w:type="dxa"/>
            <w:tcBorders>
              <w:top w:val="nil"/>
            </w:tcBorders>
            <w:shd w:val="clear" w:color="auto" w:fill="00B0F0"/>
            <w:vAlign w:val="center"/>
          </w:tcPr>
          <w:p w14:paraId="75BB18CB" w14:textId="77777777" w:rsidR="00665617" w:rsidRPr="001465F6" w:rsidRDefault="00665617" w:rsidP="00E7469C">
            <w:pPr>
              <w:spacing w:after="0"/>
              <w:jc w:val="left"/>
              <w:rPr>
                <w:rStyle w:val="IntenseReference"/>
                <w:rFonts w:ascii="Times New Roman" w:hAnsi="Times New Roman" w:cs="Times New Roman"/>
                <w:sz w:val="24"/>
                <w:szCs w:val="24"/>
              </w:rPr>
            </w:pPr>
          </w:p>
        </w:tc>
        <w:tc>
          <w:tcPr>
            <w:tcW w:w="471" w:type="dxa"/>
            <w:tcBorders>
              <w:top w:val="nil"/>
              <w:right w:val="single" w:sz="12" w:space="0" w:color="auto"/>
            </w:tcBorders>
            <w:shd w:val="clear" w:color="auto" w:fill="00B0F0"/>
            <w:vAlign w:val="center"/>
          </w:tcPr>
          <w:p w14:paraId="25B31736" w14:textId="77777777" w:rsidR="00665617" w:rsidRPr="001465F6" w:rsidRDefault="00665617" w:rsidP="00E7469C">
            <w:pPr>
              <w:spacing w:after="0"/>
              <w:jc w:val="left"/>
              <w:rPr>
                <w:rStyle w:val="IntenseReference"/>
                <w:rFonts w:ascii="Times New Roman" w:hAnsi="Times New Roman" w:cs="Times New Roman"/>
                <w:sz w:val="24"/>
                <w:szCs w:val="24"/>
              </w:rPr>
            </w:pPr>
          </w:p>
        </w:tc>
        <w:tc>
          <w:tcPr>
            <w:tcW w:w="427" w:type="dxa"/>
            <w:tcBorders>
              <w:top w:val="nil"/>
              <w:left w:val="single" w:sz="12" w:space="0" w:color="auto"/>
            </w:tcBorders>
            <w:shd w:val="clear" w:color="auto" w:fill="00B0F0"/>
            <w:vAlign w:val="center"/>
          </w:tcPr>
          <w:p w14:paraId="628E4902" w14:textId="77777777" w:rsidR="00665617" w:rsidRPr="001465F6" w:rsidRDefault="00665617" w:rsidP="00E7469C">
            <w:pPr>
              <w:spacing w:after="0"/>
              <w:jc w:val="left"/>
              <w:rPr>
                <w:rStyle w:val="IntenseReference"/>
                <w:rFonts w:ascii="Times New Roman" w:hAnsi="Times New Roman" w:cs="Times New Roman"/>
                <w:sz w:val="24"/>
                <w:szCs w:val="24"/>
              </w:rPr>
            </w:pPr>
          </w:p>
        </w:tc>
        <w:tc>
          <w:tcPr>
            <w:tcW w:w="515" w:type="dxa"/>
            <w:tcBorders>
              <w:top w:val="nil"/>
            </w:tcBorders>
            <w:shd w:val="clear" w:color="auto" w:fill="00B0F0"/>
            <w:vAlign w:val="center"/>
          </w:tcPr>
          <w:p w14:paraId="0793BC21" w14:textId="77777777" w:rsidR="00665617" w:rsidRPr="001465F6" w:rsidRDefault="00665617" w:rsidP="00E7469C">
            <w:pPr>
              <w:spacing w:after="0"/>
              <w:jc w:val="left"/>
              <w:rPr>
                <w:rStyle w:val="IntenseReference"/>
                <w:rFonts w:ascii="Times New Roman" w:hAnsi="Times New Roman" w:cs="Times New Roman"/>
                <w:sz w:val="24"/>
                <w:szCs w:val="24"/>
              </w:rPr>
            </w:pPr>
          </w:p>
        </w:tc>
        <w:tc>
          <w:tcPr>
            <w:tcW w:w="471" w:type="dxa"/>
            <w:tcBorders>
              <w:top w:val="nil"/>
            </w:tcBorders>
            <w:shd w:val="clear" w:color="auto" w:fill="00B0F0"/>
            <w:vAlign w:val="center"/>
          </w:tcPr>
          <w:p w14:paraId="49A4EEC4" w14:textId="77777777" w:rsidR="00665617" w:rsidRPr="001465F6" w:rsidRDefault="00665617" w:rsidP="00E7469C">
            <w:pPr>
              <w:spacing w:after="0"/>
              <w:jc w:val="left"/>
              <w:rPr>
                <w:rStyle w:val="IntenseReference"/>
                <w:rFonts w:ascii="Times New Roman" w:hAnsi="Times New Roman" w:cs="Times New Roman"/>
                <w:sz w:val="24"/>
                <w:szCs w:val="24"/>
              </w:rPr>
            </w:pPr>
          </w:p>
        </w:tc>
        <w:tc>
          <w:tcPr>
            <w:tcW w:w="471" w:type="dxa"/>
            <w:tcBorders>
              <w:right w:val="single" w:sz="12" w:space="0" w:color="auto"/>
            </w:tcBorders>
            <w:shd w:val="clear" w:color="auto" w:fill="00B0F0"/>
            <w:vAlign w:val="center"/>
          </w:tcPr>
          <w:p w14:paraId="5768B88F" w14:textId="77777777" w:rsidR="00665617" w:rsidRPr="001465F6" w:rsidRDefault="00665617" w:rsidP="00E7469C">
            <w:pPr>
              <w:spacing w:after="0"/>
              <w:jc w:val="left"/>
              <w:rPr>
                <w:rStyle w:val="IntenseReference"/>
                <w:rFonts w:ascii="Times New Roman" w:hAnsi="Times New Roman" w:cs="Times New Roman"/>
                <w:sz w:val="24"/>
                <w:szCs w:val="24"/>
              </w:rPr>
            </w:pPr>
          </w:p>
        </w:tc>
        <w:tc>
          <w:tcPr>
            <w:tcW w:w="471" w:type="dxa"/>
            <w:tcBorders>
              <w:top w:val="nil"/>
              <w:left w:val="single" w:sz="12" w:space="0" w:color="auto"/>
            </w:tcBorders>
            <w:shd w:val="clear" w:color="auto" w:fill="auto"/>
            <w:vAlign w:val="center"/>
          </w:tcPr>
          <w:p w14:paraId="677D1A3E" w14:textId="77777777" w:rsidR="00665617" w:rsidRPr="001465F6" w:rsidRDefault="00665617" w:rsidP="00E7469C">
            <w:pPr>
              <w:spacing w:after="0"/>
              <w:jc w:val="left"/>
              <w:rPr>
                <w:rStyle w:val="IntenseReference"/>
                <w:rFonts w:ascii="Times New Roman" w:hAnsi="Times New Roman" w:cs="Times New Roman"/>
                <w:sz w:val="24"/>
                <w:szCs w:val="24"/>
              </w:rPr>
            </w:pPr>
          </w:p>
        </w:tc>
        <w:tc>
          <w:tcPr>
            <w:tcW w:w="471" w:type="dxa"/>
            <w:tcBorders>
              <w:top w:val="nil"/>
            </w:tcBorders>
            <w:shd w:val="clear" w:color="auto" w:fill="auto"/>
            <w:vAlign w:val="center"/>
          </w:tcPr>
          <w:p w14:paraId="4564A3A0" w14:textId="77777777" w:rsidR="00665617" w:rsidRPr="001465F6" w:rsidRDefault="00665617" w:rsidP="00E7469C">
            <w:pPr>
              <w:spacing w:after="0"/>
              <w:jc w:val="left"/>
              <w:rPr>
                <w:rStyle w:val="IntenseReference"/>
                <w:rFonts w:ascii="Times New Roman" w:hAnsi="Times New Roman" w:cs="Times New Roman"/>
                <w:sz w:val="24"/>
                <w:szCs w:val="24"/>
              </w:rPr>
            </w:pPr>
          </w:p>
        </w:tc>
        <w:tc>
          <w:tcPr>
            <w:tcW w:w="471" w:type="dxa"/>
            <w:tcBorders>
              <w:top w:val="nil"/>
            </w:tcBorders>
            <w:shd w:val="clear" w:color="auto" w:fill="auto"/>
            <w:vAlign w:val="center"/>
          </w:tcPr>
          <w:p w14:paraId="40E60891" w14:textId="77777777" w:rsidR="00665617" w:rsidRPr="001465F6" w:rsidRDefault="00665617" w:rsidP="00E7469C">
            <w:pPr>
              <w:spacing w:after="0"/>
              <w:jc w:val="left"/>
              <w:rPr>
                <w:rStyle w:val="IntenseReference"/>
                <w:rFonts w:ascii="Times New Roman" w:hAnsi="Times New Roman" w:cs="Times New Roman"/>
                <w:sz w:val="24"/>
                <w:szCs w:val="24"/>
              </w:rPr>
            </w:pPr>
          </w:p>
        </w:tc>
        <w:tc>
          <w:tcPr>
            <w:tcW w:w="471" w:type="dxa"/>
            <w:tcBorders>
              <w:top w:val="nil"/>
              <w:right w:val="single" w:sz="12" w:space="0" w:color="auto"/>
            </w:tcBorders>
            <w:shd w:val="clear" w:color="auto" w:fill="auto"/>
            <w:vAlign w:val="center"/>
          </w:tcPr>
          <w:p w14:paraId="53E37B8A" w14:textId="77777777" w:rsidR="00665617" w:rsidRPr="001465F6" w:rsidRDefault="00665617" w:rsidP="00E7469C">
            <w:pPr>
              <w:spacing w:after="0"/>
              <w:jc w:val="left"/>
              <w:rPr>
                <w:rStyle w:val="IntenseReference"/>
                <w:rFonts w:ascii="Times New Roman" w:hAnsi="Times New Roman" w:cs="Times New Roman"/>
                <w:sz w:val="24"/>
                <w:szCs w:val="24"/>
              </w:rPr>
            </w:pPr>
          </w:p>
        </w:tc>
        <w:tc>
          <w:tcPr>
            <w:tcW w:w="471" w:type="dxa"/>
            <w:tcBorders>
              <w:top w:val="nil"/>
              <w:left w:val="single" w:sz="12" w:space="0" w:color="auto"/>
            </w:tcBorders>
            <w:shd w:val="clear" w:color="auto" w:fill="auto"/>
            <w:vAlign w:val="center"/>
          </w:tcPr>
          <w:p w14:paraId="5907474E" w14:textId="77777777" w:rsidR="00665617" w:rsidRPr="001465F6" w:rsidRDefault="00665617" w:rsidP="00E7469C">
            <w:pPr>
              <w:spacing w:after="0"/>
              <w:jc w:val="left"/>
              <w:rPr>
                <w:rStyle w:val="IntenseReference"/>
                <w:rFonts w:ascii="Times New Roman" w:hAnsi="Times New Roman" w:cs="Times New Roman"/>
                <w:sz w:val="24"/>
                <w:szCs w:val="24"/>
              </w:rPr>
            </w:pPr>
          </w:p>
        </w:tc>
        <w:tc>
          <w:tcPr>
            <w:tcW w:w="471" w:type="dxa"/>
            <w:tcBorders>
              <w:top w:val="nil"/>
            </w:tcBorders>
            <w:shd w:val="clear" w:color="auto" w:fill="FFFFFF" w:themeFill="background1"/>
            <w:vAlign w:val="center"/>
          </w:tcPr>
          <w:p w14:paraId="074763F1" w14:textId="77777777" w:rsidR="00665617" w:rsidRPr="001465F6" w:rsidRDefault="00665617" w:rsidP="00E7469C">
            <w:pPr>
              <w:spacing w:after="0"/>
              <w:jc w:val="left"/>
              <w:rPr>
                <w:rStyle w:val="IntenseReference"/>
                <w:rFonts w:ascii="Times New Roman" w:hAnsi="Times New Roman" w:cs="Times New Roman"/>
                <w:sz w:val="24"/>
                <w:szCs w:val="24"/>
              </w:rPr>
            </w:pPr>
          </w:p>
        </w:tc>
        <w:tc>
          <w:tcPr>
            <w:tcW w:w="471" w:type="dxa"/>
            <w:tcBorders>
              <w:top w:val="nil"/>
            </w:tcBorders>
            <w:shd w:val="clear" w:color="auto" w:fill="FFFFFF" w:themeFill="background1"/>
            <w:vAlign w:val="center"/>
          </w:tcPr>
          <w:p w14:paraId="58D1B78B" w14:textId="77777777" w:rsidR="00665617" w:rsidRPr="001465F6" w:rsidRDefault="00665617" w:rsidP="00E7469C">
            <w:pPr>
              <w:spacing w:after="0"/>
              <w:jc w:val="left"/>
              <w:rPr>
                <w:rStyle w:val="IntenseReference"/>
                <w:rFonts w:ascii="Times New Roman" w:hAnsi="Times New Roman" w:cs="Times New Roman"/>
                <w:sz w:val="24"/>
                <w:szCs w:val="24"/>
              </w:rPr>
            </w:pPr>
          </w:p>
        </w:tc>
        <w:tc>
          <w:tcPr>
            <w:tcW w:w="471" w:type="dxa"/>
            <w:tcBorders>
              <w:top w:val="nil"/>
              <w:right w:val="single" w:sz="12" w:space="0" w:color="auto"/>
            </w:tcBorders>
            <w:shd w:val="clear" w:color="auto" w:fill="FFFFFF" w:themeFill="background1"/>
            <w:vAlign w:val="center"/>
          </w:tcPr>
          <w:p w14:paraId="007B22AC" w14:textId="77777777" w:rsidR="00665617" w:rsidRPr="001465F6" w:rsidRDefault="00665617" w:rsidP="00E7469C">
            <w:pPr>
              <w:spacing w:after="0"/>
              <w:jc w:val="left"/>
              <w:rPr>
                <w:rStyle w:val="IntenseReference"/>
                <w:rFonts w:ascii="Times New Roman" w:hAnsi="Times New Roman" w:cs="Times New Roman"/>
                <w:sz w:val="24"/>
                <w:szCs w:val="24"/>
              </w:rPr>
            </w:pPr>
          </w:p>
        </w:tc>
        <w:tc>
          <w:tcPr>
            <w:tcW w:w="471" w:type="dxa"/>
            <w:tcBorders>
              <w:top w:val="nil"/>
            </w:tcBorders>
            <w:vAlign w:val="center"/>
          </w:tcPr>
          <w:p w14:paraId="0EEDC56D" w14:textId="77777777" w:rsidR="00665617" w:rsidRPr="001465F6" w:rsidRDefault="00665617" w:rsidP="00E7469C">
            <w:pPr>
              <w:spacing w:after="0"/>
              <w:jc w:val="left"/>
              <w:rPr>
                <w:rStyle w:val="IntenseReference"/>
                <w:rFonts w:ascii="Times New Roman" w:hAnsi="Times New Roman" w:cs="Times New Roman"/>
                <w:sz w:val="24"/>
                <w:szCs w:val="24"/>
              </w:rPr>
            </w:pPr>
          </w:p>
        </w:tc>
        <w:tc>
          <w:tcPr>
            <w:tcW w:w="471" w:type="dxa"/>
            <w:tcBorders>
              <w:top w:val="nil"/>
            </w:tcBorders>
            <w:vAlign w:val="center"/>
          </w:tcPr>
          <w:p w14:paraId="52BBAF21" w14:textId="77777777" w:rsidR="00665617" w:rsidRPr="001465F6" w:rsidRDefault="00665617" w:rsidP="00E7469C">
            <w:pPr>
              <w:spacing w:after="0"/>
              <w:jc w:val="left"/>
              <w:rPr>
                <w:rStyle w:val="IntenseReference"/>
                <w:rFonts w:ascii="Times New Roman" w:hAnsi="Times New Roman" w:cs="Times New Roman"/>
                <w:sz w:val="24"/>
                <w:szCs w:val="24"/>
              </w:rPr>
            </w:pPr>
          </w:p>
        </w:tc>
        <w:tc>
          <w:tcPr>
            <w:tcW w:w="471" w:type="dxa"/>
            <w:tcBorders>
              <w:top w:val="nil"/>
            </w:tcBorders>
            <w:vAlign w:val="center"/>
          </w:tcPr>
          <w:p w14:paraId="053A63BD" w14:textId="77777777" w:rsidR="00665617" w:rsidRPr="001465F6" w:rsidRDefault="00665617" w:rsidP="00E7469C">
            <w:pPr>
              <w:spacing w:after="0"/>
              <w:jc w:val="left"/>
              <w:rPr>
                <w:rStyle w:val="IntenseReference"/>
                <w:rFonts w:ascii="Times New Roman" w:hAnsi="Times New Roman" w:cs="Times New Roman"/>
                <w:sz w:val="24"/>
                <w:szCs w:val="24"/>
              </w:rPr>
            </w:pPr>
          </w:p>
        </w:tc>
        <w:tc>
          <w:tcPr>
            <w:tcW w:w="628" w:type="dxa"/>
            <w:tcBorders>
              <w:top w:val="nil"/>
              <w:right w:val="single" w:sz="4" w:space="0" w:color="auto"/>
            </w:tcBorders>
            <w:vAlign w:val="center"/>
          </w:tcPr>
          <w:p w14:paraId="2C110441" w14:textId="77777777" w:rsidR="00665617" w:rsidRPr="001465F6" w:rsidRDefault="00665617" w:rsidP="00E7469C">
            <w:pPr>
              <w:spacing w:after="0"/>
              <w:jc w:val="left"/>
              <w:rPr>
                <w:rStyle w:val="IntenseReference"/>
                <w:rFonts w:ascii="Times New Roman" w:hAnsi="Times New Roman" w:cs="Times New Roman"/>
                <w:sz w:val="24"/>
                <w:szCs w:val="24"/>
              </w:rPr>
            </w:pPr>
          </w:p>
        </w:tc>
      </w:tr>
      <w:tr w:rsidR="007E006F" w:rsidRPr="001465F6" w14:paraId="0FEE719A" w14:textId="77777777" w:rsidTr="00E7469C">
        <w:trPr>
          <w:trHeight w:val="696"/>
        </w:trPr>
        <w:tc>
          <w:tcPr>
            <w:tcW w:w="2610" w:type="dxa"/>
            <w:tcBorders>
              <w:right w:val="single" w:sz="4" w:space="0" w:color="auto"/>
            </w:tcBorders>
            <w:vAlign w:val="center"/>
          </w:tcPr>
          <w:p w14:paraId="4852BFAB" w14:textId="77777777" w:rsidR="007E006F" w:rsidRPr="001E1708" w:rsidRDefault="007E006F" w:rsidP="00E7469C">
            <w:pPr>
              <w:spacing w:after="0"/>
              <w:jc w:val="center"/>
              <w:rPr>
                <w:rFonts w:ascii="Times New Roman" w:hAnsi="Times New Roman" w:cs="Times New Roman"/>
                <w:b/>
                <w:bCs/>
                <w:i/>
                <w:sz w:val="24"/>
                <w:szCs w:val="24"/>
              </w:rPr>
            </w:pPr>
            <w:r w:rsidRPr="001E1708">
              <w:rPr>
                <w:rFonts w:ascii="Times New Roman" w:hAnsi="Times New Roman" w:cs="Times New Roman"/>
                <w:b/>
                <w:bCs/>
                <w:i/>
                <w:sz w:val="24"/>
                <w:szCs w:val="24"/>
              </w:rPr>
              <w:t>Output 2. (Result Statement)</w:t>
            </w:r>
          </w:p>
        </w:tc>
        <w:tc>
          <w:tcPr>
            <w:tcW w:w="11430" w:type="dxa"/>
            <w:gridSpan w:val="24"/>
            <w:tcBorders>
              <w:left w:val="single" w:sz="4" w:space="0" w:color="auto"/>
              <w:right w:val="single" w:sz="4" w:space="0" w:color="auto"/>
            </w:tcBorders>
            <w:vAlign w:val="center"/>
          </w:tcPr>
          <w:p w14:paraId="298FE26E" w14:textId="3161E109" w:rsidR="007E006F" w:rsidRPr="001465F6" w:rsidRDefault="007E006F" w:rsidP="00E7469C">
            <w:pPr>
              <w:spacing w:after="0"/>
              <w:jc w:val="left"/>
              <w:rPr>
                <w:rStyle w:val="IntenseReference"/>
                <w:rFonts w:ascii="Times New Roman" w:hAnsi="Times New Roman" w:cs="Times New Roman"/>
                <w:sz w:val="24"/>
                <w:szCs w:val="24"/>
              </w:rPr>
            </w:pPr>
            <w:r w:rsidRPr="001465F6">
              <w:rPr>
                <w:rStyle w:val="IntenseReference"/>
                <w:rFonts w:ascii="Times New Roman" w:hAnsi="Times New Roman" w:cs="Times New Roman"/>
                <w:i/>
                <w:iCs/>
                <w:sz w:val="24"/>
                <w:szCs w:val="24"/>
              </w:rPr>
              <w:t>Total budget 1</w:t>
            </w:r>
            <w:r>
              <w:rPr>
                <w:rStyle w:val="IntenseReference"/>
                <w:rFonts w:ascii="Times New Roman" w:hAnsi="Times New Roman" w:cs="Times New Roman"/>
                <w:i/>
                <w:iCs/>
                <w:sz w:val="24"/>
                <w:szCs w:val="24"/>
              </w:rPr>
              <w:t>61516</w:t>
            </w:r>
            <w:r w:rsidRPr="001465F6">
              <w:rPr>
                <w:rStyle w:val="IntenseReference"/>
                <w:rFonts w:ascii="Times New Roman" w:hAnsi="Times New Roman" w:cs="Times New Roman"/>
                <w:i/>
                <w:iCs/>
                <w:sz w:val="24"/>
                <w:szCs w:val="24"/>
              </w:rPr>
              <w:t>.</w:t>
            </w:r>
            <w:r>
              <w:rPr>
                <w:rStyle w:val="IntenseReference"/>
                <w:rFonts w:ascii="Times New Roman" w:hAnsi="Times New Roman" w:cs="Times New Roman"/>
                <w:i/>
                <w:iCs/>
                <w:sz w:val="24"/>
                <w:szCs w:val="24"/>
              </w:rPr>
              <w:t>5</w:t>
            </w:r>
            <w:r w:rsidRPr="001465F6">
              <w:rPr>
                <w:rStyle w:val="IntenseReference"/>
                <w:rFonts w:ascii="Times New Roman" w:hAnsi="Times New Roman" w:cs="Times New Roman"/>
                <w:i/>
                <w:iCs/>
                <w:sz w:val="24"/>
                <w:szCs w:val="24"/>
              </w:rPr>
              <w:t>0 USD</w:t>
            </w:r>
          </w:p>
        </w:tc>
      </w:tr>
      <w:tr w:rsidR="00AD50A0" w:rsidRPr="001465F6" w14:paraId="405F3964" w14:textId="77777777" w:rsidTr="001E1708">
        <w:trPr>
          <w:trHeight w:val="343"/>
        </w:trPr>
        <w:tc>
          <w:tcPr>
            <w:tcW w:w="2610" w:type="dxa"/>
            <w:tcBorders>
              <w:right w:val="single" w:sz="4" w:space="0" w:color="auto"/>
            </w:tcBorders>
            <w:vAlign w:val="center"/>
          </w:tcPr>
          <w:p w14:paraId="54A04523" w14:textId="3FEFFA3B" w:rsidR="00AD50A0" w:rsidRPr="001465F6" w:rsidRDefault="007E006F" w:rsidP="001E1708">
            <w:pPr>
              <w:spacing w:after="0"/>
              <w:jc w:val="center"/>
              <w:rPr>
                <w:rFonts w:ascii="Times New Roman" w:hAnsi="Times New Roman" w:cs="Times New Roman"/>
                <w:i/>
                <w:szCs w:val="20"/>
              </w:rPr>
            </w:pPr>
            <w:r w:rsidRPr="007E006F">
              <w:rPr>
                <w:rFonts w:ascii="Times New Roman" w:hAnsi="Times New Roman" w:cs="Times New Roman"/>
                <w:i/>
              </w:rPr>
              <w:t>Activity 2 Recycling Process Setup, solar cell recycling and materials recovery, cooperation with solar PV company</w:t>
            </w:r>
            <w:r w:rsidRPr="00BA00ED">
              <w:rPr>
                <w:rFonts w:ascii="Times New Roman" w:hAnsi="Times New Roman" w:cs="Times New Roman"/>
                <w:bCs/>
                <w:i/>
              </w:rPr>
              <w:t xml:space="preserve">  </w:t>
            </w:r>
          </w:p>
        </w:tc>
        <w:tc>
          <w:tcPr>
            <w:tcW w:w="440" w:type="dxa"/>
            <w:tcBorders>
              <w:left w:val="single" w:sz="4" w:space="0" w:color="auto"/>
            </w:tcBorders>
            <w:shd w:val="clear" w:color="auto" w:fill="FFFFFF" w:themeFill="background1"/>
            <w:vAlign w:val="center"/>
          </w:tcPr>
          <w:p w14:paraId="23892642" w14:textId="77777777" w:rsidR="00AD50A0" w:rsidRPr="001465F6" w:rsidRDefault="00AD50A0" w:rsidP="00E7469C">
            <w:pPr>
              <w:spacing w:after="0"/>
              <w:jc w:val="left"/>
              <w:rPr>
                <w:rStyle w:val="IntenseReference"/>
                <w:rFonts w:ascii="Times New Roman" w:hAnsi="Times New Roman" w:cs="Times New Roman"/>
                <w:sz w:val="24"/>
                <w:szCs w:val="24"/>
              </w:rPr>
            </w:pPr>
          </w:p>
        </w:tc>
        <w:tc>
          <w:tcPr>
            <w:tcW w:w="471" w:type="dxa"/>
            <w:shd w:val="clear" w:color="auto" w:fill="FFFFFF" w:themeFill="background1"/>
            <w:vAlign w:val="center"/>
          </w:tcPr>
          <w:p w14:paraId="5F8D83F2" w14:textId="77777777" w:rsidR="00AD50A0" w:rsidRPr="001465F6" w:rsidRDefault="00AD50A0" w:rsidP="00E7469C">
            <w:pPr>
              <w:spacing w:after="0"/>
              <w:jc w:val="left"/>
              <w:rPr>
                <w:rStyle w:val="IntenseReference"/>
                <w:rFonts w:ascii="Times New Roman" w:hAnsi="Times New Roman" w:cs="Times New Roman"/>
                <w:sz w:val="24"/>
                <w:szCs w:val="24"/>
              </w:rPr>
            </w:pPr>
          </w:p>
        </w:tc>
        <w:tc>
          <w:tcPr>
            <w:tcW w:w="471" w:type="dxa"/>
            <w:shd w:val="clear" w:color="auto" w:fill="FFFFFF" w:themeFill="background1"/>
            <w:vAlign w:val="center"/>
          </w:tcPr>
          <w:p w14:paraId="530BD02D" w14:textId="77777777" w:rsidR="00AD50A0" w:rsidRPr="001465F6" w:rsidRDefault="00AD50A0" w:rsidP="00E7469C">
            <w:pPr>
              <w:spacing w:after="0"/>
              <w:jc w:val="left"/>
              <w:rPr>
                <w:rStyle w:val="IntenseReference"/>
                <w:rFonts w:ascii="Times New Roman" w:hAnsi="Times New Roman" w:cs="Times New Roman"/>
                <w:sz w:val="24"/>
                <w:szCs w:val="24"/>
              </w:rPr>
            </w:pPr>
          </w:p>
        </w:tc>
        <w:tc>
          <w:tcPr>
            <w:tcW w:w="471" w:type="dxa"/>
            <w:tcBorders>
              <w:right w:val="single" w:sz="12" w:space="0" w:color="auto"/>
            </w:tcBorders>
            <w:shd w:val="clear" w:color="auto" w:fill="FFFFFF" w:themeFill="background1"/>
            <w:vAlign w:val="center"/>
          </w:tcPr>
          <w:p w14:paraId="073E3275" w14:textId="77777777" w:rsidR="00AD50A0" w:rsidRPr="001465F6" w:rsidRDefault="00AD50A0" w:rsidP="00E7469C">
            <w:pPr>
              <w:spacing w:after="0"/>
              <w:jc w:val="left"/>
              <w:rPr>
                <w:rStyle w:val="IntenseReference"/>
                <w:rFonts w:ascii="Times New Roman" w:hAnsi="Times New Roman" w:cs="Times New Roman"/>
                <w:sz w:val="24"/>
                <w:szCs w:val="24"/>
              </w:rPr>
            </w:pPr>
          </w:p>
        </w:tc>
        <w:tc>
          <w:tcPr>
            <w:tcW w:w="471" w:type="dxa"/>
            <w:tcBorders>
              <w:left w:val="single" w:sz="12" w:space="0" w:color="auto"/>
            </w:tcBorders>
            <w:shd w:val="clear" w:color="auto" w:fill="FFFFFF" w:themeFill="background1"/>
            <w:vAlign w:val="center"/>
          </w:tcPr>
          <w:p w14:paraId="78225963" w14:textId="77777777" w:rsidR="00AD50A0" w:rsidRPr="001465F6" w:rsidRDefault="00AD50A0" w:rsidP="00E7469C">
            <w:pPr>
              <w:spacing w:after="0"/>
              <w:jc w:val="left"/>
              <w:rPr>
                <w:rStyle w:val="IntenseReference"/>
                <w:rFonts w:ascii="Times New Roman" w:hAnsi="Times New Roman" w:cs="Times New Roman"/>
                <w:sz w:val="24"/>
                <w:szCs w:val="24"/>
              </w:rPr>
            </w:pPr>
          </w:p>
        </w:tc>
        <w:tc>
          <w:tcPr>
            <w:tcW w:w="471" w:type="dxa"/>
            <w:shd w:val="clear" w:color="auto" w:fill="FFFFFF" w:themeFill="background1"/>
            <w:vAlign w:val="center"/>
          </w:tcPr>
          <w:p w14:paraId="58CC3595" w14:textId="77777777" w:rsidR="00AD50A0" w:rsidRPr="001465F6" w:rsidRDefault="00AD50A0" w:rsidP="00E7469C">
            <w:pPr>
              <w:spacing w:after="0"/>
              <w:jc w:val="left"/>
              <w:rPr>
                <w:rStyle w:val="IntenseReference"/>
                <w:rFonts w:ascii="Times New Roman" w:hAnsi="Times New Roman" w:cs="Times New Roman"/>
                <w:sz w:val="24"/>
                <w:szCs w:val="24"/>
              </w:rPr>
            </w:pPr>
          </w:p>
        </w:tc>
        <w:tc>
          <w:tcPr>
            <w:tcW w:w="471" w:type="dxa"/>
            <w:shd w:val="clear" w:color="auto" w:fill="FFFFFF" w:themeFill="background1"/>
            <w:vAlign w:val="center"/>
          </w:tcPr>
          <w:p w14:paraId="2D307078" w14:textId="77777777" w:rsidR="00AD50A0" w:rsidRPr="001465F6" w:rsidRDefault="00AD50A0" w:rsidP="00E7469C">
            <w:pPr>
              <w:spacing w:after="0"/>
              <w:jc w:val="left"/>
              <w:rPr>
                <w:rStyle w:val="IntenseReference"/>
                <w:rFonts w:ascii="Times New Roman" w:hAnsi="Times New Roman" w:cs="Times New Roman"/>
                <w:sz w:val="24"/>
                <w:szCs w:val="24"/>
              </w:rPr>
            </w:pPr>
          </w:p>
        </w:tc>
        <w:tc>
          <w:tcPr>
            <w:tcW w:w="471" w:type="dxa"/>
            <w:tcBorders>
              <w:right w:val="single" w:sz="12" w:space="0" w:color="auto"/>
            </w:tcBorders>
            <w:shd w:val="clear" w:color="auto" w:fill="FFFFFF" w:themeFill="background1"/>
            <w:vAlign w:val="center"/>
          </w:tcPr>
          <w:p w14:paraId="36576F2E" w14:textId="77777777" w:rsidR="00AD50A0" w:rsidRPr="001465F6" w:rsidRDefault="00AD50A0" w:rsidP="00E7469C">
            <w:pPr>
              <w:spacing w:after="0"/>
              <w:jc w:val="left"/>
              <w:rPr>
                <w:rStyle w:val="IntenseReference"/>
                <w:rFonts w:ascii="Times New Roman" w:hAnsi="Times New Roman" w:cs="Times New Roman"/>
                <w:sz w:val="24"/>
                <w:szCs w:val="24"/>
              </w:rPr>
            </w:pPr>
          </w:p>
        </w:tc>
        <w:tc>
          <w:tcPr>
            <w:tcW w:w="427" w:type="dxa"/>
            <w:tcBorders>
              <w:left w:val="single" w:sz="12" w:space="0" w:color="auto"/>
            </w:tcBorders>
            <w:shd w:val="clear" w:color="auto" w:fill="FFFFFF" w:themeFill="background1"/>
            <w:vAlign w:val="center"/>
          </w:tcPr>
          <w:p w14:paraId="53510B68" w14:textId="77777777" w:rsidR="00AD50A0" w:rsidRPr="001465F6" w:rsidRDefault="00AD50A0" w:rsidP="00E7469C">
            <w:pPr>
              <w:spacing w:after="0"/>
              <w:jc w:val="left"/>
              <w:rPr>
                <w:rStyle w:val="IntenseReference"/>
                <w:rFonts w:ascii="Times New Roman" w:hAnsi="Times New Roman" w:cs="Times New Roman"/>
                <w:sz w:val="24"/>
                <w:szCs w:val="24"/>
              </w:rPr>
            </w:pPr>
          </w:p>
        </w:tc>
        <w:tc>
          <w:tcPr>
            <w:tcW w:w="515" w:type="dxa"/>
            <w:shd w:val="clear" w:color="auto" w:fill="FFFFFF" w:themeFill="background1"/>
            <w:vAlign w:val="center"/>
          </w:tcPr>
          <w:p w14:paraId="672F6A7F" w14:textId="77777777" w:rsidR="00AD50A0" w:rsidRPr="001465F6" w:rsidRDefault="00AD50A0" w:rsidP="00E7469C">
            <w:pPr>
              <w:spacing w:after="0"/>
              <w:jc w:val="left"/>
              <w:rPr>
                <w:rStyle w:val="IntenseReference"/>
                <w:rFonts w:ascii="Times New Roman" w:hAnsi="Times New Roman" w:cs="Times New Roman"/>
                <w:sz w:val="24"/>
                <w:szCs w:val="24"/>
              </w:rPr>
            </w:pPr>
          </w:p>
        </w:tc>
        <w:tc>
          <w:tcPr>
            <w:tcW w:w="471" w:type="dxa"/>
            <w:shd w:val="clear" w:color="auto" w:fill="FFFFFF" w:themeFill="background1"/>
            <w:vAlign w:val="center"/>
          </w:tcPr>
          <w:p w14:paraId="2115828C" w14:textId="77777777" w:rsidR="00AD50A0" w:rsidRPr="001465F6" w:rsidRDefault="00AD50A0" w:rsidP="00E7469C">
            <w:pPr>
              <w:spacing w:after="0"/>
              <w:jc w:val="left"/>
              <w:rPr>
                <w:rStyle w:val="IntenseReference"/>
                <w:rFonts w:ascii="Times New Roman" w:hAnsi="Times New Roman" w:cs="Times New Roman"/>
                <w:sz w:val="24"/>
                <w:szCs w:val="24"/>
              </w:rPr>
            </w:pPr>
          </w:p>
        </w:tc>
        <w:tc>
          <w:tcPr>
            <w:tcW w:w="471" w:type="dxa"/>
            <w:tcBorders>
              <w:right w:val="single" w:sz="12" w:space="0" w:color="auto"/>
            </w:tcBorders>
            <w:shd w:val="clear" w:color="auto" w:fill="FFFFFF" w:themeFill="background1"/>
            <w:vAlign w:val="center"/>
          </w:tcPr>
          <w:p w14:paraId="513E0ABA" w14:textId="77777777" w:rsidR="00AD50A0" w:rsidRPr="001465F6" w:rsidRDefault="00AD50A0" w:rsidP="00E7469C">
            <w:pPr>
              <w:spacing w:after="0"/>
              <w:jc w:val="left"/>
              <w:rPr>
                <w:rStyle w:val="IntenseReference"/>
                <w:rFonts w:ascii="Times New Roman" w:hAnsi="Times New Roman" w:cs="Times New Roman"/>
                <w:sz w:val="24"/>
                <w:szCs w:val="24"/>
              </w:rPr>
            </w:pPr>
          </w:p>
        </w:tc>
        <w:tc>
          <w:tcPr>
            <w:tcW w:w="471" w:type="dxa"/>
            <w:tcBorders>
              <w:left w:val="single" w:sz="12" w:space="0" w:color="auto"/>
            </w:tcBorders>
            <w:shd w:val="clear" w:color="auto" w:fill="00B0F0"/>
            <w:vAlign w:val="center"/>
          </w:tcPr>
          <w:p w14:paraId="542E618D" w14:textId="77777777" w:rsidR="00AD50A0" w:rsidRPr="001465F6" w:rsidRDefault="00AD50A0" w:rsidP="00E7469C">
            <w:pPr>
              <w:spacing w:after="0"/>
              <w:jc w:val="left"/>
              <w:rPr>
                <w:rStyle w:val="IntenseReference"/>
                <w:rFonts w:ascii="Times New Roman" w:hAnsi="Times New Roman" w:cs="Times New Roman"/>
                <w:sz w:val="24"/>
                <w:szCs w:val="24"/>
              </w:rPr>
            </w:pPr>
          </w:p>
        </w:tc>
        <w:tc>
          <w:tcPr>
            <w:tcW w:w="471" w:type="dxa"/>
            <w:shd w:val="clear" w:color="auto" w:fill="00B0F0"/>
            <w:vAlign w:val="center"/>
          </w:tcPr>
          <w:p w14:paraId="12615237" w14:textId="77777777" w:rsidR="00AD50A0" w:rsidRPr="001465F6" w:rsidRDefault="00AD50A0" w:rsidP="00E7469C">
            <w:pPr>
              <w:spacing w:after="0"/>
              <w:jc w:val="left"/>
              <w:rPr>
                <w:rStyle w:val="IntenseReference"/>
                <w:rFonts w:ascii="Times New Roman" w:hAnsi="Times New Roman" w:cs="Times New Roman"/>
                <w:sz w:val="24"/>
                <w:szCs w:val="24"/>
              </w:rPr>
            </w:pPr>
          </w:p>
        </w:tc>
        <w:tc>
          <w:tcPr>
            <w:tcW w:w="471" w:type="dxa"/>
            <w:shd w:val="clear" w:color="auto" w:fill="00B0F0"/>
            <w:vAlign w:val="center"/>
          </w:tcPr>
          <w:p w14:paraId="3A9BC25A" w14:textId="77777777" w:rsidR="00AD50A0" w:rsidRPr="001465F6" w:rsidRDefault="00AD50A0" w:rsidP="00E7469C">
            <w:pPr>
              <w:spacing w:after="0"/>
              <w:jc w:val="left"/>
              <w:rPr>
                <w:rStyle w:val="IntenseReference"/>
                <w:rFonts w:ascii="Times New Roman" w:hAnsi="Times New Roman" w:cs="Times New Roman"/>
                <w:sz w:val="24"/>
                <w:szCs w:val="24"/>
              </w:rPr>
            </w:pPr>
          </w:p>
        </w:tc>
        <w:tc>
          <w:tcPr>
            <w:tcW w:w="471" w:type="dxa"/>
            <w:tcBorders>
              <w:right w:val="single" w:sz="12" w:space="0" w:color="auto"/>
            </w:tcBorders>
            <w:shd w:val="clear" w:color="auto" w:fill="00B0F0"/>
            <w:vAlign w:val="center"/>
          </w:tcPr>
          <w:p w14:paraId="047BBD48" w14:textId="77777777" w:rsidR="00AD50A0" w:rsidRPr="001465F6" w:rsidRDefault="00AD50A0" w:rsidP="00E7469C">
            <w:pPr>
              <w:spacing w:after="0"/>
              <w:jc w:val="left"/>
              <w:rPr>
                <w:rStyle w:val="IntenseReference"/>
                <w:rFonts w:ascii="Times New Roman" w:hAnsi="Times New Roman" w:cs="Times New Roman"/>
                <w:sz w:val="24"/>
                <w:szCs w:val="24"/>
              </w:rPr>
            </w:pPr>
          </w:p>
        </w:tc>
        <w:tc>
          <w:tcPr>
            <w:tcW w:w="471" w:type="dxa"/>
            <w:tcBorders>
              <w:left w:val="single" w:sz="12" w:space="0" w:color="auto"/>
            </w:tcBorders>
            <w:shd w:val="clear" w:color="auto" w:fill="00B0F0"/>
            <w:vAlign w:val="center"/>
          </w:tcPr>
          <w:p w14:paraId="1A192AAE" w14:textId="77777777" w:rsidR="00AD50A0" w:rsidRPr="001465F6" w:rsidRDefault="00AD50A0" w:rsidP="00E7469C">
            <w:pPr>
              <w:spacing w:after="0"/>
              <w:jc w:val="left"/>
              <w:rPr>
                <w:rStyle w:val="IntenseReference"/>
                <w:rFonts w:ascii="Times New Roman" w:hAnsi="Times New Roman" w:cs="Times New Roman"/>
                <w:sz w:val="24"/>
                <w:szCs w:val="24"/>
              </w:rPr>
            </w:pPr>
          </w:p>
        </w:tc>
        <w:tc>
          <w:tcPr>
            <w:tcW w:w="471" w:type="dxa"/>
            <w:shd w:val="clear" w:color="auto" w:fill="00B0F0"/>
            <w:vAlign w:val="center"/>
          </w:tcPr>
          <w:p w14:paraId="52871F8A" w14:textId="77777777" w:rsidR="00AD50A0" w:rsidRPr="001465F6" w:rsidRDefault="00AD50A0" w:rsidP="00E7469C">
            <w:pPr>
              <w:spacing w:after="0"/>
              <w:jc w:val="left"/>
              <w:rPr>
                <w:rStyle w:val="IntenseReference"/>
                <w:rFonts w:ascii="Times New Roman" w:hAnsi="Times New Roman" w:cs="Times New Roman"/>
                <w:sz w:val="24"/>
                <w:szCs w:val="24"/>
              </w:rPr>
            </w:pPr>
          </w:p>
        </w:tc>
        <w:tc>
          <w:tcPr>
            <w:tcW w:w="471" w:type="dxa"/>
            <w:vAlign w:val="center"/>
          </w:tcPr>
          <w:p w14:paraId="24D1D22B" w14:textId="77777777" w:rsidR="00AD50A0" w:rsidRPr="001465F6" w:rsidRDefault="00AD50A0" w:rsidP="00E7469C">
            <w:pPr>
              <w:spacing w:after="0"/>
              <w:jc w:val="left"/>
              <w:rPr>
                <w:rStyle w:val="IntenseReference"/>
                <w:rFonts w:ascii="Times New Roman" w:hAnsi="Times New Roman" w:cs="Times New Roman"/>
                <w:sz w:val="24"/>
                <w:szCs w:val="24"/>
              </w:rPr>
            </w:pPr>
          </w:p>
        </w:tc>
        <w:tc>
          <w:tcPr>
            <w:tcW w:w="471" w:type="dxa"/>
            <w:tcBorders>
              <w:right w:val="single" w:sz="12" w:space="0" w:color="auto"/>
            </w:tcBorders>
            <w:vAlign w:val="center"/>
          </w:tcPr>
          <w:p w14:paraId="207877B7" w14:textId="77777777" w:rsidR="00AD50A0" w:rsidRPr="001465F6" w:rsidRDefault="00AD50A0" w:rsidP="00E7469C">
            <w:pPr>
              <w:spacing w:after="0"/>
              <w:jc w:val="left"/>
              <w:rPr>
                <w:rStyle w:val="IntenseReference"/>
                <w:rFonts w:ascii="Times New Roman" w:hAnsi="Times New Roman" w:cs="Times New Roman"/>
                <w:sz w:val="24"/>
                <w:szCs w:val="24"/>
              </w:rPr>
            </w:pPr>
          </w:p>
        </w:tc>
        <w:tc>
          <w:tcPr>
            <w:tcW w:w="471" w:type="dxa"/>
            <w:vAlign w:val="center"/>
          </w:tcPr>
          <w:p w14:paraId="489574E2" w14:textId="77777777" w:rsidR="00AD50A0" w:rsidRPr="001465F6" w:rsidRDefault="00AD50A0" w:rsidP="00E7469C">
            <w:pPr>
              <w:spacing w:after="0"/>
              <w:jc w:val="left"/>
              <w:rPr>
                <w:rStyle w:val="IntenseReference"/>
                <w:rFonts w:ascii="Times New Roman" w:hAnsi="Times New Roman" w:cs="Times New Roman"/>
                <w:sz w:val="24"/>
                <w:szCs w:val="24"/>
              </w:rPr>
            </w:pPr>
          </w:p>
        </w:tc>
        <w:tc>
          <w:tcPr>
            <w:tcW w:w="471" w:type="dxa"/>
            <w:vAlign w:val="center"/>
          </w:tcPr>
          <w:p w14:paraId="28B1CDEE" w14:textId="77777777" w:rsidR="00AD50A0" w:rsidRPr="001465F6" w:rsidRDefault="00AD50A0" w:rsidP="00E7469C">
            <w:pPr>
              <w:spacing w:after="0"/>
              <w:jc w:val="left"/>
              <w:rPr>
                <w:rStyle w:val="IntenseReference"/>
                <w:rFonts w:ascii="Times New Roman" w:hAnsi="Times New Roman" w:cs="Times New Roman"/>
                <w:sz w:val="24"/>
                <w:szCs w:val="24"/>
              </w:rPr>
            </w:pPr>
          </w:p>
        </w:tc>
        <w:tc>
          <w:tcPr>
            <w:tcW w:w="471" w:type="dxa"/>
            <w:vAlign w:val="center"/>
          </w:tcPr>
          <w:p w14:paraId="4835F668" w14:textId="77777777" w:rsidR="00AD50A0" w:rsidRPr="001465F6" w:rsidRDefault="00AD50A0" w:rsidP="00E7469C">
            <w:pPr>
              <w:spacing w:after="0"/>
              <w:jc w:val="left"/>
              <w:rPr>
                <w:rStyle w:val="IntenseReference"/>
                <w:rFonts w:ascii="Times New Roman" w:hAnsi="Times New Roman" w:cs="Times New Roman"/>
                <w:sz w:val="24"/>
                <w:szCs w:val="24"/>
              </w:rPr>
            </w:pPr>
          </w:p>
        </w:tc>
        <w:tc>
          <w:tcPr>
            <w:tcW w:w="628" w:type="dxa"/>
            <w:tcBorders>
              <w:right w:val="single" w:sz="12" w:space="0" w:color="auto"/>
            </w:tcBorders>
            <w:vAlign w:val="center"/>
          </w:tcPr>
          <w:p w14:paraId="593AD08B" w14:textId="77777777" w:rsidR="00AD50A0" w:rsidRPr="001465F6" w:rsidRDefault="00AD50A0" w:rsidP="00E7469C">
            <w:pPr>
              <w:spacing w:after="0"/>
              <w:jc w:val="left"/>
              <w:rPr>
                <w:rStyle w:val="IntenseReference"/>
                <w:rFonts w:ascii="Times New Roman" w:hAnsi="Times New Roman" w:cs="Times New Roman"/>
                <w:sz w:val="24"/>
                <w:szCs w:val="24"/>
              </w:rPr>
            </w:pPr>
          </w:p>
        </w:tc>
      </w:tr>
      <w:tr w:rsidR="007E006F" w:rsidRPr="001465F6" w14:paraId="356F9077" w14:textId="77777777" w:rsidTr="00E7469C">
        <w:trPr>
          <w:trHeight w:val="696"/>
        </w:trPr>
        <w:tc>
          <w:tcPr>
            <w:tcW w:w="2610" w:type="dxa"/>
            <w:tcBorders>
              <w:right w:val="single" w:sz="4" w:space="0" w:color="auto"/>
            </w:tcBorders>
            <w:vAlign w:val="center"/>
          </w:tcPr>
          <w:p w14:paraId="374D8185" w14:textId="77777777" w:rsidR="007E006F" w:rsidRPr="001E1708" w:rsidRDefault="007E006F" w:rsidP="001E1708">
            <w:pPr>
              <w:spacing w:after="0" w:line="240" w:lineRule="auto"/>
              <w:jc w:val="center"/>
              <w:rPr>
                <w:rFonts w:ascii="Times New Roman" w:hAnsi="Times New Roman" w:cs="Times New Roman"/>
                <w:b/>
                <w:bCs/>
                <w:i/>
                <w:sz w:val="24"/>
                <w:szCs w:val="24"/>
              </w:rPr>
            </w:pPr>
            <w:r w:rsidRPr="001E1708">
              <w:rPr>
                <w:rFonts w:ascii="Times New Roman" w:hAnsi="Times New Roman" w:cs="Times New Roman"/>
                <w:b/>
                <w:bCs/>
                <w:i/>
                <w:sz w:val="24"/>
                <w:szCs w:val="24"/>
              </w:rPr>
              <w:t>Output 3. (Result Statement</w:t>
            </w:r>
          </w:p>
        </w:tc>
        <w:tc>
          <w:tcPr>
            <w:tcW w:w="11430" w:type="dxa"/>
            <w:gridSpan w:val="24"/>
            <w:tcBorders>
              <w:left w:val="single" w:sz="4" w:space="0" w:color="auto"/>
              <w:right w:val="single" w:sz="12" w:space="0" w:color="auto"/>
            </w:tcBorders>
            <w:vAlign w:val="center"/>
          </w:tcPr>
          <w:p w14:paraId="336E9C51" w14:textId="153DDF44" w:rsidR="007E006F" w:rsidRPr="001465F6" w:rsidRDefault="007E006F" w:rsidP="00E7469C">
            <w:pPr>
              <w:spacing w:after="0"/>
              <w:jc w:val="left"/>
              <w:rPr>
                <w:rStyle w:val="IntenseReference"/>
                <w:rFonts w:ascii="Times New Roman" w:hAnsi="Times New Roman" w:cs="Times New Roman"/>
                <w:sz w:val="24"/>
                <w:szCs w:val="24"/>
              </w:rPr>
            </w:pPr>
            <w:r w:rsidRPr="001465F6">
              <w:rPr>
                <w:rStyle w:val="IntenseReference"/>
                <w:rFonts w:ascii="Times New Roman" w:hAnsi="Times New Roman" w:cs="Times New Roman"/>
                <w:i/>
                <w:iCs/>
                <w:sz w:val="24"/>
                <w:szCs w:val="24"/>
              </w:rPr>
              <w:t xml:space="preserve">Total budget </w:t>
            </w:r>
            <w:r>
              <w:rPr>
                <w:rStyle w:val="IntenseReference"/>
                <w:rFonts w:ascii="Times New Roman" w:hAnsi="Times New Roman" w:cs="Times New Roman"/>
                <w:i/>
                <w:iCs/>
                <w:sz w:val="24"/>
                <w:szCs w:val="24"/>
              </w:rPr>
              <w:t>122515</w:t>
            </w:r>
            <w:r w:rsidRPr="001465F6">
              <w:rPr>
                <w:rStyle w:val="IntenseReference"/>
                <w:rFonts w:ascii="Times New Roman" w:hAnsi="Times New Roman" w:cs="Times New Roman"/>
                <w:i/>
                <w:iCs/>
                <w:sz w:val="24"/>
                <w:szCs w:val="24"/>
              </w:rPr>
              <w:t>.00 USD</w:t>
            </w:r>
          </w:p>
        </w:tc>
      </w:tr>
      <w:tr w:rsidR="00AF59C8" w:rsidRPr="001465F6" w14:paraId="5DACB1D4" w14:textId="77777777" w:rsidTr="001E1708">
        <w:trPr>
          <w:trHeight w:val="343"/>
        </w:trPr>
        <w:tc>
          <w:tcPr>
            <w:tcW w:w="2610" w:type="dxa"/>
            <w:tcBorders>
              <w:right w:val="single" w:sz="4" w:space="0" w:color="auto"/>
            </w:tcBorders>
            <w:vAlign w:val="center"/>
          </w:tcPr>
          <w:p w14:paraId="67D74B39" w14:textId="13FF4D0C" w:rsidR="00AF59C8" w:rsidRPr="00A00426" w:rsidRDefault="007E006F" w:rsidP="00E7469C">
            <w:pPr>
              <w:spacing w:after="0"/>
              <w:jc w:val="center"/>
              <w:rPr>
                <w:rFonts w:ascii="Times New Roman" w:hAnsi="Times New Roman" w:cs="Times New Roman"/>
                <w:i/>
                <w:szCs w:val="20"/>
              </w:rPr>
            </w:pPr>
            <w:r w:rsidRPr="007E006F">
              <w:rPr>
                <w:rFonts w:ascii="Times New Roman" w:hAnsi="Times New Roman" w:cs="Times New Roman"/>
                <w:i/>
                <w:szCs w:val="20"/>
              </w:rPr>
              <w:t>Activity 3. Commercial PV Recycling Prototype, organizing an educational awareness event, final report submission</w:t>
            </w:r>
          </w:p>
        </w:tc>
        <w:tc>
          <w:tcPr>
            <w:tcW w:w="440" w:type="dxa"/>
            <w:tcBorders>
              <w:left w:val="single" w:sz="4" w:space="0" w:color="auto"/>
            </w:tcBorders>
            <w:vAlign w:val="center"/>
          </w:tcPr>
          <w:p w14:paraId="496DAF3C" w14:textId="77777777" w:rsidR="00AF59C8" w:rsidRPr="001465F6" w:rsidRDefault="00AF59C8" w:rsidP="00E7469C">
            <w:pPr>
              <w:spacing w:after="0"/>
              <w:jc w:val="left"/>
              <w:rPr>
                <w:rStyle w:val="IntenseReference"/>
                <w:rFonts w:ascii="Times New Roman" w:hAnsi="Times New Roman" w:cs="Times New Roman"/>
                <w:sz w:val="24"/>
                <w:szCs w:val="24"/>
              </w:rPr>
            </w:pPr>
          </w:p>
        </w:tc>
        <w:tc>
          <w:tcPr>
            <w:tcW w:w="471" w:type="dxa"/>
            <w:vAlign w:val="center"/>
          </w:tcPr>
          <w:p w14:paraId="0FE86F5C" w14:textId="77777777" w:rsidR="00AF59C8" w:rsidRPr="001465F6" w:rsidRDefault="00AF59C8" w:rsidP="00E7469C">
            <w:pPr>
              <w:spacing w:after="0"/>
              <w:jc w:val="left"/>
              <w:rPr>
                <w:rStyle w:val="IntenseReference"/>
                <w:rFonts w:ascii="Times New Roman" w:hAnsi="Times New Roman" w:cs="Times New Roman"/>
                <w:sz w:val="24"/>
                <w:szCs w:val="24"/>
              </w:rPr>
            </w:pPr>
          </w:p>
        </w:tc>
        <w:tc>
          <w:tcPr>
            <w:tcW w:w="471" w:type="dxa"/>
            <w:vAlign w:val="center"/>
          </w:tcPr>
          <w:p w14:paraId="6304D8BD" w14:textId="77777777" w:rsidR="00AF59C8" w:rsidRPr="001465F6" w:rsidRDefault="00AF59C8" w:rsidP="00E7469C">
            <w:pPr>
              <w:spacing w:after="0"/>
              <w:jc w:val="left"/>
              <w:rPr>
                <w:rStyle w:val="IntenseReference"/>
                <w:rFonts w:ascii="Times New Roman" w:hAnsi="Times New Roman" w:cs="Times New Roman"/>
                <w:sz w:val="24"/>
                <w:szCs w:val="24"/>
              </w:rPr>
            </w:pPr>
          </w:p>
        </w:tc>
        <w:tc>
          <w:tcPr>
            <w:tcW w:w="471" w:type="dxa"/>
            <w:tcBorders>
              <w:right w:val="single" w:sz="12" w:space="0" w:color="auto"/>
            </w:tcBorders>
            <w:vAlign w:val="center"/>
          </w:tcPr>
          <w:p w14:paraId="4BFBACF7" w14:textId="77777777" w:rsidR="00AF59C8" w:rsidRPr="001465F6" w:rsidRDefault="00AF59C8" w:rsidP="00E7469C">
            <w:pPr>
              <w:spacing w:after="0"/>
              <w:jc w:val="left"/>
              <w:rPr>
                <w:rStyle w:val="IntenseReference"/>
                <w:rFonts w:ascii="Times New Roman" w:hAnsi="Times New Roman" w:cs="Times New Roman"/>
                <w:sz w:val="24"/>
                <w:szCs w:val="24"/>
              </w:rPr>
            </w:pPr>
          </w:p>
        </w:tc>
        <w:tc>
          <w:tcPr>
            <w:tcW w:w="471" w:type="dxa"/>
            <w:tcBorders>
              <w:left w:val="single" w:sz="12" w:space="0" w:color="auto"/>
            </w:tcBorders>
            <w:vAlign w:val="center"/>
          </w:tcPr>
          <w:p w14:paraId="11276590" w14:textId="77777777" w:rsidR="00AF59C8" w:rsidRPr="001465F6" w:rsidRDefault="00AF59C8" w:rsidP="00E7469C">
            <w:pPr>
              <w:spacing w:after="0"/>
              <w:jc w:val="left"/>
              <w:rPr>
                <w:rStyle w:val="IntenseReference"/>
                <w:rFonts w:ascii="Times New Roman" w:hAnsi="Times New Roman" w:cs="Times New Roman"/>
                <w:sz w:val="24"/>
                <w:szCs w:val="24"/>
              </w:rPr>
            </w:pPr>
          </w:p>
        </w:tc>
        <w:tc>
          <w:tcPr>
            <w:tcW w:w="471" w:type="dxa"/>
            <w:vAlign w:val="center"/>
          </w:tcPr>
          <w:p w14:paraId="2F6FF305" w14:textId="77777777" w:rsidR="00AF59C8" w:rsidRPr="001465F6" w:rsidRDefault="00AF59C8" w:rsidP="00E7469C">
            <w:pPr>
              <w:spacing w:after="0"/>
              <w:jc w:val="left"/>
              <w:rPr>
                <w:rStyle w:val="IntenseReference"/>
                <w:rFonts w:ascii="Times New Roman" w:hAnsi="Times New Roman" w:cs="Times New Roman"/>
                <w:sz w:val="24"/>
                <w:szCs w:val="24"/>
              </w:rPr>
            </w:pPr>
          </w:p>
        </w:tc>
        <w:tc>
          <w:tcPr>
            <w:tcW w:w="471" w:type="dxa"/>
            <w:shd w:val="clear" w:color="auto" w:fill="FFFFFF" w:themeFill="background1"/>
            <w:vAlign w:val="center"/>
          </w:tcPr>
          <w:p w14:paraId="74CAD903" w14:textId="77777777" w:rsidR="00AF59C8" w:rsidRPr="001465F6" w:rsidRDefault="00AF59C8" w:rsidP="00E7469C">
            <w:pPr>
              <w:spacing w:after="0"/>
              <w:jc w:val="left"/>
              <w:rPr>
                <w:rStyle w:val="IntenseReference"/>
                <w:rFonts w:ascii="Times New Roman" w:hAnsi="Times New Roman" w:cs="Times New Roman"/>
                <w:sz w:val="24"/>
                <w:szCs w:val="24"/>
              </w:rPr>
            </w:pPr>
          </w:p>
        </w:tc>
        <w:tc>
          <w:tcPr>
            <w:tcW w:w="471" w:type="dxa"/>
            <w:tcBorders>
              <w:right w:val="single" w:sz="12" w:space="0" w:color="auto"/>
            </w:tcBorders>
            <w:shd w:val="clear" w:color="auto" w:fill="FFFFFF" w:themeFill="background1"/>
            <w:vAlign w:val="center"/>
          </w:tcPr>
          <w:p w14:paraId="24F42BE5" w14:textId="77777777" w:rsidR="00AF59C8" w:rsidRPr="001465F6" w:rsidRDefault="00AF59C8" w:rsidP="00E7469C">
            <w:pPr>
              <w:spacing w:after="0"/>
              <w:jc w:val="left"/>
              <w:rPr>
                <w:rStyle w:val="IntenseReference"/>
                <w:rFonts w:ascii="Times New Roman" w:hAnsi="Times New Roman" w:cs="Times New Roman"/>
                <w:sz w:val="24"/>
                <w:szCs w:val="24"/>
              </w:rPr>
            </w:pPr>
          </w:p>
        </w:tc>
        <w:tc>
          <w:tcPr>
            <w:tcW w:w="427" w:type="dxa"/>
            <w:tcBorders>
              <w:left w:val="single" w:sz="12" w:space="0" w:color="auto"/>
            </w:tcBorders>
            <w:shd w:val="clear" w:color="auto" w:fill="FFFFFF" w:themeFill="background1"/>
            <w:vAlign w:val="center"/>
          </w:tcPr>
          <w:p w14:paraId="4644C7EF" w14:textId="77777777" w:rsidR="00AF59C8" w:rsidRPr="001465F6" w:rsidRDefault="00AF59C8" w:rsidP="00E7469C">
            <w:pPr>
              <w:spacing w:after="0"/>
              <w:jc w:val="left"/>
              <w:rPr>
                <w:rStyle w:val="IntenseReference"/>
                <w:rFonts w:ascii="Times New Roman" w:hAnsi="Times New Roman" w:cs="Times New Roman"/>
                <w:sz w:val="24"/>
                <w:szCs w:val="24"/>
              </w:rPr>
            </w:pPr>
          </w:p>
        </w:tc>
        <w:tc>
          <w:tcPr>
            <w:tcW w:w="515" w:type="dxa"/>
            <w:shd w:val="clear" w:color="auto" w:fill="FFFFFF" w:themeFill="background1"/>
            <w:vAlign w:val="center"/>
          </w:tcPr>
          <w:p w14:paraId="57B6EA33" w14:textId="77777777" w:rsidR="00AF59C8" w:rsidRPr="001465F6" w:rsidRDefault="00AF59C8" w:rsidP="00E7469C">
            <w:pPr>
              <w:spacing w:after="0"/>
              <w:jc w:val="left"/>
              <w:rPr>
                <w:rStyle w:val="IntenseReference"/>
                <w:rFonts w:ascii="Times New Roman" w:hAnsi="Times New Roman" w:cs="Times New Roman"/>
                <w:sz w:val="24"/>
                <w:szCs w:val="24"/>
              </w:rPr>
            </w:pPr>
          </w:p>
        </w:tc>
        <w:tc>
          <w:tcPr>
            <w:tcW w:w="471" w:type="dxa"/>
            <w:shd w:val="clear" w:color="auto" w:fill="FFFFFF" w:themeFill="background1"/>
            <w:vAlign w:val="center"/>
          </w:tcPr>
          <w:p w14:paraId="1F438038" w14:textId="77777777" w:rsidR="00AF59C8" w:rsidRPr="001465F6" w:rsidRDefault="00AF59C8" w:rsidP="00E7469C">
            <w:pPr>
              <w:spacing w:after="0"/>
              <w:jc w:val="left"/>
              <w:rPr>
                <w:rStyle w:val="IntenseReference"/>
                <w:rFonts w:ascii="Times New Roman" w:hAnsi="Times New Roman" w:cs="Times New Roman"/>
                <w:sz w:val="24"/>
                <w:szCs w:val="24"/>
              </w:rPr>
            </w:pPr>
          </w:p>
        </w:tc>
        <w:tc>
          <w:tcPr>
            <w:tcW w:w="471" w:type="dxa"/>
            <w:tcBorders>
              <w:right w:val="single" w:sz="12" w:space="0" w:color="auto"/>
            </w:tcBorders>
            <w:vAlign w:val="center"/>
          </w:tcPr>
          <w:p w14:paraId="7B9AA813" w14:textId="77777777" w:rsidR="00AF59C8" w:rsidRPr="001465F6" w:rsidRDefault="00AF59C8" w:rsidP="00E7469C">
            <w:pPr>
              <w:spacing w:after="0"/>
              <w:jc w:val="left"/>
              <w:rPr>
                <w:rStyle w:val="IntenseReference"/>
                <w:rFonts w:ascii="Times New Roman" w:hAnsi="Times New Roman" w:cs="Times New Roman"/>
                <w:sz w:val="24"/>
                <w:szCs w:val="24"/>
              </w:rPr>
            </w:pPr>
          </w:p>
        </w:tc>
        <w:tc>
          <w:tcPr>
            <w:tcW w:w="471" w:type="dxa"/>
            <w:tcBorders>
              <w:left w:val="single" w:sz="12" w:space="0" w:color="auto"/>
            </w:tcBorders>
            <w:vAlign w:val="center"/>
          </w:tcPr>
          <w:p w14:paraId="772EE8E5" w14:textId="77777777" w:rsidR="00AF59C8" w:rsidRPr="001465F6" w:rsidRDefault="00AF59C8" w:rsidP="00E7469C">
            <w:pPr>
              <w:spacing w:after="0"/>
              <w:jc w:val="left"/>
              <w:rPr>
                <w:rStyle w:val="IntenseReference"/>
                <w:rFonts w:ascii="Times New Roman" w:hAnsi="Times New Roman" w:cs="Times New Roman"/>
                <w:sz w:val="24"/>
                <w:szCs w:val="24"/>
              </w:rPr>
            </w:pPr>
          </w:p>
        </w:tc>
        <w:tc>
          <w:tcPr>
            <w:tcW w:w="471" w:type="dxa"/>
            <w:vAlign w:val="center"/>
          </w:tcPr>
          <w:p w14:paraId="5DA98D1B" w14:textId="77777777" w:rsidR="00AF59C8" w:rsidRPr="001465F6" w:rsidRDefault="00AF59C8" w:rsidP="00E7469C">
            <w:pPr>
              <w:spacing w:after="0"/>
              <w:jc w:val="left"/>
              <w:rPr>
                <w:rStyle w:val="IntenseReference"/>
                <w:rFonts w:ascii="Times New Roman" w:hAnsi="Times New Roman" w:cs="Times New Roman"/>
                <w:sz w:val="24"/>
                <w:szCs w:val="24"/>
              </w:rPr>
            </w:pPr>
          </w:p>
        </w:tc>
        <w:tc>
          <w:tcPr>
            <w:tcW w:w="471" w:type="dxa"/>
            <w:vAlign w:val="center"/>
          </w:tcPr>
          <w:p w14:paraId="4C971EA6" w14:textId="77777777" w:rsidR="00AF59C8" w:rsidRPr="001465F6" w:rsidRDefault="00AF59C8" w:rsidP="00E7469C">
            <w:pPr>
              <w:spacing w:after="0"/>
              <w:jc w:val="left"/>
              <w:rPr>
                <w:rStyle w:val="IntenseReference"/>
                <w:rFonts w:ascii="Times New Roman" w:hAnsi="Times New Roman" w:cs="Times New Roman"/>
                <w:sz w:val="24"/>
                <w:szCs w:val="24"/>
              </w:rPr>
            </w:pPr>
          </w:p>
        </w:tc>
        <w:tc>
          <w:tcPr>
            <w:tcW w:w="471" w:type="dxa"/>
            <w:tcBorders>
              <w:right w:val="single" w:sz="12" w:space="0" w:color="auto"/>
            </w:tcBorders>
            <w:vAlign w:val="center"/>
          </w:tcPr>
          <w:p w14:paraId="5C7F97FA" w14:textId="77777777" w:rsidR="00AF59C8" w:rsidRPr="001465F6" w:rsidRDefault="00AF59C8" w:rsidP="00E7469C">
            <w:pPr>
              <w:spacing w:after="0"/>
              <w:jc w:val="left"/>
              <w:rPr>
                <w:rStyle w:val="IntenseReference"/>
                <w:rFonts w:ascii="Times New Roman" w:hAnsi="Times New Roman" w:cs="Times New Roman"/>
                <w:sz w:val="24"/>
                <w:szCs w:val="24"/>
              </w:rPr>
            </w:pPr>
          </w:p>
        </w:tc>
        <w:tc>
          <w:tcPr>
            <w:tcW w:w="471" w:type="dxa"/>
            <w:tcBorders>
              <w:left w:val="single" w:sz="12" w:space="0" w:color="auto"/>
            </w:tcBorders>
            <w:vAlign w:val="center"/>
          </w:tcPr>
          <w:p w14:paraId="25F62B36" w14:textId="77777777" w:rsidR="00AF59C8" w:rsidRPr="001465F6" w:rsidRDefault="00AF59C8" w:rsidP="00E7469C">
            <w:pPr>
              <w:spacing w:after="0"/>
              <w:jc w:val="left"/>
              <w:rPr>
                <w:rStyle w:val="IntenseReference"/>
                <w:rFonts w:ascii="Times New Roman" w:hAnsi="Times New Roman" w:cs="Times New Roman"/>
                <w:sz w:val="24"/>
                <w:szCs w:val="24"/>
              </w:rPr>
            </w:pPr>
          </w:p>
        </w:tc>
        <w:tc>
          <w:tcPr>
            <w:tcW w:w="471" w:type="dxa"/>
            <w:vAlign w:val="center"/>
          </w:tcPr>
          <w:p w14:paraId="6FE484D7" w14:textId="77777777" w:rsidR="00AF59C8" w:rsidRPr="001465F6" w:rsidRDefault="00AF59C8" w:rsidP="00E7469C">
            <w:pPr>
              <w:spacing w:after="0"/>
              <w:jc w:val="left"/>
              <w:rPr>
                <w:rStyle w:val="IntenseReference"/>
                <w:rFonts w:ascii="Times New Roman" w:hAnsi="Times New Roman" w:cs="Times New Roman"/>
                <w:sz w:val="24"/>
                <w:szCs w:val="24"/>
              </w:rPr>
            </w:pPr>
          </w:p>
        </w:tc>
        <w:tc>
          <w:tcPr>
            <w:tcW w:w="471" w:type="dxa"/>
            <w:shd w:val="clear" w:color="auto" w:fill="00B0F0"/>
            <w:vAlign w:val="center"/>
          </w:tcPr>
          <w:p w14:paraId="2CC91E39" w14:textId="77777777" w:rsidR="00AF59C8" w:rsidRPr="001465F6" w:rsidRDefault="00AF59C8" w:rsidP="00E7469C">
            <w:pPr>
              <w:spacing w:after="0"/>
              <w:jc w:val="left"/>
              <w:rPr>
                <w:rStyle w:val="IntenseReference"/>
                <w:rFonts w:ascii="Times New Roman" w:hAnsi="Times New Roman" w:cs="Times New Roman"/>
                <w:sz w:val="24"/>
                <w:szCs w:val="24"/>
              </w:rPr>
            </w:pPr>
          </w:p>
        </w:tc>
        <w:tc>
          <w:tcPr>
            <w:tcW w:w="471" w:type="dxa"/>
            <w:tcBorders>
              <w:right w:val="single" w:sz="12" w:space="0" w:color="auto"/>
            </w:tcBorders>
            <w:shd w:val="clear" w:color="auto" w:fill="00B0F0"/>
            <w:vAlign w:val="center"/>
          </w:tcPr>
          <w:p w14:paraId="3A993CC3" w14:textId="77777777" w:rsidR="00AF59C8" w:rsidRPr="001465F6" w:rsidRDefault="00AF59C8" w:rsidP="00E7469C">
            <w:pPr>
              <w:spacing w:after="0"/>
              <w:jc w:val="left"/>
              <w:rPr>
                <w:rStyle w:val="IntenseReference"/>
                <w:rFonts w:ascii="Times New Roman" w:hAnsi="Times New Roman" w:cs="Times New Roman"/>
                <w:sz w:val="24"/>
                <w:szCs w:val="24"/>
              </w:rPr>
            </w:pPr>
          </w:p>
        </w:tc>
        <w:tc>
          <w:tcPr>
            <w:tcW w:w="471" w:type="dxa"/>
            <w:shd w:val="clear" w:color="auto" w:fill="00B0F0"/>
            <w:vAlign w:val="center"/>
          </w:tcPr>
          <w:p w14:paraId="23BCC654" w14:textId="77777777" w:rsidR="00AF59C8" w:rsidRPr="001465F6" w:rsidRDefault="00AF59C8" w:rsidP="00E7469C">
            <w:pPr>
              <w:spacing w:after="0"/>
              <w:jc w:val="left"/>
              <w:rPr>
                <w:rStyle w:val="IntenseReference"/>
                <w:rFonts w:ascii="Times New Roman" w:hAnsi="Times New Roman" w:cs="Times New Roman"/>
                <w:sz w:val="24"/>
                <w:szCs w:val="24"/>
              </w:rPr>
            </w:pPr>
          </w:p>
        </w:tc>
        <w:tc>
          <w:tcPr>
            <w:tcW w:w="471" w:type="dxa"/>
            <w:shd w:val="clear" w:color="auto" w:fill="00B0F0"/>
            <w:vAlign w:val="center"/>
          </w:tcPr>
          <w:p w14:paraId="1C1154EB" w14:textId="77777777" w:rsidR="00AF59C8" w:rsidRPr="001465F6" w:rsidRDefault="00AF59C8" w:rsidP="00E7469C">
            <w:pPr>
              <w:spacing w:after="0"/>
              <w:jc w:val="left"/>
              <w:rPr>
                <w:rStyle w:val="IntenseReference"/>
                <w:rFonts w:ascii="Times New Roman" w:hAnsi="Times New Roman" w:cs="Times New Roman"/>
                <w:sz w:val="24"/>
                <w:szCs w:val="24"/>
              </w:rPr>
            </w:pPr>
          </w:p>
        </w:tc>
        <w:tc>
          <w:tcPr>
            <w:tcW w:w="471" w:type="dxa"/>
            <w:shd w:val="clear" w:color="auto" w:fill="00B0F0"/>
            <w:vAlign w:val="center"/>
          </w:tcPr>
          <w:p w14:paraId="5FF36B06" w14:textId="77777777" w:rsidR="00AF59C8" w:rsidRPr="001465F6" w:rsidRDefault="00AF59C8" w:rsidP="00E7469C">
            <w:pPr>
              <w:spacing w:after="0"/>
              <w:jc w:val="left"/>
              <w:rPr>
                <w:rStyle w:val="IntenseReference"/>
                <w:rFonts w:ascii="Times New Roman" w:hAnsi="Times New Roman" w:cs="Times New Roman"/>
                <w:sz w:val="24"/>
                <w:szCs w:val="24"/>
              </w:rPr>
            </w:pPr>
          </w:p>
        </w:tc>
        <w:tc>
          <w:tcPr>
            <w:tcW w:w="628" w:type="dxa"/>
            <w:tcBorders>
              <w:right w:val="single" w:sz="12" w:space="0" w:color="auto"/>
            </w:tcBorders>
            <w:shd w:val="clear" w:color="auto" w:fill="00B0F0"/>
            <w:vAlign w:val="center"/>
          </w:tcPr>
          <w:p w14:paraId="185DB31A" w14:textId="77777777" w:rsidR="00AF59C8" w:rsidRPr="001465F6" w:rsidRDefault="00AF59C8" w:rsidP="00E7469C">
            <w:pPr>
              <w:spacing w:after="0"/>
              <w:jc w:val="left"/>
              <w:rPr>
                <w:rStyle w:val="IntenseReference"/>
                <w:rFonts w:ascii="Times New Roman" w:hAnsi="Times New Roman" w:cs="Times New Roman"/>
                <w:sz w:val="24"/>
                <w:szCs w:val="24"/>
              </w:rPr>
            </w:pPr>
          </w:p>
        </w:tc>
      </w:tr>
      <w:bookmarkEnd w:id="12"/>
    </w:tbl>
    <w:p w14:paraId="79C85B4C" w14:textId="77777777" w:rsidR="005D175E" w:rsidRPr="001465F6" w:rsidRDefault="005D175E" w:rsidP="005D175E">
      <w:pPr>
        <w:spacing w:after="0"/>
        <w:rPr>
          <w:rFonts w:ascii="Times New Roman" w:hAnsi="Times New Roman" w:cs="Times New Roman"/>
          <w:sz w:val="24"/>
          <w:szCs w:val="24"/>
        </w:rPr>
        <w:sectPr w:rsidR="005D175E" w:rsidRPr="001465F6" w:rsidSect="00983605">
          <w:pgSz w:w="15840" w:h="12240" w:orient="landscape"/>
          <w:pgMar w:top="1440" w:right="1440" w:bottom="1440" w:left="1440" w:header="720" w:footer="720" w:gutter="0"/>
          <w:cols w:space="720"/>
          <w:docGrid w:linePitch="360"/>
        </w:sectPr>
      </w:pPr>
    </w:p>
    <w:p w14:paraId="166364F4" w14:textId="77777777" w:rsidR="005D175E" w:rsidRPr="001465F6" w:rsidRDefault="005D175E" w:rsidP="005D175E">
      <w:pPr>
        <w:pStyle w:val="Heading1"/>
        <w:rPr>
          <w:rFonts w:ascii="Times New Roman" w:hAnsi="Times New Roman" w:cs="Times New Roman"/>
          <w:b w:val="0"/>
          <w:bCs w:val="0"/>
          <w:sz w:val="24"/>
          <w:szCs w:val="24"/>
        </w:rPr>
      </w:pPr>
      <w:bookmarkStart w:id="13" w:name="_Toc468757695"/>
      <w:bookmarkStart w:id="14" w:name="_Toc468783408"/>
      <w:bookmarkStart w:id="15" w:name="_Toc98151870"/>
      <w:r w:rsidRPr="001465F6">
        <w:rPr>
          <w:rFonts w:ascii="Times New Roman" w:hAnsi="Times New Roman" w:cs="Times New Roman"/>
          <w:sz w:val="24"/>
          <w:szCs w:val="24"/>
        </w:rPr>
        <w:lastRenderedPageBreak/>
        <w:t>Appendix 5: TOR</w:t>
      </w:r>
      <w:bookmarkEnd w:id="13"/>
      <w:bookmarkEnd w:id="14"/>
      <w:bookmarkEnd w:id="15"/>
    </w:p>
    <w:p w14:paraId="7E249F4E" w14:textId="77777777" w:rsidR="005D175E" w:rsidRPr="001465F6" w:rsidRDefault="005D175E" w:rsidP="005D175E">
      <w:pPr>
        <w:spacing w:after="0" w:line="276" w:lineRule="auto"/>
        <w:jc w:val="center"/>
        <w:rPr>
          <w:rFonts w:ascii="Times New Roman" w:hAnsi="Times New Roman" w:cs="Times New Roman"/>
          <w:b/>
          <w:bCs/>
          <w:sz w:val="24"/>
          <w:szCs w:val="24"/>
        </w:rPr>
      </w:pPr>
      <w:r w:rsidRPr="001465F6">
        <w:rPr>
          <w:rFonts w:ascii="Times New Roman" w:hAnsi="Times New Roman" w:cs="Times New Roman"/>
          <w:b/>
          <w:bCs/>
          <w:sz w:val="24"/>
          <w:szCs w:val="24"/>
        </w:rPr>
        <w:t>TERMS OF REFERENCE OF KEY PROJECT CONTRACTED PERSONNEL</w:t>
      </w:r>
    </w:p>
    <w:p w14:paraId="5E007C27" w14:textId="77777777" w:rsidR="005D175E" w:rsidRPr="001465F6" w:rsidRDefault="005D175E" w:rsidP="005D175E">
      <w:pPr>
        <w:spacing w:after="0" w:line="276" w:lineRule="auto"/>
        <w:jc w:val="center"/>
        <w:rPr>
          <w:rFonts w:ascii="Times New Roman" w:hAnsi="Times New Roman" w:cs="Times New Roman"/>
          <w:b/>
          <w:bCs/>
          <w:sz w:val="24"/>
          <w:szCs w:val="24"/>
        </w:rPr>
      </w:pPr>
    </w:p>
    <w:tbl>
      <w:tblPr>
        <w:tblStyle w:val="TableGrid"/>
        <w:tblW w:w="0" w:type="auto"/>
        <w:tblLayout w:type="fixed"/>
        <w:tblLook w:val="04A0" w:firstRow="1" w:lastRow="0" w:firstColumn="1" w:lastColumn="0" w:noHBand="0" w:noVBand="1"/>
      </w:tblPr>
      <w:tblGrid>
        <w:gridCol w:w="553"/>
        <w:gridCol w:w="1872"/>
        <w:gridCol w:w="1710"/>
        <w:gridCol w:w="1710"/>
        <w:gridCol w:w="2340"/>
        <w:gridCol w:w="1165"/>
      </w:tblGrid>
      <w:tr w:rsidR="00212D7C" w:rsidRPr="001465F6" w14:paraId="40D56C31" w14:textId="77777777" w:rsidTr="0052791B">
        <w:tc>
          <w:tcPr>
            <w:tcW w:w="553" w:type="dxa"/>
            <w:shd w:val="clear" w:color="auto" w:fill="F2F2F2"/>
          </w:tcPr>
          <w:p w14:paraId="53A7D815" w14:textId="77777777" w:rsidR="005D175E" w:rsidRPr="001465F6" w:rsidRDefault="005D175E" w:rsidP="00E7469C">
            <w:pPr>
              <w:spacing w:line="276" w:lineRule="auto"/>
              <w:jc w:val="center"/>
              <w:rPr>
                <w:rFonts w:ascii="Times New Roman" w:hAnsi="Times New Roman" w:cs="Times New Roman"/>
                <w:b/>
                <w:sz w:val="24"/>
                <w:szCs w:val="24"/>
              </w:rPr>
            </w:pPr>
            <w:bookmarkStart w:id="16" w:name="_Hlk158837471"/>
            <w:r w:rsidRPr="001465F6">
              <w:rPr>
                <w:rFonts w:ascii="Times New Roman" w:hAnsi="Times New Roman" w:cs="Times New Roman"/>
                <w:b/>
                <w:sz w:val="24"/>
                <w:szCs w:val="24"/>
              </w:rPr>
              <w:t>No.</w:t>
            </w:r>
          </w:p>
        </w:tc>
        <w:tc>
          <w:tcPr>
            <w:tcW w:w="1872" w:type="dxa"/>
            <w:shd w:val="clear" w:color="auto" w:fill="F2F2F2"/>
          </w:tcPr>
          <w:p w14:paraId="69197764" w14:textId="77777777" w:rsidR="005D175E" w:rsidRPr="001465F6" w:rsidRDefault="005D175E"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Name</w:t>
            </w:r>
          </w:p>
        </w:tc>
        <w:tc>
          <w:tcPr>
            <w:tcW w:w="1710" w:type="dxa"/>
            <w:shd w:val="clear" w:color="auto" w:fill="F2F2F2"/>
          </w:tcPr>
          <w:p w14:paraId="11062866" w14:textId="77777777" w:rsidR="005D175E" w:rsidRPr="001465F6" w:rsidRDefault="005D175E"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Organization</w:t>
            </w:r>
          </w:p>
        </w:tc>
        <w:tc>
          <w:tcPr>
            <w:tcW w:w="1710" w:type="dxa"/>
            <w:shd w:val="clear" w:color="auto" w:fill="F2F2F2"/>
          </w:tcPr>
          <w:p w14:paraId="34488834" w14:textId="77777777" w:rsidR="005D175E" w:rsidRPr="001465F6" w:rsidRDefault="005D175E"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Position</w:t>
            </w:r>
          </w:p>
        </w:tc>
        <w:tc>
          <w:tcPr>
            <w:tcW w:w="2340" w:type="dxa"/>
            <w:shd w:val="clear" w:color="auto" w:fill="F2F2F2"/>
          </w:tcPr>
          <w:p w14:paraId="5D9E00BD" w14:textId="04991343" w:rsidR="005D175E" w:rsidRPr="001465F6" w:rsidRDefault="005D175E" w:rsidP="00212D7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e-mail /phone</w:t>
            </w:r>
          </w:p>
        </w:tc>
        <w:tc>
          <w:tcPr>
            <w:tcW w:w="1165" w:type="dxa"/>
            <w:shd w:val="clear" w:color="auto" w:fill="F2F2F2"/>
          </w:tcPr>
          <w:p w14:paraId="118F484D" w14:textId="77777777" w:rsidR="005D175E" w:rsidRPr="001465F6" w:rsidRDefault="005D175E"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Remarks</w:t>
            </w:r>
          </w:p>
        </w:tc>
      </w:tr>
      <w:tr w:rsidR="00212D7C" w:rsidRPr="001465F6" w14:paraId="02A4B217" w14:textId="77777777" w:rsidTr="0052791B">
        <w:tc>
          <w:tcPr>
            <w:tcW w:w="553" w:type="dxa"/>
          </w:tcPr>
          <w:p w14:paraId="56A472CF" w14:textId="77777777" w:rsidR="005D175E" w:rsidRPr="001465F6" w:rsidRDefault="005D175E"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1</w:t>
            </w:r>
          </w:p>
        </w:tc>
        <w:tc>
          <w:tcPr>
            <w:tcW w:w="1872" w:type="dxa"/>
          </w:tcPr>
          <w:p w14:paraId="7DD55553" w14:textId="68E6343D" w:rsidR="005D175E" w:rsidRPr="001465F6" w:rsidRDefault="0007053D" w:rsidP="00E7469C">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 xml:space="preserve">Dr Md </w:t>
            </w:r>
            <w:proofErr w:type="spellStart"/>
            <w:r w:rsidRPr="001465F6">
              <w:rPr>
                <w:rFonts w:ascii="Times New Roman" w:hAnsi="Times New Roman" w:cs="Times New Roman"/>
                <w:sz w:val="24"/>
                <w:szCs w:val="24"/>
              </w:rPr>
              <w:t>Shahariar</w:t>
            </w:r>
            <w:proofErr w:type="spellEnd"/>
            <w:r w:rsidRPr="001465F6">
              <w:rPr>
                <w:rFonts w:ascii="Times New Roman" w:hAnsi="Times New Roman" w:cs="Times New Roman"/>
                <w:sz w:val="24"/>
                <w:szCs w:val="24"/>
              </w:rPr>
              <w:t xml:space="preserve"> Chowdhury</w:t>
            </w:r>
          </w:p>
        </w:tc>
        <w:tc>
          <w:tcPr>
            <w:tcW w:w="1710" w:type="dxa"/>
          </w:tcPr>
          <w:p w14:paraId="7C374118" w14:textId="4749C98D" w:rsidR="00E57CC4" w:rsidRPr="001465F6" w:rsidRDefault="00C223D8" w:rsidP="00E7469C">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 xml:space="preserve">Prince of </w:t>
            </w:r>
            <w:proofErr w:type="spellStart"/>
            <w:r w:rsidRPr="001465F6">
              <w:rPr>
                <w:rFonts w:ascii="Times New Roman" w:hAnsi="Times New Roman" w:cs="Times New Roman"/>
                <w:sz w:val="24"/>
                <w:szCs w:val="24"/>
              </w:rPr>
              <w:t>Songkla</w:t>
            </w:r>
            <w:proofErr w:type="spellEnd"/>
            <w:r w:rsidRPr="001465F6">
              <w:rPr>
                <w:rFonts w:ascii="Times New Roman" w:hAnsi="Times New Roman" w:cs="Times New Roman"/>
                <w:sz w:val="24"/>
                <w:szCs w:val="24"/>
              </w:rPr>
              <w:t xml:space="preserve"> University</w:t>
            </w:r>
          </w:p>
        </w:tc>
        <w:tc>
          <w:tcPr>
            <w:tcW w:w="1710" w:type="dxa"/>
          </w:tcPr>
          <w:p w14:paraId="6EC91DF1" w14:textId="7EAD99B8" w:rsidR="005D175E" w:rsidRPr="001465F6" w:rsidRDefault="007E006F" w:rsidP="00E7469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Project Manager</w:t>
            </w:r>
          </w:p>
        </w:tc>
        <w:tc>
          <w:tcPr>
            <w:tcW w:w="2340" w:type="dxa"/>
          </w:tcPr>
          <w:p w14:paraId="348E99DE" w14:textId="556CD942" w:rsidR="00AB799B" w:rsidRPr="001465F6" w:rsidRDefault="00000000" w:rsidP="00E7469C">
            <w:pPr>
              <w:spacing w:line="276" w:lineRule="auto"/>
              <w:jc w:val="center"/>
              <w:rPr>
                <w:rFonts w:ascii="Times New Roman" w:hAnsi="Times New Roman" w:cs="Times New Roman"/>
                <w:color w:val="000000" w:themeColor="text1"/>
                <w:sz w:val="24"/>
                <w:szCs w:val="24"/>
              </w:rPr>
            </w:pPr>
            <w:hyperlink r:id="rId9" w:history="1">
              <w:r w:rsidR="00C223D8" w:rsidRPr="001465F6">
                <w:rPr>
                  <w:rStyle w:val="Hyperlink"/>
                  <w:rFonts w:ascii="Times New Roman" w:hAnsi="Times New Roman" w:cs="Times New Roman"/>
                  <w:color w:val="000000" w:themeColor="text1"/>
                  <w:sz w:val="24"/>
                  <w:szCs w:val="24"/>
                </w:rPr>
                <w:t>Mdshahariar.c@psu.ac.th</w:t>
              </w:r>
            </w:hyperlink>
            <w:r w:rsidR="00C223D8" w:rsidRPr="001465F6">
              <w:rPr>
                <w:rFonts w:ascii="Times New Roman" w:hAnsi="Times New Roman" w:cs="Times New Roman"/>
                <w:color w:val="000000" w:themeColor="text1"/>
                <w:sz w:val="24"/>
                <w:szCs w:val="24"/>
              </w:rPr>
              <w:t xml:space="preserve"> </w:t>
            </w:r>
          </w:p>
        </w:tc>
        <w:tc>
          <w:tcPr>
            <w:tcW w:w="1165" w:type="dxa"/>
          </w:tcPr>
          <w:p w14:paraId="5DB1A21A" w14:textId="56C6E7EB" w:rsidR="005D175E" w:rsidRPr="001465F6" w:rsidRDefault="00C223D8" w:rsidP="00E7469C">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TOR No. 1</w:t>
            </w:r>
          </w:p>
        </w:tc>
      </w:tr>
      <w:tr w:rsidR="00212D7C" w:rsidRPr="001465F6" w14:paraId="4CCF3F05" w14:textId="77777777" w:rsidTr="0052791B">
        <w:tc>
          <w:tcPr>
            <w:tcW w:w="553" w:type="dxa"/>
          </w:tcPr>
          <w:p w14:paraId="0350CC63" w14:textId="0CB1A820" w:rsidR="005D175E" w:rsidRPr="001465F6" w:rsidRDefault="00716231"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2</w:t>
            </w:r>
          </w:p>
        </w:tc>
        <w:tc>
          <w:tcPr>
            <w:tcW w:w="1872" w:type="dxa"/>
          </w:tcPr>
          <w:p w14:paraId="4DBDB600" w14:textId="5EF90888" w:rsidR="005D175E" w:rsidRPr="001465F6" w:rsidRDefault="00C223D8" w:rsidP="00E7469C">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 xml:space="preserve">Associate Professor Dr. </w:t>
            </w:r>
            <w:proofErr w:type="spellStart"/>
            <w:r w:rsidRPr="001465F6">
              <w:rPr>
                <w:rFonts w:ascii="Times New Roman" w:hAnsi="Times New Roman" w:cs="Times New Roman"/>
                <w:sz w:val="24"/>
                <w:szCs w:val="24"/>
              </w:rPr>
              <w:t>Theerakamol</w:t>
            </w:r>
            <w:proofErr w:type="spellEnd"/>
            <w:r w:rsidRPr="001465F6">
              <w:rPr>
                <w:rFonts w:ascii="Times New Roman" w:hAnsi="Times New Roman" w:cs="Times New Roman"/>
                <w:sz w:val="24"/>
                <w:szCs w:val="24"/>
              </w:rPr>
              <w:t xml:space="preserve"> </w:t>
            </w:r>
            <w:proofErr w:type="spellStart"/>
            <w:r w:rsidRPr="001465F6">
              <w:rPr>
                <w:rFonts w:ascii="Times New Roman" w:hAnsi="Times New Roman" w:cs="Times New Roman"/>
                <w:sz w:val="24"/>
                <w:szCs w:val="24"/>
              </w:rPr>
              <w:t>Pengsakul</w:t>
            </w:r>
            <w:proofErr w:type="spellEnd"/>
          </w:p>
        </w:tc>
        <w:tc>
          <w:tcPr>
            <w:tcW w:w="1710" w:type="dxa"/>
          </w:tcPr>
          <w:p w14:paraId="01FC0C25" w14:textId="4F02CC3E" w:rsidR="005D175E" w:rsidRPr="001465F6" w:rsidRDefault="00C223D8" w:rsidP="00212D7C">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 xml:space="preserve">Prince of </w:t>
            </w:r>
            <w:proofErr w:type="spellStart"/>
            <w:r w:rsidRPr="001465F6">
              <w:rPr>
                <w:rFonts w:ascii="Times New Roman" w:hAnsi="Times New Roman" w:cs="Times New Roman"/>
                <w:sz w:val="24"/>
                <w:szCs w:val="24"/>
              </w:rPr>
              <w:t>Songkla</w:t>
            </w:r>
            <w:proofErr w:type="spellEnd"/>
            <w:r w:rsidRPr="001465F6">
              <w:rPr>
                <w:rFonts w:ascii="Times New Roman" w:hAnsi="Times New Roman" w:cs="Times New Roman"/>
                <w:sz w:val="24"/>
                <w:szCs w:val="24"/>
              </w:rPr>
              <w:t xml:space="preserve"> University</w:t>
            </w:r>
          </w:p>
        </w:tc>
        <w:tc>
          <w:tcPr>
            <w:tcW w:w="1710" w:type="dxa"/>
          </w:tcPr>
          <w:p w14:paraId="3D6A93B9" w14:textId="5043817C" w:rsidR="005D175E" w:rsidRPr="001465F6" w:rsidRDefault="007E006F" w:rsidP="00E7469C">
            <w:pPr>
              <w:spacing w:line="276" w:lineRule="auto"/>
              <w:jc w:val="center"/>
              <w:rPr>
                <w:rFonts w:ascii="Times New Roman" w:hAnsi="Times New Roman" w:cs="Times New Roman"/>
                <w:sz w:val="24"/>
                <w:szCs w:val="24"/>
              </w:rPr>
            </w:pPr>
            <w:r w:rsidRPr="007E006F">
              <w:rPr>
                <w:rFonts w:ascii="Times New Roman" w:hAnsi="Times New Roman" w:cs="Times New Roman"/>
                <w:sz w:val="24"/>
                <w:szCs w:val="24"/>
              </w:rPr>
              <w:t>Project Coordinator</w:t>
            </w:r>
            <w:r w:rsidR="00C223D8" w:rsidRPr="001465F6">
              <w:rPr>
                <w:rFonts w:ascii="Times New Roman" w:hAnsi="Times New Roman" w:cs="Times New Roman"/>
                <w:sz w:val="24"/>
                <w:szCs w:val="24"/>
              </w:rPr>
              <w:t xml:space="preserve"> </w:t>
            </w:r>
          </w:p>
        </w:tc>
        <w:tc>
          <w:tcPr>
            <w:tcW w:w="2340" w:type="dxa"/>
          </w:tcPr>
          <w:p w14:paraId="3CB20776" w14:textId="08697FA4" w:rsidR="005D175E" w:rsidRPr="001465F6" w:rsidRDefault="00C223D8" w:rsidP="00E7469C">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theerakamol.p@psu.ac.th</w:t>
            </w:r>
          </w:p>
        </w:tc>
        <w:tc>
          <w:tcPr>
            <w:tcW w:w="1165" w:type="dxa"/>
          </w:tcPr>
          <w:p w14:paraId="0383A691" w14:textId="77777777" w:rsidR="005D175E" w:rsidRPr="001465F6" w:rsidRDefault="00C223D8" w:rsidP="00E7469C">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 xml:space="preserve">TOR No. </w:t>
            </w:r>
          </w:p>
          <w:p w14:paraId="14D50FE3" w14:textId="6C99B362" w:rsidR="0035009B" w:rsidRPr="001465F6" w:rsidRDefault="0035009B" w:rsidP="00E7469C">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2</w:t>
            </w:r>
          </w:p>
        </w:tc>
      </w:tr>
      <w:tr w:rsidR="00212D7C" w:rsidRPr="001465F6" w14:paraId="3B181991" w14:textId="77777777" w:rsidTr="0052791B">
        <w:tc>
          <w:tcPr>
            <w:tcW w:w="553" w:type="dxa"/>
          </w:tcPr>
          <w:p w14:paraId="45B18E90" w14:textId="00271501" w:rsidR="005D175E" w:rsidRPr="001465F6" w:rsidRDefault="00716231"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3</w:t>
            </w:r>
          </w:p>
        </w:tc>
        <w:tc>
          <w:tcPr>
            <w:tcW w:w="1872" w:type="dxa"/>
          </w:tcPr>
          <w:p w14:paraId="47B70BCB" w14:textId="66DD2B8E" w:rsidR="005D175E" w:rsidRPr="001465F6" w:rsidRDefault="00C223D8" w:rsidP="00E7469C">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Prof. Dr Chia Chin Hua</w:t>
            </w:r>
          </w:p>
        </w:tc>
        <w:tc>
          <w:tcPr>
            <w:tcW w:w="1710" w:type="dxa"/>
          </w:tcPr>
          <w:p w14:paraId="544C50A6" w14:textId="4BD8D46D" w:rsidR="005D175E" w:rsidRPr="001465F6" w:rsidRDefault="00C223D8" w:rsidP="00E7469C">
            <w:pPr>
              <w:spacing w:line="276" w:lineRule="auto"/>
              <w:jc w:val="center"/>
              <w:rPr>
                <w:rFonts w:ascii="Times New Roman" w:hAnsi="Times New Roman" w:cs="Times New Roman"/>
                <w:sz w:val="24"/>
                <w:szCs w:val="24"/>
              </w:rPr>
            </w:pPr>
            <w:proofErr w:type="spellStart"/>
            <w:r w:rsidRPr="001465F6">
              <w:rPr>
                <w:rFonts w:ascii="Times New Roman" w:hAnsi="Times New Roman" w:cs="Times New Roman"/>
                <w:sz w:val="24"/>
                <w:szCs w:val="24"/>
              </w:rPr>
              <w:t>Universiti</w:t>
            </w:r>
            <w:proofErr w:type="spellEnd"/>
            <w:r w:rsidRPr="001465F6">
              <w:rPr>
                <w:rFonts w:ascii="Times New Roman" w:hAnsi="Times New Roman" w:cs="Times New Roman"/>
                <w:sz w:val="24"/>
                <w:szCs w:val="24"/>
              </w:rPr>
              <w:t xml:space="preserve"> </w:t>
            </w:r>
            <w:proofErr w:type="spellStart"/>
            <w:r w:rsidRPr="001465F6">
              <w:rPr>
                <w:rFonts w:ascii="Times New Roman" w:hAnsi="Times New Roman" w:cs="Times New Roman"/>
                <w:sz w:val="24"/>
                <w:szCs w:val="24"/>
              </w:rPr>
              <w:t>Kebangsaan</w:t>
            </w:r>
            <w:proofErr w:type="spellEnd"/>
            <w:r w:rsidRPr="001465F6">
              <w:rPr>
                <w:rFonts w:ascii="Times New Roman" w:hAnsi="Times New Roman" w:cs="Times New Roman"/>
                <w:sz w:val="24"/>
                <w:szCs w:val="24"/>
              </w:rPr>
              <w:t xml:space="preserve"> Malaysia</w:t>
            </w:r>
          </w:p>
        </w:tc>
        <w:tc>
          <w:tcPr>
            <w:tcW w:w="1710" w:type="dxa"/>
          </w:tcPr>
          <w:p w14:paraId="0EBECB59" w14:textId="607921A3" w:rsidR="005D175E" w:rsidRPr="001465F6" w:rsidRDefault="007E006F" w:rsidP="00E7469C">
            <w:pPr>
              <w:spacing w:line="276" w:lineRule="auto"/>
              <w:jc w:val="center"/>
              <w:rPr>
                <w:rFonts w:ascii="Times New Roman" w:hAnsi="Times New Roman" w:cs="Times New Roman"/>
                <w:sz w:val="24"/>
                <w:szCs w:val="24"/>
              </w:rPr>
            </w:pPr>
            <w:r w:rsidRPr="007E006F">
              <w:rPr>
                <w:rFonts w:ascii="Times New Roman" w:hAnsi="Times New Roman" w:cs="Times New Roman"/>
                <w:sz w:val="24"/>
                <w:szCs w:val="24"/>
              </w:rPr>
              <w:t>Consultant</w:t>
            </w:r>
          </w:p>
        </w:tc>
        <w:tc>
          <w:tcPr>
            <w:tcW w:w="2340" w:type="dxa"/>
          </w:tcPr>
          <w:p w14:paraId="488BBD0B" w14:textId="411ED1DA" w:rsidR="005D175E" w:rsidRPr="001465F6" w:rsidRDefault="00C223D8" w:rsidP="00E7469C">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chia@ukm.edu.my</w:t>
            </w:r>
          </w:p>
        </w:tc>
        <w:tc>
          <w:tcPr>
            <w:tcW w:w="1165" w:type="dxa"/>
          </w:tcPr>
          <w:p w14:paraId="33E0332D" w14:textId="585CAD5C" w:rsidR="005D175E" w:rsidRPr="001465F6" w:rsidRDefault="00544AAE" w:rsidP="00E7469C">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 xml:space="preserve">TOR No. </w:t>
            </w:r>
            <w:r w:rsidR="0035009B" w:rsidRPr="001465F6">
              <w:rPr>
                <w:rFonts w:ascii="Times New Roman" w:hAnsi="Times New Roman" w:cs="Times New Roman"/>
                <w:sz w:val="24"/>
                <w:szCs w:val="24"/>
              </w:rPr>
              <w:t>3</w:t>
            </w:r>
          </w:p>
        </w:tc>
      </w:tr>
      <w:tr w:rsidR="00212D7C" w:rsidRPr="001465F6" w14:paraId="723F3363" w14:textId="77777777" w:rsidTr="0052791B">
        <w:tc>
          <w:tcPr>
            <w:tcW w:w="553" w:type="dxa"/>
          </w:tcPr>
          <w:p w14:paraId="2699AFD0" w14:textId="795B7181" w:rsidR="005D175E" w:rsidRPr="001465F6" w:rsidRDefault="00716231"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4</w:t>
            </w:r>
          </w:p>
        </w:tc>
        <w:tc>
          <w:tcPr>
            <w:tcW w:w="1872" w:type="dxa"/>
          </w:tcPr>
          <w:p w14:paraId="70FA73C2" w14:textId="778FB0C4" w:rsidR="005D175E" w:rsidRPr="001465F6" w:rsidRDefault="00C223D8" w:rsidP="00E7469C">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Dr. Ian Marius Peters,</w:t>
            </w:r>
          </w:p>
        </w:tc>
        <w:tc>
          <w:tcPr>
            <w:tcW w:w="1710" w:type="dxa"/>
          </w:tcPr>
          <w:p w14:paraId="5337D854" w14:textId="0A490C6B" w:rsidR="005D175E" w:rsidRPr="001465F6" w:rsidRDefault="00C223D8" w:rsidP="00212D7C">
            <w:pPr>
              <w:spacing w:line="276" w:lineRule="auto"/>
              <w:jc w:val="center"/>
              <w:rPr>
                <w:rFonts w:ascii="Times New Roman" w:hAnsi="Times New Roman" w:cs="Times New Roman"/>
                <w:sz w:val="24"/>
                <w:szCs w:val="24"/>
              </w:rPr>
            </w:pPr>
            <w:proofErr w:type="spellStart"/>
            <w:r w:rsidRPr="001465F6">
              <w:rPr>
                <w:rFonts w:ascii="Times New Roman" w:hAnsi="Times New Roman" w:cs="Times New Roman"/>
                <w:sz w:val="24"/>
                <w:szCs w:val="24"/>
              </w:rPr>
              <w:t>Forschungszentrum</w:t>
            </w:r>
            <w:proofErr w:type="spellEnd"/>
            <w:r w:rsidRPr="001465F6">
              <w:rPr>
                <w:rFonts w:ascii="Times New Roman" w:hAnsi="Times New Roman" w:cs="Times New Roman"/>
                <w:sz w:val="24"/>
                <w:szCs w:val="24"/>
              </w:rPr>
              <w:t xml:space="preserve"> </w:t>
            </w:r>
            <w:proofErr w:type="spellStart"/>
            <w:r w:rsidRPr="001465F6">
              <w:rPr>
                <w:rFonts w:ascii="Times New Roman" w:hAnsi="Times New Roman" w:cs="Times New Roman"/>
                <w:sz w:val="24"/>
                <w:szCs w:val="24"/>
              </w:rPr>
              <w:t>Jülich</w:t>
            </w:r>
            <w:proofErr w:type="spellEnd"/>
            <w:r w:rsidRPr="001465F6">
              <w:rPr>
                <w:rFonts w:ascii="Times New Roman" w:hAnsi="Times New Roman" w:cs="Times New Roman"/>
                <w:sz w:val="24"/>
                <w:szCs w:val="24"/>
              </w:rPr>
              <w:t xml:space="preserve"> GmbH</w:t>
            </w:r>
          </w:p>
        </w:tc>
        <w:tc>
          <w:tcPr>
            <w:tcW w:w="1710" w:type="dxa"/>
          </w:tcPr>
          <w:p w14:paraId="2072FC4A" w14:textId="604DC58B" w:rsidR="005D175E" w:rsidRPr="001465F6" w:rsidRDefault="007E006F" w:rsidP="00E7469C">
            <w:pPr>
              <w:spacing w:line="276" w:lineRule="auto"/>
              <w:jc w:val="center"/>
              <w:rPr>
                <w:rFonts w:ascii="Times New Roman" w:hAnsi="Times New Roman" w:cs="Times New Roman"/>
                <w:sz w:val="24"/>
                <w:szCs w:val="24"/>
              </w:rPr>
            </w:pPr>
            <w:r w:rsidRPr="007E006F">
              <w:rPr>
                <w:rFonts w:ascii="Times New Roman" w:hAnsi="Times New Roman" w:cs="Times New Roman"/>
                <w:sz w:val="24"/>
                <w:szCs w:val="24"/>
              </w:rPr>
              <w:t>Consultant</w:t>
            </w:r>
          </w:p>
        </w:tc>
        <w:tc>
          <w:tcPr>
            <w:tcW w:w="2340" w:type="dxa"/>
          </w:tcPr>
          <w:p w14:paraId="5EB0CB97" w14:textId="1DD6B39C" w:rsidR="005D175E" w:rsidRPr="001465F6" w:rsidRDefault="00000000" w:rsidP="00E7469C">
            <w:pPr>
              <w:spacing w:line="276" w:lineRule="auto"/>
              <w:jc w:val="center"/>
              <w:rPr>
                <w:rFonts w:ascii="Times New Roman" w:hAnsi="Times New Roman" w:cs="Times New Roman"/>
                <w:color w:val="000000" w:themeColor="text1"/>
                <w:sz w:val="24"/>
                <w:szCs w:val="24"/>
              </w:rPr>
            </w:pPr>
            <w:hyperlink r:id="rId10" w:history="1">
              <w:r w:rsidR="00C223D8" w:rsidRPr="001465F6">
                <w:rPr>
                  <w:rStyle w:val="Hyperlink"/>
                  <w:rFonts w:ascii="Times New Roman" w:hAnsi="Times New Roman" w:cs="Times New Roman"/>
                  <w:color w:val="000000" w:themeColor="text1"/>
                  <w:sz w:val="24"/>
                  <w:szCs w:val="24"/>
                </w:rPr>
                <w:t>ian.marius.peters@gmail.com</w:t>
              </w:r>
            </w:hyperlink>
          </w:p>
          <w:p w14:paraId="76455A54" w14:textId="77D496E2" w:rsidR="00C223D8" w:rsidRPr="001465F6" w:rsidRDefault="00C223D8" w:rsidP="00E7469C">
            <w:pPr>
              <w:spacing w:line="276" w:lineRule="auto"/>
              <w:jc w:val="center"/>
              <w:rPr>
                <w:rFonts w:ascii="Times New Roman" w:hAnsi="Times New Roman" w:cs="Times New Roman"/>
                <w:sz w:val="24"/>
                <w:szCs w:val="24"/>
              </w:rPr>
            </w:pPr>
          </w:p>
        </w:tc>
        <w:tc>
          <w:tcPr>
            <w:tcW w:w="1165" w:type="dxa"/>
          </w:tcPr>
          <w:p w14:paraId="5DA7323D" w14:textId="4BAE9741" w:rsidR="005D175E" w:rsidRPr="001465F6" w:rsidRDefault="00544AAE" w:rsidP="00E7469C">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 xml:space="preserve">TOR No. </w:t>
            </w:r>
            <w:r w:rsidR="0035009B" w:rsidRPr="001465F6">
              <w:rPr>
                <w:rFonts w:ascii="Times New Roman" w:hAnsi="Times New Roman" w:cs="Times New Roman"/>
                <w:sz w:val="24"/>
                <w:szCs w:val="24"/>
              </w:rPr>
              <w:t>4</w:t>
            </w:r>
          </w:p>
        </w:tc>
      </w:tr>
      <w:tr w:rsidR="00212D7C" w:rsidRPr="001465F6" w14:paraId="6A525E54" w14:textId="77777777" w:rsidTr="0052791B">
        <w:tc>
          <w:tcPr>
            <w:tcW w:w="553" w:type="dxa"/>
          </w:tcPr>
          <w:p w14:paraId="370FE602" w14:textId="5940DEFA" w:rsidR="00212D7C" w:rsidRPr="001465F6" w:rsidRDefault="00716231"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5</w:t>
            </w:r>
          </w:p>
        </w:tc>
        <w:tc>
          <w:tcPr>
            <w:tcW w:w="1872" w:type="dxa"/>
          </w:tcPr>
          <w:p w14:paraId="77F7A55A" w14:textId="248599A4" w:rsidR="00212D7C" w:rsidRPr="001465F6" w:rsidRDefault="00510F32" w:rsidP="00E7469C">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 xml:space="preserve">Dr </w:t>
            </w:r>
            <w:proofErr w:type="spellStart"/>
            <w:r w:rsidRPr="001465F6">
              <w:rPr>
                <w:rFonts w:ascii="Times New Roman" w:hAnsi="Times New Roman" w:cs="Times New Roman"/>
                <w:sz w:val="24"/>
                <w:szCs w:val="24"/>
              </w:rPr>
              <w:t>Veu</w:t>
            </w:r>
            <w:proofErr w:type="spellEnd"/>
            <w:r w:rsidRPr="001465F6">
              <w:rPr>
                <w:rFonts w:ascii="Times New Roman" w:hAnsi="Times New Roman" w:cs="Times New Roman"/>
                <w:sz w:val="24"/>
                <w:szCs w:val="24"/>
              </w:rPr>
              <w:t xml:space="preserve"> </w:t>
            </w:r>
            <w:proofErr w:type="spellStart"/>
            <w:r w:rsidRPr="001465F6">
              <w:rPr>
                <w:rFonts w:ascii="Times New Roman" w:hAnsi="Times New Roman" w:cs="Times New Roman"/>
                <w:sz w:val="24"/>
                <w:szCs w:val="24"/>
              </w:rPr>
              <w:t>Thangrak</w:t>
            </w:r>
            <w:proofErr w:type="spellEnd"/>
          </w:p>
        </w:tc>
        <w:tc>
          <w:tcPr>
            <w:tcW w:w="1710" w:type="dxa"/>
          </w:tcPr>
          <w:p w14:paraId="728F6A99" w14:textId="76E9EF47" w:rsidR="00212D7C" w:rsidRPr="001465F6" w:rsidRDefault="00510F32" w:rsidP="00E7469C">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National of Meanchey University</w:t>
            </w:r>
          </w:p>
        </w:tc>
        <w:tc>
          <w:tcPr>
            <w:tcW w:w="1710" w:type="dxa"/>
          </w:tcPr>
          <w:p w14:paraId="02F967FF" w14:textId="03D91DDE" w:rsidR="00212D7C" w:rsidRPr="001465F6" w:rsidRDefault="007E006F" w:rsidP="00E7469C">
            <w:pPr>
              <w:spacing w:line="276" w:lineRule="auto"/>
              <w:jc w:val="center"/>
              <w:rPr>
                <w:rFonts w:ascii="Times New Roman" w:hAnsi="Times New Roman" w:cs="Times New Roman"/>
                <w:sz w:val="24"/>
                <w:szCs w:val="24"/>
              </w:rPr>
            </w:pPr>
            <w:r w:rsidRPr="007E006F">
              <w:rPr>
                <w:rFonts w:ascii="Times New Roman" w:hAnsi="Times New Roman" w:cs="Times New Roman"/>
                <w:sz w:val="24"/>
                <w:szCs w:val="24"/>
              </w:rPr>
              <w:t>Consultant</w:t>
            </w:r>
          </w:p>
        </w:tc>
        <w:tc>
          <w:tcPr>
            <w:tcW w:w="2340" w:type="dxa"/>
          </w:tcPr>
          <w:p w14:paraId="35175138" w14:textId="50B33D47" w:rsidR="00212D7C" w:rsidRPr="001465F6" w:rsidRDefault="00510F32" w:rsidP="00E7469C">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veu.thangrak@nmu.edu.kh</w:t>
            </w:r>
          </w:p>
        </w:tc>
        <w:tc>
          <w:tcPr>
            <w:tcW w:w="1165" w:type="dxa"/>
          </w:tcPr>
          <w:p w14:paraId="5A9391EF" w14:textId="4A20FD39" w:rsidR="00212D7C" w:rsidRPr="001465F6" w:rsidRDefault="00544AAE" w:rsidP="00E7469C">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 xml:space="preserve">TOR No. </w:t>
            </w:r>
            <w:r w:rsidR="0035009B" w:rsidRPr="001465F6">
              <w:rPr>
                <w:rFonts w:ascii="Times New Roman" w:hAnsi="Times New Roman" w:cs="Times New Roman"/>
                <w:sz w:val="24"/>
                <w:szCs w:val="24"/>
              </w:rPr>
              <w:t>5</w:t>
            </w:r>
          </w:p>
        </w:tc>
      </w:tr>
      <w:tr w:rsidR="00212D7C" w:rsidRPr="001465F6" w14:paraId="1710EE99" w14:textId="77777777" w:rsidTr="0052791B">
        <w:tc>
          <w:tcPr>
            <w:tcW w:w="553" w:type="dxa"/>
          </w:tcPr>
          <w:p w14:paraId="3073A13F" w14:textId="11A53A97" w:rsidR="00212D7C" w:rsidRPr="001465F6" w:rsidRDefault="00716231"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6</w:t>
            </w:r>
          </w:p>
        </w:tc>
        <w:tc>
          <w:tcPr>
            <w:tcW w:w="1872" w:type="dxa"/>
          </w:tcPr>
          <w:p w14:paraId="5EFDC028" w14:textId="71F17C07" w:rsidR="00212D7C" w:rsidRPr="001465F6" w:rsidRDefault="00510F32" w:rsidP="00E7469C">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Dr Ao Xuan Hoa</w:t>
            </w:r>
          </w:p>
        </w:tc>
        <w:tc>
          <w:tcPr>
            <w:tcW w:w="1710" w:type="dxa"/>
          </w:tcPr>
          <w:p w14:paraId="47C1A94E" w14:textId="1E5A44A0" w:rsidR="00212D7C" w:rsidRPr="001465F6" w:rsidRDefault="00510F32" w:rsidP="00AB799B">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Tay Nguyen University</w:t>
            </w:r>
          </w:p>
        </w:tc>
        <w:tc>
          <w:tcPr>
            <w:tcW w:w="1710" w:type="dxa"/>
          </w:tcPr>
          <w:p w14:paraId="6B88E8F4" w14:textId="1E6D6A2A" w:rsidR="00212D7C" w:rsidRPr="001465F6" w:rsidRDefault="007E006F" w:rsidP="00E7469C">
            <w:pPr>
              <w:spacing w:line="276" w:lineRule="auto"/>
              <w:jc w:val="center"/>
              <w:rPr>
                <w:rFonts w:ascii="Times New Roman" w:hAnsi="Times New Roman" w:cs="Times New Roman"/>
                <w:sz w:val="24"/>
                <w:szCs w:val="24"/>
              </w:rPr>
            </w:pPr>
            <w:r w:rsidRPr="007E006F">
              <w:rPr>
                <w:rFonts w:ascii="Times New Roman" w:hAnsi="Times New Roman" w:cs="Times New Roman"/>
                <w:sz w:val="24"/>
                <w:szCs w:val="24"/>
              </w:rPr>
              <w:t>Consultant</w:t>
            </w:r>
          </w:p>
        </w:tc>
        <w:tc>
          <w:tcPr>
            <w:tcW w:w="2340" w:type="dxa"/>
          </w:tcPr>
          <w:p w14:paraId="7E5DCDC0" w14:textId="471D0970" w:rsidR="00212D7C" w:rsidRPr="001465F6" w:rsidRDefault="00510F32" w:rsidP="00E7469C">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aoxuanhoa@ttn.edu.vn</w:t>
            </w:r>
          </w:p>
        </w:tc>
        <w:tc>
          <w:tcPr>
            <w:tcW w:w="1165" w:type="dxa"/>
          </w:tcPr>
          <w:p w14:paraId="5847D106" w14:textId="77777777" w:rsidR="00212D7C" w:rsidRPr="001465F6" w:rsidRDefault="00544AAE" w:rsidP="00E7469C">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 xml:space="preserve">TOR No. </w:t>
            </w:r>
          </w:p>
          <w:p w14:paraId="6FAB3B5A" w14:textId="6FF60AF6" w:rsidR="00544AAE" w:rsidRPr="001465F6" w:rsidRDefault="0035009B" w:rsidP="00E7469C">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6</w:t>
            </w:r>
          </w:p>
        </w:tc>
      </w:tr>
      <w:tr w:rsidR="00D7506C" w:rsidRPr="001465F6" w14:paraId="42A08D51" w14:textId="77777777" w:rsidTr="0052791B">
        <w:tc>
          <w:tcPr>
            <w:tcW w:w="553" w:type="dxa"/>
          </w:tcPr>
          <w:p w14:paraId="5D7B779E" w14:textId="540D245E" w:rsidR="00D7506C" w:rsidRPr="001465F6" w:rsidRDefault="00716231"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7</w:t>
            </w:r>
          </w:p>
        </w:tc>
        <w:tc>
          <w:tcPr>
            <w:tcW w:w="1872" w:type="dxa"/>
          </w:tcPr>
          <w:p w14:paraId="64A8CBFA" w14:textId="4A22C133" w:rsidR="00D7506C" w:rsidRPr="00CD21BA" w:rsidRDefault="00D7506C" w:rsidP="00E7469C">
            <w:pPr>
              <w:spacing w:line="276" w:lineRule="auto"/>
              <w:jc w:val="center"/>
              <w:rPr>
                <w:rFonts w:ascii="Times New Roman" w:hAnsi="Times New Roman" w:cs="Times New Roman"/>
                <w:sz w:val="24"/>
                <w:szCs w:val="24"/>
                <w:lang w:val="de-CH"/>
              </w:rPr>
            </w:pPr>
            <w:r w:rsidRPr="00CD21BA">
              <w:rPr>
                <w:rFonts w:ascii="Times New Roman" w:hAnsi="Times New Roman" w:cs="Times New Roman"/>
                <w:sz w:val="24"/>
                <w:szCs w:val="24"/>
                <w:lang w:val="de-CH"/>
              </w:rPr>
              <w:t>Dr Tofan Agung Eka Prasetya</w:t>
            </w:r>
          </w:p>
        </w:tc>
        <w:tc>
          <w:tcPr>
            <w:tcW w:w="1710" w:type="dxa"/>
          </w:tcPr>
          <w:p w14:paraId="3AA61F05" w14:textId="5B790E7A" w:rsidR="00D7506C" w:rsidRPr="001465F6" w:rsidRDefault="00D7506C" w:rsidP="00AB799B">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Universitas Airlangga</w:t>
            </w:r>
          </w:p>
        </w:tc>
        <w:tc>
          <w:tcPr>
            <w:tcW w:w="1710" w:type="dxa"/>
          </w:tcPr>
          <w:p w14:paraId="1200DD8F" w14:textId="17FB9743" w:rsidR="00D7506C" w:rsidRPr="001465F6" w:rsidRDefault="007E006F" w:rsidP="00E7469C">
            <w:pPr>
              <w:spacing w:line="276" w:lineRule="auto"/>
              <w:jc w:val="center"/>
              <w:rPr>
                <w:rFonts w:ascii="Times New Roman" w:hAnsi="Times New Roman" w:cs="Times New Roman"/>
                <w:sz w:val="24"/>
                <w:szCs w:val="24"/>
              </w:rPr>
            </w:pPr>
            <w:r w:rsidRPr="007E006F">
              <w:rPr>
                <w:rFonts w:ascii="Times New Roman" w:hAnsi="Times New Roman" w:cs="Times New Roman"/>
                <w:sz w:val="24"/>
                <w:szCs w:val="24"/>
              </w:rPr>
              <w:t>Consultant</w:t>
            </w:r>
          </w:p>
        </w:tc>
        <w:tc>
          <w:tcPr>
            <w:tcW w:w="2340" w:type="dxa"/>
          </w:tcPr>
          <w:p w14:paraId="46406927" w14:textId="7FAB2E12" w:rsidR="00D7506C" w:rsidRPr="001465F6" w:rsidRDefault="00D7506C" w:rsidP="00E7469C">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tofan-agung-e-p@vokasi.unair.ac.id</w:t>
            </w:r>
          </w:p>
        </w:tc>
        <w:tc>
          <w:tcPr>
            <w:tcW w:w="1165" w:type="dxa"/>
          </w:tcPr>
          <w:p w14:paraId="0D167F04" w14:textId="77777777" w:rsidR="00D7506C" w:rsidRPr="001465F6" w:rsidRDefault="00D7506C" w:rsidP="00E7469C">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TOR No</w:t>
            </w:r>
          </w:p>
          <w:p w14:paraId="300ECB78" w14:textId="09B57C5F" w:rsidR="00D7506C" w:rsidRPr="001465F6" w:rsidRDefault="0035009B" w:rsidP="00E7469C">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7</w:t>
            </w:r>
          </w:p>
        </w:tc>
      </w:tr>
      <w:tr w:rsidR="0052791B" w:rsidRPr="001465F6" w14:paraId="782AD71B" w14:textId="77777777" w:rsidTr="0052791B">
        <w:tc>
          <w:tcPr>
            <w:tcW w:w="553" w:type="dxa"/>
          </w:tcPr>
          <w:p w14:paraId="2F91802C" w14:textId="1C7D38DF" w:rsidR="0052791B" w:rsidRPr="001465F6" w:rsidRDefault="0035009B"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8</w:t>
            </w:r>
          </w:p>
        </w:tc>
        <w:tc>
          <w:tcPr>
            <w:tcW w:w="1872" w:type="dxa"/>
          </w:tcPr>
          <w:p w14:paraId="7BEEE48F" w14:textId="3DEC95CE" w:rsidR="0052791B" w:rsidRPr="001465F6" w:rsidRDefault="0052791B" w:rsidP="00E7469C">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Dr. Jin Seok Lee</w:t>
            </w:r>
          </w:p>
        </w:tc>
        <w:tc>
          <w:tcPr>
            <w:tcW w:w="1710" w:type="dxa"/>
          </w:tcPr>
          <w:p w14:paraId="16C33438" w14:textId="0FBED4F5" w:rsidR="0052791B" w:rsidRPr="001465F6" w:rsidRDefault="0052791B" w:rsidP="00AB799B">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Korea Institute of Energy Research</w:t>
            </w:r>
          </w:p>
        </w:tc>
        <w:tc>
          <w:tcPr>
            <w:tcW w:w="1710" w:type="dxa"/>
          </w:tcPr>
          <w:p w14:paraId="59B6FBF8" w14:textId="20FA846F" w:rsidR="0052791B" w:rsidRPr="001465F6" w:rsidRDefault="007E006F" w:rsidP="00E7469C">
            <w:pPr>
              <w:spacing w:line="276" w:lineRule="auto"/>
              <w:jc w:val="center"/>
              <w:rPr>
                <w:rFonts w:ascii="Times New Roman" w:hAnsi="Times New Roman" w:cs="Times New Roman"/>
                <w:sz w:val="24"/>
                <w:szCs w:val="24"/>
              </w:rPr>
            </w:pPr>
            <w:r w:rsidRPr="007E006F">
              <w:rPr>
                <w:rFonts w:ascii="Times New Roman" w:hAnsi="Times New Roman" w:cs="Times New Roman"/>
                <w:sz w:val="24"/>
                <w:szCs w:val="24"/>
              </w:rPr>
              <w:t>Consultant</w:t>
            </w:r>
          </w:p>
        </w:tc>
        <w:tc>
          <w:tcPr>
            <w:tcW w:w="2340" w:type="dxa"/>
          </w:tcPr>
          <w:p w14:paraId="5BED38B3" w14:textId="454C768B" w:rsidR="0052791B" w:rsidRPr="001465F6" w:rsidRDefault="0052791B" w:rsidP="00E7469C">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jslee@kier.re.kr</w:t>
            </w:r>
          </w:p>
        </w:tc>
        <w:tc>
          <w:tcPr>
            <w:tcW w:w="1165" w:type="dxa"/>
          </w:tcPr>
          <w:p w14:paraId="5CA10D4B" w14:textId="67C6B8D9" w:rsidR="0052791B" w:rsidRPr="001465F6" w:rsidRDefault="0052791B" w:rsidP="00E7469C">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TOR NO.</w:t>
            </w:r>
          </w:p>
          <w:p w14:paraId="36A5228A" w14:textId="7DFE367C" w:rsidR="0052791B" w:rsidRPr="001465F6" w:rsidRDefault="0035009B" w:rsidP="00E7469C">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8</w:t>
            </w:r>
          </w:p>
        </w:tc>
      </w:tr>
      <w:bookmarkEnd w:id="16"/>
    </w:tbl>
    <w:p w14:paraId="7DA34603" w14:textId="77777777" w:rsidR="005D175E" w:rsidRPr="001465F6" w:rsidRDefault="005D175E" w:rsidP="005D175E">
      <w:pPr>
        <w:spacing w:after="0" w:line="276" w:lineRule="auto"/>
        <w:rPr>
          <w:rFonts w:ascii="Times New Roman" w:hAnsi="Times New Roman" w:cs="Times New Roman"/>
          <w:sz w:val="24"/>
          <w:szCs w:val="24"/>
        </w:rPr>
      </w:pPr>
    </w:p>
    <w:p w14:paraId="7BC1D467" w14:textId="77777777" w:rsidR="005D175E" w:rsidRPr="001465F6" w:rsidRDefault="005D175E" w:rsidP="005D175E">
      <w:pPr>
        <w:spacing w:after="0" w:line="276" w:lineRule="auto"/>
        <w:rPr>
          <w:rFonts w:ascii="Times New Roman" w:hAnsi="Times New Roman" w:cs="Times New Roman"/>
          <w:sz w:val="24"/>
          <w:szCs w:val="24"/>
        </w:rPr>
      </w:pPr>
    </w:p>
    <w:p w14:paraId="55FE623C" w14:textId="73236DDA" w:rsidR="005D175E" w:rsidRPr="001465F6" w:rsidRDefault="005D175E" w:rsidP="005D175E">
      <w:pPr>
        <w:spacing w:after="0" w:line="276" w:lineRule="auto"/>
        <w:jc w:val="center"/>
        <w:rPr>
          <w:rFonts w:ascii="Times New Roman" w:hAnsi="Times New Roman" w:cs="Times New Roman"/>
          <w:b/>
          <w:bCs/>
          <w:sz w:val="24"/>
          <w:szCs w:val="24"/>
        </w:rPr>
      </w:pPr>
      <w:bookmarkStart w:id="17" w:name="_Hlk97724661"/>
      <w:r w:rsidRPr="001465F6">
        <w:rPr>
          <w:rFonts w:ascii="Times New Roman" w:hAnsi="Times New Roman" w:cs="Times New Roman"/>
          <w:b/>
          <w:bCs/>
          <w:sz w:val="24"/>
          <w:szCs w:val="24"/>
        </w:rPr>
        <w:t xml:space="preserve">TERMS OF REFERENCE OF </w:t>
      </w:r>
      <w:r w:rsidR="005130A8" w:rsidRPr="001465F6">
        <w:rPr>
          <w:rFonts w:ascii="Times New Roman" w:hAnsi="Times New Roman" w:cs="Times New Roman"/>
          <w:b/>
          <w:bCs/>
          <w:sz w:val="24"/>
          <w:szCs w:val="24"/>
        </w:rPr>
        <w:t>FULL-TIME</w:t>
      </w:r>
      <w:r w:rsidRPr="001465F6">
        <w:rPr>
          <w:rFonts w:ascii="Times New Roman" w:hAnsi="Times New Roman" w:cs="Times New Roman"/>
          <w:b/>
          <w:bCs/>
          <w:sz w:val="24"/>
          <w:szCs w:val="24"/>
        </w:rPr>
        <w:t xml:space="preserve"> PROJECT STAFF</w:t>
      </w:r>
    </w:p>
    <w:bookmarkEnd w:id="17"/>
    <w:p w14:paraId="1B0B8A84" w14:textId="77777777" w:rsidR="005D175E" w:rsidRPr="001465F6" w:rsidRDefault="005D175E" w:rsidP="005D175E">
      <w:pPr>
        <w:spacing w:after="0" w:line="276" w:lineRule="auto"/>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817"/>
        <w:gridCol w:w="7429"/>
      </w:tblGrid>
      <w:tr w:rsidR="005D175E" w:rsidRPr="001465F6" w14:paraId="7FA4708D" w14:textId="77777777" w:rsidTr="001F40C6">
        <w:tc>
          <w:tcPr>
            <w:tcW w:w="9246" w:type="dxa"/>
            <w:gridSpan w:val="2"/>
            <w:shd w:val="clear" w:color="auto" w:fill="F2F2F2"/>
          </w:tcPr>
          <w:p w14:paraId="24CDA0F4" w14:textId="02EFF503" w:rsidR="005D175E" w:rsidRPr="001465F6" w:rsidRDefault="005D175E" w:rsidP="00E7469C">
            <w:pPr>
              <w:spacing w:line="276" w:lineRule="auto"/>
              <w:ind w:right="400"/>
              <w:jc w:val="right"/>
              <w:rPr>
                <w:rFonts w:ascii="Times New Roman" w:hAnsi="Times New Roman" w:cs="Times New Roman"/>
                <w:sz w:val="24"/>
                <w:szCs w:val="24"/>
              </w:rPr>
            </w:pPr>
            <w:r w:rsidRPr="001465F6">
              <w:rPr>
                <w:rFonts w:ascii="Times New Roman" w:hAnsi="Times New Roman" w:cs="Times New Roman"/>
                <w:sz w:val="24"/>
                <w:szCs w:val="24"/>
              </w:rPr>
              <w:t xml:space="preserve">TOR No. </w:t>
            </w:r>
            <w:r w:rsidR="001205E7" w:rsidRPr="001465F6">
              <w:rPr>
                <w:rFonts w:ascii="Times New Roman" w:hAnsi="Times New Roman" w:cs="Times New Roman"/>
                <w:sz w:val="24"/>
                <w:szCs w:val="24"/>
              </w:rPr>
              <w:t>1</w:t>
            </w:r>
          </w:p>
        </w:tc>
      </w:tr>
      <w:tr w:rsidR="005D175E" w:rsidRPr="001465F6" w14:paraId="52D0A1D8" w14:textId="77777777" w:rsidTr="001F40C6">
        <w:tc>
          <w:tcPr>
            <w:tcW w:w="1817" w:type="dxa"/>
          </w:tcPr>
          <w:p w14:paraId="627ECF1A" w14:textId="77777777" w:rsidR="005D175E" w:rsidRPr="001465F6" w:rsidRDefault="005D175E"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Position</w:t>
            </w:r>
          </w:p>
        </w:tc>
        <w:tc>
          <w:tcPr>
            <w:tcW w:w="7429" w:type="dxa"/>
          </w:tcPr>
          <w:p w14:paraId="35DBF848" w14:textId="77777777" w:rsidR="005D175E" w:rsidRPr="001465F6" w:rsidRDefault="005D175E"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Project Manager</w:t>
            </w:r>
          </w:p>
        </w:tc>
      </w:tr>
      <w:tr w:rsidR="005D175E" w:rsidRPr="001465F6" w14:paraId="6F43C8D0" w14:textId="77777777" w:rsidTr="001F40C6">
        <w:tc>
          <w:tcPr>
            <w:tcW w:w="1817" w:type="dxa"/>
          </w:tcPr>
          <w:p w14:paraId="28DDC472" w14:textId="77777777" w:rsidR="005D175E" w:rsidRPr="001465F6" w:rsidRDefault="005D175E"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Duty Station</w:t>
            </w:r>
          </w:p>
        </w:tc>
        <w:tc>
          <w:tcPr>
            <w:tcW w:w="7429" w:type="dxa"/>
          </w:tcPr>
          <w:p w14:paraId="5EC60F3F" w14:textId="1C141D54" w:rsidR="005D175E" w:rsidRPr="001465F6" w:rsidRDefault="00D73845"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 xml:space="preserve">Full time </w:t>
            </w:r>
          </w:p>
        </w:tc>
      </w:tr>
      <w:tr w:rsidR="005D175E" w:rsidRPr="001465F6" w14:paraId="6F2B5DFB" w14:textId="77777777" w:rsidTr="001F40C6">
        <w:tc>
          <w:tcPr>
            <w:tcW w:w="1817" w:type="dxa"/>
          </w:tcPr>
          <w:p w14:paraId="167BC71B" w14:textId="77777777" w:rsidR="005D175E" w:rsidRPr="001465F6" w:rsidRDefault="005D175E"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Responsibilities</w:t>
            </w:r>
          </w:p>
        </w:tc>
        <w:tc>
          <w:tcPr>
            <w:tcW w:w="7429" w:type="dxa"/>
          </w:tcPr>
          <w:p w14:paraId="6057425F" w14:textId="3F4ACDAA" w:rsidR="005D175E" w:rsidRPr="001465F6" w:rsidRDefault="00D73845"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 xml:space="preserve"> </w:t>
            </w:r>
          </w:p>
          <w:p w14:paraId="6D21A636" w14:textId="77777777" w:rsidR="001F40C6" w:rsidRPr="001465F6" w:rsidRDefault="001F40C6" w:rsidP="001F40C6">
            <w:pPr>
              <w:numPr>
                <w:ilvl w:val="0"/>
                <w:numId w:val="12"/>
              </w:numPr>
              <w:spacing w:after="160" w:line="276" w:lineRule="auto"/>
              <w:rPr>
                <w:rFonts w:ascii="Times New Roman" w:hAnsi="Times New Roman" w:cs="Times New Roman"/>
                <w:sz w:val="24"/>
                <w:szCs w:val="24"/>
              </w:rPr>
            </w:pPr>
            <w:r w:rsidRPr="001465F6">
              <w:rPr>
                <w:rFonts w:ascii="Times New Roman" w:hAnsi="Times New Roman" w:cs="Times New Roman"/>
                <w:sz w:val="24"/>
                <w:szCs w:val="24"/>
              </w:rPr>
              <w:t>Lead project planning, execution, and evaluation.</w:t>
            </w:r>
          </w:p>
          <w:p w14:paraId="3EF24D9E" w14:textId="77777777" w:rsidR="001F40C6" w:rsidRPr="001465F6" w:rsidRDefault="001F40C6" w:rsidP="001F40C6">
            <w:pPr>
              <w:numPr>
                <w:ilvl w:val="0"/>
                <w:numId w:val="12"/>
              </w:numPr>
              <w:spacing w:after="160" w:line="276" w:lineRule="auto"/>
              <w:rPr>
                <w:rFonts w:ascii="Times New Roman" w:hAnsi="Times New Roman" w:cs="Times New Roman"/>
                <w:sz w:val="24"/>
                <w:szCs w:val="24"/>
              </w:rPr>
            </w:pPr>
            <w:r w:rsidRPr="001465F6">
              <w:rPr>
                <w:rFonts w:ascii="Times New Roman" w:hAnsi="Times New Roman" w:cs="Times New Roman"/>
                <w:sz w:val="24"/>
                <w:szCs w:val="24"/>
              </w:rPr>
              <w:lastRenderedPageBreak/>
              <w:t>Manage resources, timelines, and stakeholder communication.</w:t>
            </w:r>
          </w:p>
          <w:p w14:paraId="25920DE2" w14:textId="709884BB" w:rsidR="001F40C6" w:rsidRPr="001465F6" w:rsidRDefault="001F40C6" w:rsidP="001F40C6">
            <w:pPr>
              <w:numPr>
                <w:ilvl w:val="0"/>
                <w:numId w:val="12"/>
              </w:numPr>
              <w:spacing w:line="276" w:lineRule="auto"/>
              <w:rPr>
                <w:rFonts w:ascii="Times New Roman" w:hAnsi="Times New Roman" w:cs="Times New Roman"/>
                <w:sz w:val="24"/>
                <w:szCs w:val="24"/>
              </w:rPr>
            </w:pPr>
            <w:r w:rsidRPr="001465F6">
              <w:rPr>
                <w:rFonts w:ascii="Times New Roman" w:hAnsi="Times New Roman" w:cs="Times New Roman"/>
                <w:sz w:val="24"/>
                <w:szCs w:val="24"/>
              </w:rPr>
              <w:t>Oversee risk and quality management, ensuring sustainability and compliance.</w:t>
            </w:r>
          </w:p>
        </w:tc>
      </w:tr>
      <w:tr w:rsidR="004B270E" w:rsidRPr="001465F6" w14:paraId="5000B138" w14:textId="77777777" w:rsidTr="001F40C6">
        <w:tc>
          <w:tcPr>
            <w:tcW w:w="1817" w:type="dxa"/>
          </w:tcPr>
          <w:p w14:paraId="6E5C7470" w14:textId="3440186F" w:rsidR="004B270E" w:rsidRPr="001465F6" w:rsidRDefault="004B270E"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lastRenderedPageBreak/>
              <w:t xml:space="preserve">Expertise </w:t>
            </w:r>
          </w:p>
        </w:tc>
        <w:tc>
          <w:tcPr>
            <w:tcW w:w="7429" w:type="dxa"/>
          </w:tcPr>
          <w:p w14:paraId="6BEBCC12" w14:textId="588C1831" w:rsidR="004B270E" w:rsidRPr="001465F6" w:rsidRDefault="004B270E" w:rsidP="006F1D4D">
            <w:pPr>
              <w:rPr>
                <w:rFonts w:ascii="Times New Roman" w:hAnsi="Times New Roman" w:cs="Times New Roman"/>
                <w:sz w:val="24"/>
                <w:szCs w:val="24"/>
              </w:rPr>
            </w:pPr>
            <w:r w:rsidRPr="001465F6">
              <w:rPr>
                <w:rFonts w:ascii="Times New Roman" w:hAnsi="Times New Roman" w:cs="Times New Roman"/>
                <w:sz w:val="24"/>
                <w:szCs w:val="24"/>
              </w:rPr>
              <w:t>Solar cell, Semiconductor material</w:t>
            </w:r>
            <w:r w:rsidR="007266D1" w:rsidRPr="001465F6">
              <w:rPr>
                <w:rFonts w:ascii="Times New Roman" w:hAnsi="Times New Roman" w:cs="Times New Roman"/>
                <w:sz w:val="24"/>
                <w:szCs w:val="24"/>
              </w:rPr>
              <w:t>s</w:t>
            </w:r>
            <w:r w:rsidRPr="001465F6">
              <w:rPr>
                <w:rFonts w:ascii="Times New Roman" w:hAnsi="Times New Roman" w:cs="Times New Roman"/>
                <w:sz w:val="24"/>
                <w:szCs w:val="24"/>
              </w:rPr>
              <w:t>, E-waste recycling, Solar PV recycling</w:t>
            </w:r>
          </w:p>
        </w:tc>
      </w:tr>
      <w:tr w:rsidR="005D175E" w:rsidRPr="001465F6" w14:paraId="127D54F5" w14:textId="77777777" w:rsidTr="001F40C6">
        <w:tc>
          <w:tcPr>
            <w:tcW w:w="1817" w:type="dxa"/>
          </w:tcPr>
          <w:p w14:paraId="6DC15FF1" w14:textId="77777777" w:rsidR="005D175E" w:rsidRPr="001465F6" w:rsidRDefault="005D175E"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Requirements</w:t>
            </w:r>
          </w:p>
        </w:tc>
        <w:tc>
          <w:tcPr>
            <w:tcW w:w="7429" w:type="dxa"/>
          </w:tcPr>
          <w:p w14:paraId="2E8A80D6" w14:textId="3228D8C5" w:rsidR="005D175E" w:rsidRPr="001465F6" w:rsidRDefault="00D73845"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PhD</w:t>
            </w:r>
          </w:p>
        </w:tc>
      </w:tr>
      <w:tr w:rsidR="005D175E" w:rsidRPr="001465F6" w14:paraId="72752059" w14:textId="77777777" w:rsidTr="001F40C6">
        <w:tc>
          <w:tcPr>
            <w:tcW w:w="1817" w:type="dxa"/>
          </w:tcPr>
          <w:p w14:paraId="6D30EBDB" w14:textId="77777777" w:rsidR="005D175E" w:rsidRPr="001465F6" w:rsidRDefault="005D175E"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Date</w:t>
            </w:r>
          </w:p>
        </w:tc>
        <w:tc>
          <w:tcPr>
            <w:tcW w:w="7429" w:type="dxa"/>
          </w:tcPr>
          <w:p w14:paraId="08D51AE3" w14:textId="0B660947" w:rsidR="005D175E" w:rsidRPr="001465F6" w:rsidRDefault="00D73227"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04/08/2023</w:t>
            </w:r>
          </w:p>
        </w:tc>
      </w:tr>
    </w:tbl>
    <w:p w14:paraId="1266E4C8" w14:textId="77777777" w:rsidR="005D175E" w:rsidRPr="001465F6" w:rsidRDefault="005D175E" w:rsidP="005D175E">
      <w:pPr>
        <w:spacing w:after="0" w:line="276"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17"/>
        <w:gridCol w:w="7429"/>
      </w:tblGrid>
      <w:tr w:rsidR="005D175E" w:rsidRPr="001465F6" w14:paraId="52BBFB18" w14:textId="77777777" w:rsidTr="001F40C6">
        <w:tc>
          <w:tcPr>
            <w:tcW w:w="9246" w:type="dxa"/>
            <w:gridSpan w:val="2"/>
            <w:shd w:val="clear" w:color="auto" w:fill="F2F2F2"/>
          </w:tcPr>
          <w:p w14:paraId="1063763F" w14:textId="60F941A0" w:rsidR="005D175E" w:rsidRPr="001465F6" w:rsidRDefault="005D175E" w:rsidP="00E7469C">
            <w:pPr>
              <w:spacing w:line="276" w:lineRule="auto"/>
              <w:ind w:right="400"/>
              <w:jc w:val="right"/>
              <w:rPr>
                <w:rFonts w:ascii="Times New Roman" w:hAnsi="Times New Roman" w:cs="Times New Roman"/>
                <w:sz w:val="24"/>
                <w:szCs w:val="24"/>
              </w:rPr>
            </w:pPr>
            <w:r w:rsidRPr="001465F6">
              <w:rPr>
                <w:rFonts w:ascii="Times New Roman" w:hAnsi="Times New Roman" w:cs="Times New Roman"/>
                <w:sz w:val="24"/>
                <w:szCs w:val="24"/>
              </w:rPr>
              <w:t xml:space="preserve">TOR No. </w:t>
            </w:r>
            <w:r w:rsidR="0052791B" w:rsidRPr="001465F6">
              <w:rPr>
                <w:rFonts w:ascii="Times New Roman" w:hAnsi="Times New Roman" w:cs="Times New Roman"/>
                <w:sz w:val="24"/>
                <w:szCs w:val="24"/>
              </w:rPr>
              <w:t>3</w:t>
            </w:r>
          </w:p>
        </w:tc>
      </w:tr>
      <w:tr w:rsidR="005D175E" w:rsidRPr="001465F6" w14:paraId="646E8BBF" w14:textId="77777777" w:rsidTr="001F40C6">
        <w:tc>
          <w:tcPr>
            <w:tcW w:w="1817" w:type="dxa"/>
          </w:tcPr>
          <w:p w14:paraId="109CA801" w14:textId="77777777" w:rsidR="005D175E" w:rsidRPr="001465F6" w:rsidRDefault="005D175E"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Position</w:t>
            </w:r>
          </w:p>
        </w:tc>
        <w:tc>
          <w:tcPr>
            <w:tcW w:w="7429" w:type="dxa"/>
          </w:tcPr>
          <w:p w14:paraId="64E5F17F" w14:textId="77777777" w:rsidR="005D175E" w:rsidRPr="001465F6" w:rsidRDefault="005D175E"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Project Coordinator</w:t>
            </w:r>
          </w:p>
        </w:tc>
      </w:tr>
      <w:tr w:rsidR="005D175E" w:rsidRPr="001465F6" w14:paraId="358F046C" w14:textId="77777777" w:rsidTr="001F40C6">
        <w:tc>
          <w:tcPr>
            <w:tcW w:w="1817" w:type="dxa"/>
          </w:tcPr>
          <w:p w14:paraId="7FF40CD4" w14:textId="77777777" w:rsidR="005D175E" w:rsidRPr="001465F6" w:rsidRDefault="005D175E"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Duty Station</w:t>
            </w:r>
          </w:p>
        </w:tc>
        <w:tc>
          <w:tcPr>
            <w:tcW w:w="7429" w:type="dxa"/>
          </w:tcPr>
          <w:p w14:paraId="509D172D" w14:textId="0EC2ECCC" w:rsidR="005D175E" w:rsidRPr="001465F6" w:rsidRDefault="00D73845"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 xml:space="preserve">Full time </w:t>
            </w:r>
          </w:p>
        </w:tc>
      </w:tr>
      <w:tr w:rsidR="005D175E" w:rsidRPr="001465F6" w14:paraId="37158A2D" w14:textId="77777777" w:rsidTr="001F40C6">
        <w:tc>
          <w:tcPr>
            <w:tcW w:w="1817" w:type="dxa"/>
          </w:tcPr>
          <w:p w14:paraId="4AA96C5D" w14:textId="77777777" w:rsidR="005D175E" w:rsidRPr="001465F6" w:rsidRDefault="005D175E"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Responsibilities</w:t>
            </w:r>
          </w:p>
        </w:tc>
        <w:tc>
          <w:tcPr>
            <w:tcW w:w="7429" w:type="dxa"/>
          </w:tcPr>
          <w:p w14:paraId="411810B8" w14:textId="4CA1F261" w:rsidR="001F40C6" w:rsidRPr="001465F6" w:rsidRDefault="001F40C6" w:rsidP="001F40C6">
            <w:pPr>
              <w:numPr>
                <w:ilvl w:val="0"/>
                <w:numId w:val="22"/>
              </w:numPr>
              <w:spacing w:line="276" w:lineRule="auto"/>
              <w:rPr>
                <w:rFonts w:ascii="Times New Roman" w:hAnsi="Times New Roman" w:cs="Times New Roman"/>
                <w:sz w:val="24"/>
                <w:szCs w:val="24"/>
              </w:rPr>
            </w:pPr>
            <w:r w:rsidRPr="001465F6">
              <w:rPr>
                <w:rFonts w:ascii="Times New Roman" w:hAnsi="Times New Roman" w:cs="Times New Roman"/>
                <w:sz w:val="24"/>
                <w:szCs w:val="24"/>
              </w:rPr>
              <w:t>Assist with project operations, scheduling, and documentation.</w:t>
            </w:r>
          </w:p>
          <w:p w14:paraId="534642E7" w14:textId="7E53BE34" w:rsidR="001F40C6" w:rsidRPr="001465F6" w:rsidRDefault="001F40C6" w:rsidP="001F40C6">
            <w:pPr>
              <w:numPr>
                <w:ilvl w:val="0"/>
                <w:numId w:val="21"/>
              </w:numPr>
              <w:spacing w:line="276" w:lineRule="auto"/>
              <w:rPr>
                <w:rFonts w:ascii="Times New Roman" w:hAnsi="Times New Roman" w:cs="Times New Roman"/>
                <w:sz w:val="24"/>
                <w:szCs w:val="24"/>
              </w:rPr>
            </w:pPr>
            <w:r w:rsidRPr="001465F6">
              <w:rPr>
                <w:rFonts w:ascii="Times New Roman" w:hAnsi="Times New Roman" w:cs="Times New Roman"/>
                <w:sz w:val="24"/>
                <w:szCs w:val="24"/>
              </w:rPr>
              <w:t>Support resource management and team communication.</w:t>
            </w:r>
          </w:p>
          <w:p w14:paraId="60AF106A" w14:textId="49816C83" w:rsidR="005D175E" w:rsidRPr="001465F6" w:rsidRDefault="001F40C6" w:rsidP="001F40C6">
            <w:pPr>
              <w:numPr>
                <w:ilvl w:val="0"/>
                <w:numId w:val="20"/>
              </w:numPr>
              <w:spacing w:line="276" w:lineRule="auto"/>
              <w:rPr>
                <w:rFonts w:ascii="Times New Roman" w:hAnsi="Times New Roman" w:cs="Times New Roman"/>
                <w:sz w:val="24"/>
                <w:szCs w:val="24"/>
              </w:rPr>
            </w:pPr>
            <w:r w:rsidRPr="001465F6">
              <w:rPr>
                <w:rFonts w:ascii="Times New Roman" w:hAnsi="Times New Roman" w:cs="Times New Roman"/>
                <w:sz w:val="24"/>
                <w:szCs w:val="24"/>
              </w:rPr>
              <w:t>Help in monitoring project progress and addressing issues.</w:t>
            </w:r>
          </w:p>
        </w:tc>
      </w:tr>
      <w:tr w:rsidR="004B270E" w:rsidRPr="001465F6" w14:paraId="6253A101" w14:textId="77777777" w:rsidTr="001F40C6">
        <w:tc>
          <w:tcPr>
            <w:tcW w:w="1817" w:type="dxa"/>
          </w:tcPr>
          <w:p w14:paraId="3122AF50" w14:textId="7E54D62E" w:rsidR="004B270E" w:rsidRPr="001465F6" w:rsidRDefault="004B270E"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Expertise</w:t>
            </w:r>
          </w:p>
        </w:tc>
        <w:tc>
          <w:tcPr>
            <w:tcW w:w="7429" w:type="dxa"/>
          </w:tcPr>
          <w:p w14:paraId="1AAC62B6" w14:textId="11F5B320" w:rsidR="004B270E" w:rsidRPr="001465F6" w:rsidRDefault="004B270E" w:rsidP="006F1D4D">
            <w:pPr>
              <w:rPr>
                <w:rFonts w:ascii="Times New Roman" w:hAnsi="Times New Roman" w:cs="Times New Roman"/>
                <w:sz w:val="24"/>
                <w:szCs w:val="24"/>
              </w:rPr>
            </w:pPr>
            <w:r w:rsidRPr="001465F6">
              <w:rPr>
                <w:rFonts w:ascii="Times New Roman" w:hAnsi="Times New Roman" w:cs="Times New Roman"/>
                <w:sz w:val="24"/>
                <w:szCs w:val="24"/>
              </w:rPr>
              <w:t>Public Health and Safety Promotion, Environmental Management Practices, Comprehensive Surveying, Monitoring, and Prevention Strategies</w:t>
            </w:r>
          </w:p>
        </w:tc>
      </w:tr>
      <w:tr w:rsidR="005D175E" w:rsidRPr="001465F6" w14:paraId="38F46B75" w14:textId="77777777" w:rsidTr="001F40C6">
        <w:tc>
          <w:tcPr>
            <w:tcW w:w="1817" w:type="dxa"/>
          </w:tcPr>
          <w:p w14:paraId="5062A7C1" w14:textId="77777777" w:rsidR="005D175E" w:rsidRPr="001465F6" w:rsidRDefault="005D175E"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Requirements</w:t>
            </w:r>
          </w:p>
        </w:tc>
        <w:tc>
          <w:tcPr>
            <w:tcW w:w="7429" w:type="dxa"/>
          </w:tcPr>
          <w:p w14:paraId="73CA74EC" w14:textId="2EC9E082" w:rsidR="005D175E" w:rsidRPr="001465F6" w:rsidRDefault="00F96A84"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PhD</w:t>
            </w:r>
          </w:p>
        </w:tc>
      </w:tr>
      <w:tr w:rsidR="005D175E" w:rsidRPr="001465F6" w14:paraId="621FB259" w14:textId="77777777" w:rsidTr="001F40C6">
        <w:tc>
          <w:tcPr>
            <w:tcW w:w="1817" w:type="dxa"/>
          </w:tcPr>
          <w:p w14:paraId="13CB4CBC" w14:textId="77777777" w:rsidR="005D175E" w:rsidRPr="001465F6" w:rsidRDefault="005D175E"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Date</w:t>
            </w:r>
          </w:p>
        </w:tc>
        <w:tc>
          <w:tcPr>
            <w:tcW w:w="7429" w:type="dxa"/>
          </w:tcPr>
          <w:p w14:paraId="794B8AFB" w14:textId="3A51A186" w:rsidR="005D175E" w:rsidRPr="001465F6" w:rsidRDefault="00D73227"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04/08/2023</w:t>
            </w:r>
          </w:p>
        </w:tc>
      </w:tr>
    </w:tbl>
    <w:p w14:paraId="1711CF81" w14:textId="77777777" w:rsidR="005D175E" w:rsidRPr="001465F6" w:rsidRDefault="005D175E" w:rsidP="005D175E">
      <w:pPr>
        <w:spacing w:after="0" w:line="276" w:lineRule="auto"/>
        <w:rPr>
          <w:rFonts w:ascii="Times New Roman" w:hAnsi="Times New Roman" w:cs="Times New Roman"/>
          <w:b/>
          <w:bCs/>
          <w:sz w:val="24"/>
          <w:szCs w:val="24"/>
        </w:rPr>
      </w:pPr>
    </w:p>
    <w:p w14:paraId="21523725" w14:textId="77777777" w:rsidR="005D175E" w:rsidRPr="001465F6" w:rsidRDefault="005D175E" w:rsidP="005D175E">
      <w:pPr>
        <w:spacing w:after="0" w:line="276" w:lineRule="auto"/>
        <w:jc w:val="center"/>
        <w:rPr>
          <w:rFonts w:ascii="Times New Roman" w:hAnsi="Times New Roman" w:cs="Times New Roman"/>
          <w:b/>
          <w:bCs/>
          <w:sz w:val="24"/>
          <w:szCs w:val="24"/>
        </w:rPr>
      </w:pPr>
    </w:p>
    <w:p w14:paraId="6A1A5184" w14:textId="77777777" w:rsidR="005D175E" w:rsidRPr="001465F6" w:rsidRDefault="005D175E" w:rsidP="005D175E">
      <w:pPr>
        <w:spacing w:after="0" w:line="276" w:lineRule="auto"/>
        <w:jc w:val="center"/>
        <w:rPr>
          <w:rFonts w:ascii="Times New Roman" w:hAnsi="Times New Roman" w:cs="Times New Roman"/>
          <w:b/>
          <w:bCs/>
          <w:sz w:val="24"/>
          <w:szCs w:val="24"/>
        </w:rPr>
      </w:pPr>
      <w:r w:rsidRPr="001465F6">
        <w:rPr>
          <w:rFonts w:ascii="Times New Roman" w:hAnsi="Times New Roman" w:cs="Times New Roman"/>
          <w:b/>
          <w:bCs/>
          <w:sz w:val="24"/>
          <w:szCs w:val="24"/>
        </w:rPr>
        <w:t>TERMS OF REFERENCE OF CONSULTANTS/EXPERTS</w:t>
      </w:r>
    </w:p>
    <w:p w14:paraId="0EB6354F" w14:textId="77777777" w:rsidR="005D175E" w:rsidRPr="001465F6" w:rsidRDefault="005D175E" w:rsidP="005D175E">
      <w:pPr>
        <w:spacing w:after="0" w:line="276"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17"/>
        <w:gridCol w:w="7429"/>
      </w:tblGrid>
      <w:tr w:rsidR="005D175E" w:rsidRPr="001465F6" w14:paraId="3587A510" w14:textId="77777777" w:rsidTr="00272148">
        <w:tc>
          <w:tcPr>
            <w:tcW w:w="9246" w:type="dxa"/>
            <w:gridSpan w:val="2"/>
            <w:shd w:val="clear" w:color="auto" w:fill="F2F2F2"/>
          </w:tcPr>
          <w:p w14:paraId="7F27D0F1" w14:textId="6E5ECFAA" w:rsidR="005D175E" w:rsidRPr="001465F6" w:rsidRDefault="005D175E" w:rsidP="00E7469C">
            <w:pPr>
              <w:spacing w:line="276" w:lineRule="auto"/>
              <w:ind w:right="400"/>
              <w:jc w:val="right"/>
              <w:rPr>
                <w:rFonts w:ascii="Times New Roman" w:hAnsi="Times New Roman" w:cs="Times New Roman"/>
                <w:sz w:val="24"/>
                <w:szCs w:val="24"/>
              </w:rPr>
            </w:pPr>
            <w:r w:rsidRPr="001465F6">
              <w:rPr>
                <w:rFonts w:ascii="Times New Roman" w:hAnsi="Times New Roman" w:cs="Times New Roman"/>
                <w:sz w:val="24"/>
                <w:szCs w:val="24"/>
              </w:rPr>
              <w:t xml:space="preserve">TOR No. </w:t>
            </w:r>
            <w:r w:rsidR="0035009B" w:rsidRPr="001465F6">
              <w:rPr>
                <w:rFonts w:ascii="Times New Roman" w:hAnsi="Times New Roman" w:cs="Times New Roman"/>
                <w:sz w:val="24"/>
                <w:szCs w:val="24"/>
              </w:rPr>
              <w:t>3</w:t>
            </w:r>
          </w:p>
        </w:tc>
      </w:tr>
      <w:tr w:rsidR="005D175E" w:rsidRPr="001465F6" w14:paraId="13577ABE" w14:textId="77777777" w:rsidTr="00272148">
        <w:tc>
          <w:tcPr>
            <w:tcW w:w="1817" w:type="dxa"/>
          </w:tcPr>
          <w:p w14:paraId="2FD425DD" w14:textId="77777777" w:rsidR="005D175E" w:rsidRPr="001465F6" w:rsidRDefault="005D175E"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Position</w:t>
            </w:r>
          </w:p>
        </w:tc>
        <w:tc>
          <w:tcPr>
            <w:tcW w:w="7429" w:type="dxa"/>
          </w:tcPr>
          <w:p w14:paraId="78BD5AF6" w14:textId="25067AD9" w:rsidR="005D175E" w:rsidRPr="001465F6" w:rsidRDefault="00544AAE"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 xml:space="preserve">Consultant </w:t>
            </w:r>
          </w:p>
        </w:tc>
      </w:tr>
      <w:tr w:rsidR="005D175E" w:rsidRPr="001465F6" w14:paraId="25CA6AFA" w14:textId="77777777" w:rsidTr="00272148">
        <w:tc>
          <w:tcPr>
            <w:tcW w:w="1817" w:type="dxa"/>
          </w:tcPr>
          <w:p w14:paraId="1E0C89BE" w14:textId="77777777" w:rsidR="005D175E" w:rsidRPr="001465F6" w:rsidRDefault="005D175E"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Duty Station</w:t>
            </w:r>
          </w:p>
        </w:tc>
        <w:tc>
          <w:tcPr>
            <w:tcW w:w="7429" w:type="dxa"/>
          </w:tcPr>
          <w:p w14:paraId="620CF2C5" w14:textId="2274F646" w:rsidR="005D175E" w:rsidRPr="001465F6" w:rsidRDefault="00563C33"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Field /Lab</w:t>
            </w:r>
          </w:p>
        </w:tc>
      </w:tr>
      <w:tr w:rsidR="005D175E" w:rsidRPr="001465F6" w14:paraId="42BE4579" w14:textId="77777777" w:rsidTr="00272148">
        <w:tc>
          <w:tcPr>
            <w:tcW w:w="1817" w:type="dxa"/>
          </w:tcPr>
          <w:p w14:paraId="6176B283" w14:textId="77777777" w:rsidR="005D175E" w:rsidRPr="001465F6" w:rsidRDefault="005D175E"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Responsibilities</w:t>
            </w:r>
          </w:p>
        </w:tc>
        <w:tc>
          <w:tcPr>
            <w:tcW w:w="7429" w:type="dxa"/>
          </w:tcPr>
          <w:p w14:paraId="21AB468D" w14:textId="68B1DC5B" w:rsidR="00E9218E" w:rsidRPr="00E9218E" w:rsidRDefault="00E9218E" w:rsidP="00E9218E">
            <w:pPr>
              <w:spacing w:line="276" w:lineRule="auto"/>
              <w:rPr>
                <w:rFonts w:ascii="Times New Roman" w:hAnsi="Times New Roman" w:cs="Times New Roman"/>
                <w:sz w:val="24"/>
                <w:szCs w:val="24"/>
              </w:rPr>
            </w:pPr>
            <w:r>
              <w:rPr>
                <w:rFonts w:ascii="Times New Roman" w:hAnsi="Times New Roman" w:cs="Times New Roman"/>
                <w:sz w:val="24"/>
                <w:szCs w:val="24"/>
              </w:rPr>
              <w:t>Activities 1, 2 and 3</w:t>
            </w:r>
          </w:p>
        </w:tc>
      </w:tr>
      <w:tr w:rsidR="00134AD1" w:rsidRPr="001465F6" w14:paraId="2E5DE7DA" w14:textId="77777777" w:rsidTr="00272148">
        <w:tc>
          <w:tcPr>
            <w:tcW w:w="1817" w:type="dxa"/>
          </w:tcPr>
          <w:p w14:paraId="4CF66E12" w14:textId="4A4E943E" w:rsidR="00134AD1" w:rsidRPr="001465F6" w:rsidRDefault="0052791B"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 xml:space="preserve">Expertise </w:t>
            </w:r>
          </w:p>
        </w:tc>
        <w:tc>
          <w:tcPr>
            <w:tcW w:w="7429" w:type="dxa"/>
          </w:tcPr>
          <w:p w14:paraId="24E989F3" w14:textId="5BECA7CB" w:rsidR="00134AD1" w:rsidRPr="001465F6" w:rsidRDefault="0071497C" w:rsidP="006F1D4D">
            <w:pPr>
              <w:rPr>
                <w:rFonts w:ascii="Times New Roman" w:hAnsi="Times New Roman" w:cs="Times New Roman"/>
                <w:sz w:val="24"/>
                <w:szCs w:val="24"/>
              </w:rPr>
            </w:pPr>
            <w:r w:rsidRPr="001465F6">
              <w:rPr>
                <w:rFonts w:ascii="Times New Roman" w:hAnsi="Times New Roman" w:cs="Times New Roman"/>
                <w:sz w:val="24"/>
                <w:szCs w:val="24"/>
              </w:rPr>
              <w:t xml:space="preserve">Nanomaterials &amp; Nanocomposites, Waste management, wastewater treatment </w:t>
            </w:r>
          </w:p>
        </w:tc>
      </w:tr>
      <w:tr w:rsidR="005D175E" w:rsidRPr="001465F6" w14:paraId="1F90F89A" w14:textId="77777777" w:rsidTr="00272148">
        <w:tc>
          <w:tcPr>
            <w:tcW w:w="1817" w:type="dxa"/>
          </w:tcPr>
          <w:p w14:paraId="187BF9EB" w14:textId="77777777" w:rsidR="005D175E" w:rsidRPr="001465F6" w:rsidRDefault="005D175E"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Requirements</w:t>
            </w:r>
          </w:p>
        </w:tc>
        <w:tc>
          <w:tcPr>
            <w:tcW w:w="7429" w:type="dxa"/>
          </w:tcPr>
          <w:p w14:paraId="672F605F" w14:textId="19029758" w:rsidR="005D175E" w:rsidRPr="001465F6" w:rsidRDefault="00D73845"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PhD</w:t>
            </w:r>
          </w:p>
        </w:tc>
      </w:tr>
      <w:tr w:rsidR="005D175E" w:rsidRPr="001465F6" w14:paraId="5B97C171" w14:textId="77777777" w:rsidTr="00272148">
        <w:tc>
          <w:tcPr>
            <w:tcW w:w="1817" w:type="dxa"/>
          </w:tcPr>
          <w:p w14:paraId="179DE87D" w14:textId="77777777" w:rsidR="005D175E" w:rsidRPr="001465F6" w:rsidRDefault="005D175E"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Date</w:t>
            </w:r>
          </w:p>
        </w:tc>
        <w:tc>
          <w:tcPr>
            <w:tcW w:w="7429" w:type="dxa"/>
          </w:tcPr>
          <w:p w14:paraId="1FECD443" w14:textId="19FDB7BC" w:rsidR="005D175E" w:rsidRPr="001465F6" w:rsidRDefault="00D73845"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04</w:t>
            </w:r>
            <w:r w:rsidR="005D175E" w:rsidRPr="001465F6">
              <w:rPr>
                <w:rFonts w:ascii="Times New Roman" w:hAnsi="Times New Roman" w:cs="Times New Roman"/>
                <w:sz w:val="24"/>
                <w:szCs w:val="24"/>
              </w:rPr>
              <w:t>/</w:t>
            </w:r>
            <w:r w:rsidRPr="001465F6">
              <w:rPr>
                <w:rFonts w:ascii="Times New Roman" w:hAnsi="Times New Roman" w:cs="Times New Roman"/>
                <w:sz w:val="24"/>
                <w:szCs w:val="24"/>
              </w:rPr>
              <w:t>08</w:t>
            </w:r>
            <w:r w:rsidR="005D175E" w:rsidRPr="001465F6">
              <w:rPr>
                <w:rFonts w:ascii="Times New Roman" w:hAnsi="Times New Roman" w:cs="Times New Roman"/>
                <w:sz w:val="24"/>
                <w:szCs w:val="24"/>
              </w:rPr>
              <w:t>/</w:t>
            </w:r>
            <w:r w:rsidRPr="001465F6">
              <w:rPr>
                <w:rFonts w:ascii="Times New Roman" w:hAnsi="Times New Roman" w:cs="Times New Roman"/>
                <w:sz w:val="24"/>
                <w:szCs w:val="24"/>
              </w:rPr>
              <w:t>2023</w:t>
            </w:r>
          </w:p>
        </w:tc>
      </w:tr>
      <w:tr w:rsidR="00272148" w:rsidRPr="001465F6" w14:paraId="601B17F7" w14:textId="77777777" w:rsidTr="00272148">
        <w:tc>
          <w:tcPr>
            <w:tcW w:w="9246" w:type="dxa"/>
            <w:gridSpan w:val="2"/>
            <w:shd w:val="clear" w:color="auto" w:fill="F2F2F2"/>
          </w:tcPr>
          <w:p w14:paraId="76F640A6" w14:textId="41E19F1A" w:rsidR="00272148" w:rsidRPr="001465F6" w:rsidRDefault="00272148" w:rsidP="00E7469C">
            <w:pPr>
              <w:spacing w:line="276" w:lineRule="auto"/>
              <w:ind w:right="400"/>
              <w:jc w:val="right"/>
              <w:rPr>
                <w:rFonts w:ascii="Times New Roman" w:hAnsi="Times New Roman" w:cs="Times New Roman"/>
                <w:sz w:val="24"/>
                <w:szCs w:val="24"/>
              </w:rPr>
            </w:pPr>
            <w:r w:rsidRPr="001465F6">
              <w:rPr>
                <w:rFonts w:ascii="Times New Roman" w:hAnsi="Times New Roman" w:cs="Times New Roman"/>
                <w:sz w:val="24"/>
                <w:szCs w:val="24"/>
              </w:rPr>
              <w:t xml:space="preserve">TOR No. </w:t>
            </w:r>
            <w:r w:rsidR="0035009B" w:rsidRPr="001465F6">
              <w:rPr>
                <w:rFonts w:ascii="Times New Roman" w:hAnsi="Times New Roman" w:cs="Times New Roman"/>
                <w:sz w:val="24"/>
                <w:szCs w:val="24"/>
              </w:rPr>
              <w:t>4</w:t>
            </w:r>
          </w:p>
        </w:tc>
      </w:tr>
      <w:tr w:rsidR="00272148" w:rsidRPr="001465F6" w14:paraId="418B20EA" w14:textId="77777777" w:rsidTr="00272148">
        <w:tc>
          <w:tcPr>
            <w:tcW w:w="1817" w:type="dxa"/>
          </w:tcPr>
          <w:p w14:paraId="0A733BB8" w14:textId="77777777" w:rsidR="00272148" w:rsidRPr="001465F6" w:rsidRDefault="00272148"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Position</w:t>
            </w:r>
          </w:p>
        </w:tc>
        <w:tc>
          <w:tcPr>
            <w:tcW w:w="7429" w:type="dxa"/>
          </w:tcPr>
          <w:p w14:paraId="01C6C549" w14:textId="4C952E54" w:rsidR="00272148" w:rsidRPr="001465F6" w:rsidRDefault="00544AAE"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Consultant</w:t>
            </w:r>
          </w:p>
        </w:tc>
      </w:tr>
      <w:tr w:rsidR="00272148" w:rsidRPr="001465F6" w14:paraId="1107FE8A" w14:textId="77777777" w:rsidTr="00272148">
        <w:tc>
          <w:tcPr>
            <w:tcW w:w="1817" w:type="dxa"/>
          </w:tcPr>
          <w:p w14:paraId="117A8EF9" w14:textId="77777777" w:rsidR="00272148" w:rsidRPr="001465F6" w:rsidRDefault="00272148"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Duty Station</w:t>
            </w:r>
          </w:p>
        </w:tc>
        <w:tc>
          <w:tcPr>
            <w:tcW w:w="7429" w:type="dxa"/>
          </w:tcPr>
          <w:p w14:paraId="25CBA865" w14:textId="11B68F8D" w:rsidR="00272148" w:rsidRPr="001465F6" w:rsidRDefault="00563C33"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Field /Lab</w:t>
            </w:r>
          </w:p>
        </w:tc>
      </w:tr>
      <w:tr w:rsidR="00272148" w:rsidRPr="001465F6" w14:paraId="031E821D" w14:textId="77777777" w:rsidTr="00272148">
        <w:tc>
          <w:tcPr>
            <w:tcW w:w="1817" w:type="dxa"/>
          </w:tcPr>
          <w:p w14:paraId="7ABCB16C" w14:textId="77777777" w:rsidR="00272148" w:rsidRPr="001465F6" w:rsidRDefault="00272148"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Responsibilities</w:t>
            </w:r>
          </w:p>
        </w:tc>
        <w:tc>
          <w:tcPr>
            <w:tcW w:w="7429" w:type="dxa"/>
          </w:tcPr>
          <w:p w14:paraId="33EF6C67" w14:textId="388968EC" w:rsidR="0035009B" w:rsidRPr="001465F6" w:rsidRDefault="00E9218E" w:rsidP="00E9218E">
            <w:pPr>
              <w:spacing w:line="276" w:lineRule="auto"/>
              <w:rPr>
                <w:rFonts w:ascii="Times New Roman" w:hAnsi="Times New Roman" w:cs="Times New Roman"/>
                <w:sz w:val="24"/>
                <w:szCs w:val="24"/>
              </w:rPr>
            </w:pPr>
            <w:r>
              <w:rPr>
                <w:rFonts w:ascii="Times New Roman" w:hAnsi="Times New Roman" w:cs="Times New Roman"/>
                <w:sz w:val="24"/>
                <w:szCs w:val="24"/>
              </w:rPr>
              <w:t>Activities 1, 2 and 3</w:t>
            </w:r>
          </w:p>
        </w:tc>
      </w:tr>
      <w:tr w:rsidR="00134AD1" w:rsidRPr="001465F6" w14:paraId="18246352" w14:textId="77777777" w:rsidTr="00272148">
        <w:tc>
          <w:tcPr>
            <w:tcW w:w="1817" w:type="dxa"/>
          </w:tcPr>
          <w:p w14:paraId="6881BF28" w14:textId="19D0FDEF" w:rsidR="00134AD1" w:rsidRPr="001465F6" w:rsidRDefault="0052791B"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Expertise</w:t>
            </w:r>
          </w:p>
        </w:tc>
        <w:tc>
          <w:tcPr>
            <w:tcW w:w="7429" w:type="dxa"/>
          </w:tcPr>
          <w:p w14:paraId="548F4A5B" w14:textId="7581CA44" w:rsidR="00134AD1" w:rsidRPr="001465F6" w:rsidRDefault="006F1D4D" w:rsidP="006F1D4D">
            <w:pPr>
              <w:rPr>
                <w:rFonts w:ascii="Times New Roman" w:hAnsi="Times New Roman" w:cs="Times New Roman"/>
                <w:sz w:val="24"/>
                <w:szCs w:val="24"/>
              </w:rPr>
            </w:pPr>
            <w:r w:rsidRPr="001465F6">
              <w:rPr>
                <w:rFonts w:ascii="Times New Roman" w:hAnsi="Times New Roman" w:cs="Times New Roman"/>
                <w:sz w:val="24"/>
                <w:szCs w:val="24"/>
              </w:rPr>
              <w:t>M</w:t>
            </w:r>
            <w:r w:rsidR="0071497C" w:rsidRPr="001465F6">
              <w:rPr>
                <w:rFonts w:ascii="Times New Roman" w:hAnsi="Times New Roman" w:cs="Times New Roman"/>
                <w:sz w:val="24"/>
                <w:szCs w:val="24"/>
              </w:rPr>
              <w:t>achine learning, advanced computer simulation, optics and photonics, Solar cells,  Solar PV recycling</w:t>
            </w:r>
          </w:p>
        </w:tc>
      </w:tr>
      <w:tr w:rsidR="00272148" w:rsidRPr="001465F6" w14:paraId="20C25461" w14:textId="77777777" w:rsidTr="00272148">
        <w:tc>
          <w:tcPr>
            <w:tcW w:w="1817" w:type="dxa"/>
          </w:tcPr>
          <w:p w14:paraId="44724C15" w14:textId="77777777" w:rsidR="00272148" w:rsidRPr="001465F6" w:rsidRDefault="00272148"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Requirements</w:t>
            </w:r>
          </w:p>
        </w:tc>
        <w:tc>
          <w:tcPr>
            <w:tcW w:w="7429" w:type="dxa"/>
          </w:tcPr>
          <w:p w14:paraId="6FDD8849" w14:textId="11BB00E6" w:rsidR="00272148" w:rsidRPr="001465F6" w:rsidRDefault="00D73845"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PhD</w:t>
            </w:r>
          </w:p>
        </w:tc>
      </w:tr>
      <w:tr w:rsidR="00272148" w:rsidRPr="001465F6" w14:paraId="4AC0BD58" w14:textId="77777777" w:rsidTr="00272148">
        <w:tc>
          <w:tcPr>
            <w:tcW w:w="1817" w:type="dxa"/>
          </w:tcPr>
          <w:p w14:paraId="5A2BCA74" w14:textId="77777777" w:rsidR="00272148" w:rsidRPr="001465F6" w:rsidRDefault="00272148"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Date</w:t>
            </w:r>
          </w:p>
        </w:tc>
        <w:tc>
          <w:tcPr>
            <w:tcW w:w="7429" w:type="dxa"/>
          </w:tcPr>
          <w:p w14:paraId="5D02AD57" w14:textId="17F40574" w:rsidR="00272148" w:rsidRPr="001465F6" w:rsidRDefault="00D73845"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04/08/2023</w:t>
            </w:r>
          </w:p>
        </w:tc>
      </w:tr>
      <w:tr w:rsidR="00272148" w:rsidRPr="001465F6" w14:paraId="208CDF2C" w14:textId="77777777" w:rsidTr="00272148">
        <w:tc>
          <w:tcPr>
            <w:tcW w:w="9246" w:type="dxa"/>
            <w:gridSpan w:val="2"/>
            <w:shd w:val="clear" w:color="auto" w:fill="F2F2F2"/>
          </w:tcPr>
          <w:p w14:paraId="151D4FD8" w14:textId="4D3D83BA" w:rsidR="00272148" w:rsidRPr="001465F6" w:rsidRDefault="0035009B" w:rsidP="00E7469C">
            <w:pPr>
              <w:spacing w:line="276" w:lineRule="auto"/>
              <w:ind w:right="400"/>
              <w:jc w:val="right"/>
              <w:rPr>
                <w:rFonts w:ascii="Times New Roman" w:hAnsi="Times New Roman" w:cs="Times New Roman"/>
                <w:sz w:val="24"/>
                <w:szCs w:val="24"/>
              </w:rPr>
            </w:pPr>
            <w:r w:rsidRPr="001465F6">
              <w:rPr>
                <w:rFonts w:ascii="Times New Roman" w:hAnsi="Times New Roman" w:cs="Times New Roman"/>
                <w:sz w:val="24"/>
                <w:szCs w:val="24"/>
              </w:rPr>
              <w:t xml:space="preserve">  </w:t>
            </w:r>
            <w:r w:rsidR="00544AAE" w:rsidRPr="001465F6">
              <w:rPr>
                <w:rFonts w:ascii="Times New Roman" w:hAnsi="Times New Roman" w:cs="Times New Roman"/>
                <w:sz w:val="24"/>
                <w:szCs w:val="24"/>
              </w:rPr>
              <w:t xml:space="preserve">TOR No. </w:t>
            </w:r>
            <w:r w:rsidRPr="001465F6">
              <w:rPr>
                <w:rFonts w:ascii="Times New Roman" w:hAnsi="Times New Roman" w:cs="Times New Roman"/>
                <w:sz w:val="24"/>
                <w:szCs w:val="24"/>
              </w:rPr>
              <w:t>5</w:t>
            </w:r>
          </w:p>
        </w:tc>
      </w:tr>
      <w:tr w:rsidR="00272148" w:rsidRPr="001465F6" w14:paraId="2095CB4C" w14:textId="77777777" w:rsidTr="00272148">
        <w:tc>
          <w:tcPr>
            <w:tcW w:w="1817" w:type="dxa"/>
          </w:tcPr>
          <w:p w14:paraId="575A5C52" w14:textId="77777777" w:rsidR="00272148" w:rsidRPr="001465F6" w:rsidRDefault="00272148"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lastRenderedPageBreak/>
              <w:t>Position</w:t>
            </w:r>
          </w:p>
        </w:tc>
        <w:tc>
          <w:tcPr>
            <w:tcW w:w="7429" w:type="dxa"/>
          </w:tcPr>
          <w:p w14:paraId="40949E9D" w14:textId="283CC83E" w:rsidR="00272148" w:rsidRPr="001465F6" w:rsidRDefault="00544AAE"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 xml:space="preserve">Expertise </w:t>
            </w:r>
          </w:p>
        </w:tc>
      </w:tr>
      <w:tr w:rsidR="00272148" w:rsidRPr="001465F6" w14:paraId="29AF99F1" w14:textId="77777777" w:rsidTr="00272148">
        <w:tc>
          <w:tcPr>
            <w:tcW w:w="1817" w:type="dxa"/>
          </w:tcPr>
          <w:p w14:paraId="2DA4E96B" w14:textId="77777777" w:rsidR="00272148" w:rsidRPr="001465F6" w:rsidRDefault="00272148"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Duty Station</w:t>
            </w:r>
          </w:p>
        </w:tc>
        <w:tc>
          <w:tcPr>
            <w:tcW w:w="7429" w:type="dxa"/>
          </w:tcPr>
          <w:p w14:paraId="2A9B7A4D" w14:textId="5D7446C0" w:rsidR="00272148" w:rsidRPr="001465F6" w:rsidRDefault="00563C33"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Field /Lab</w:t>
            </w:r>
          </w:p>
        </w:tc>
      </w:tr>
      <w:tr w:rsidR="00272148" w:rsidRPr="001465F6" w14:paraId="3C31BD3C" w14:textId="77777777" w:rsidTr="00272148">
        <w:tc>
          <w:tcPr>
            <w:tcW w:w="1817" w:type="dxa"/>
          </w:tcPr>
          <w:p w14:paraId="50B16E58" w14:textId="77777777" w:rsidR="00272148" w:rsidRPr="001465F6" w:rsidRDefault="00272148"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Responsibilities</w:t>
            </w:r>
          </w:p>
        </w:tc>
        <w:tc>
          <w:tcPr>
            <w:tcW w:w="7429" w:type="dxa"/>
          </w:tcPr>
          <w:p w14:paraId="41E2FDDC" w14:textId="7E9EFDD0" w:rsidR="0035009B" w:rsidRPr="001465F6" w:rsidRDefault="00D73845" w:rsidP="00E9218E">
            <w:pPr>
              <w:spacing w:line="276" w:lineRule="auto"/>
              <w:rPr>
                <w:rFonts w:ascii="Times New Roman" w:hAnsi="Times New Roman" w:cs="Times New Roman"/>
                <w:sz w:val="24"/>
                <w:szCs w:val="24"/>
              </w:rPr>
            </w:pPr>
            <w:r w:rsidRPr="001465F6">
              <w:rPr>
                <w:rFonts w:ascii="Times New Roman" w:hAnsi="Times New Roman" w:cs="Times New Roman"/>
                <w:sz w:val="24"/>
                <w:szCs w:val="24"/>
              </w:rPr>
              <w:t xml:space="preserve"> </w:t>
            </w:r>
            <w:r w:rsidR="00E9218E">
              <w:rPr>
                <w:rFonts w:ascii="Times New Roman" w:hAnsi="Times New Roman" w:cs="Times New Roman"/>
                <w:sz w:val="24"/>
                <w:szCs w:val="24"/>
              </w:rPr>
              <w:t>Activities 1, and 3</w:t>
            </w:r>
          </w:p>
        </w:tc>
      </w:tr>
      <w:tr w:rsidR="00134AD1" w:rsidRPr="001465F6" w14:paraId="029E2391" w14:textId="77777777" w:rsidTr="00272148">
        <w:tc>
          <w:tcPr>
            <w:tcW w:w="1817" w:type="dxa"/>
          </w:tcPr>
          <w:p w14:paraId="7B2F420D" w14:textId="3E84E4AA" w:rsidR="00134AD1" w:rsidRPr="001465F6" w:rsidRDefault="0052791B"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Expertise</w:t>
            </w:r>
          </w:p>
        </w:tc>
        <w:tc>
          <w:tcPr>
            <w:tcW w:w="7429" w:type="dxa"/>
          </w:tcPr>
          <w:p w14:paraId="5F05F53E" w14:textId="7BC86A6D" w:rsidR="00134AD1" w:rsidRPr="001465F6" w:rsidRDefault="006F1D4D" w:rsidP="006F1D4D">
            <w:pPr>
              <w:rPr>
                <w:rFonts w:ascii="Times New Roman" w:hAnsi="Times New Roman" w:cs="Times New Roman"/>
                <w:sz w:val="24"/>
                <w:szCs w:val="24"/>
              </w:rPr>
            </w:pPr>
            <w:r w:rsidRPr="001465F6">
              <w:rPr>
                <w:rFonts w:ascii="Times New Roman" w:hAnsi="Times New Roman" w:cs="Times New Roman"/>
                <w:sz w:val="24"/>
                <w:szCs w:val="24"/>
              </w:rPr>
              <w:t>Environmental Management, climate change, agriculture, and leadership</w:t>
            </w:r>
          </w:p>
        </w:tc>
      </w:tr>
      <w:tr w:rsidR="00272148" w:rsidRPr="001465F6" w14:paraId="5C9D9019" w14:textId="77777777" w:rsidTr="00272148">
        <w:tc>
          <w:tcPr>
            <w:tcW w:w="1817" w:type="dxa"/>
          </w:tcPr>
          <w:p w14:paraId="5B35783E" w14:textId="77777777" w:rsidR="00272148" w:rsidRPr="001465F6" w:rsidRDefault="00272148"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Requirements</w:t>
            </w:r>
          </w:p>
        </w:tc>
        <w:tc>
          <w:tcPr>
            <w:tcW w:w="7429" w:type="dxa"/>
          </w:tcPr>
          <w:p w14:paraId="2D52CD5F" w14:textId="525B432E" w:rsidR="00272148" w:rsidRPr="001465F6" w:rsidRDefault="00F96A84"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PhD</w:t>
            </w:r>
          </w:p>
        </w:tc>
      </w:tr>
      <w:tr w:rsidR="00272148" w:rsidRPr="001465F6" w14:paraId="3D687A63" w14:textId="77777777" w:rsidTr="00272148">
        <w:tc>
          <w:tcPr>
            <w:tcW w:w="1817" w:type="dxa"/>
          </w:tcPr>
          <w:p w14:paraId="23AE0013" w14:textId="77777777" w:rsidR="00272148" w:rsidRPr="001465F6" w:rsidRDefault="00272148"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Date</w:t>
            </w:r>
          </w:p>
        </w:tc>
        <w:tc>
          <w:tcPr>
            <w:tcW w:w="7429" w:type="dxa"/>
          </w:tcPr>
          <w:p w14:paraId="6545AF71" w14:textId="0E5A37E8" w:rsidR="00272148" w:rsidRPr="001465F6" w:rsidRDefault="00D73845"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04/08/2023</w:t>
            </w:r>
          </w:p>
        </w:tc>
      </w:tr>
      <w:tr w:rsidR="00272148" w:rsidRPr="001465F6" w14:paraId="6DAA6063" w14:textId="77777777" w:rsidTr="00272148">
        <w:tc>
          <w:tcPr>
            <w:tcW w:w="9246" w:type="dxa"/>
            <w:gridSpan w:val="2"/>
            <w:shd w:val="clear" w:color="auto" w:fill="F2F2F2"/>
          </w:tcPr>
          <w:p w14:paraId="6C2BF6DD" w14:textId="507A7CA7" w:rsidR="00272148" w:rsidRPr="001465F6" w:rsidRDefault="00D7506C" w:rsidP="00E7469C">
            <w:pPr>
              <w:spacing w:line="276" w:lineRule="auto"/>
              <w:ind w:right="400"/>
              <w:jc w:val="right"/>
              <w:rPr>
                <w:rFonts w:ascii="Times New Roman" w:hAnsi="Times New Roman" w:cs="Times New Roman"/>
                <w:sz w:val="24"/>
                <w:szCs w:val="24"/>
              </w:rPr>
            </w:pPr>
            <w:r w:rsidRPr="001465F6">
              <w:rPr>
                <w:rFonts w:ascii="Times New Roman" w:hAnsi="Times New Roman" w:cs="Times New Roman"/>
                <w:sz w:val="24"/>
                <w:szCs w:val="24"/>
              </w:rPr>
              <w:t xml:space="preserve">                 </w:t>
            </w:r>
            <w:r w:rsidR="00544AAE" w:rsidRPr="001465F6">
              <w:rPr>
                <w:rFonts w:ascii="Times New Roman" w:hAnsi="Times New Roman" w:cs="Times New Roman"/>
                <w:sz w:val="24"/>
                <w:szCs w:val="24"/>
              </w:rPr>
              <w:t xml:space="preserve">TOR No. </w:t>
            </w:r>
            <w:r w:rsidR="0035009B" w:rsidRPr="001465F6">
              <w:rPr>
                <w:rFonts w:ascii="Times New Roman" w:hAnsi="Times New Roman" w:cs="Times New Roman"/>
                <w:sz w:val="24"/>
                <w:szCs w:val="24"/>
              </w:rPr>
              <w:t>6</w:t>
            </w:r>
          </w:p>
        </w:tc>
      </w:tr>
      <w:tr w:rsidR="00272148" w:rsidRPr="001465F6" w14:paraId="4E03B5E0" w14:textId="77777777" w:rsidTr="00272148">
        <w:tc>
          <w:tcPr>
            <w:tcW w:w="1817" w:type="dxa"/>
          </w:tcPr>
          <w:p w14:paraId="3C40A994" w14:textId="77777777" w:rsidR="00272148" w:rsidRPr="001465F6" w:rsidRDefault="00272148"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Position</w:t>
            </w:r>
          </w:p>
        </w:tc>
        <w:tc>
          <w:tcPr>
            <w:tcW w:w="7429" w:type="dxa"/>
          </w:tcPr>
          <w:p w14:paraId="17B67719" w14:textId="4264CD5D" w:rsidR="00272148" w:rsidRPr="001465F6" w:rsidRDefault="00544AAE"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Expertise</w:t>
            </w:r>
          </w:p>
        </w:tc>
      </w:tr>
      <w:tr w:rsidR="00272148" w:rsidRPr="001465F6" w14:paraId="6ACB1DE6" w14:textId="77777777" w:rsidTr="00272148">
        <w:tc>
          <w:tcPr>
            <w:tcW w:w="1817" w:type="dxa"/>
          </w:tcPr>
          <w:p w14:paraId="7F652A43" w14:textId="77777777" w:rsidR="00272148" w:rsidRPr="001465F6" w:rsidRDefault="00272148"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Duty Station</w:t>
            </w:r>
          </w:p>
        </w:tc>
        <w:tc>
          <w:tcPr>
            <w:tcW w:w="7429" w:type="dxa"/>
          </w:tcPr>
          <w:p w14:paraId="67134F03" w14:textId="5A20F157" w:rsidR="00272148" w:rsidRPr="001465F6" w:rsidRDefault="00563C33"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Field /Lab</w:t>
            </w:r>
          </w:p>
        </w:tc>
      </w:tr>
      <w:tr w:rsidR="00272148" w:rsidRPr="001465F6" w14:paraId="44833C19" w14:textId="77777777" w:rsidTr="00272148">
        <w:tc>
          <w:tcPr>
            <w:tcW w:w="1817" w:type="dxa"/>
          </w:tcPr>
          <w:p w14:paraId="0D46EB68" w14:textId="77777777" w:rsidR="00272148" w:rsidRPr="001465F6" w:rsidRDefault="00272148"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Responsibilities</w:t>
            </w:r>
          </w:p>
        </w:tc>
        <w:tc>
          <w:tcPr>
            <w:tcW w:w="7429" w:type="dxa"/>
          </w:tcPr>
          <w:p w14:paraId="74C1A927" w14:textId="552099E4" w:rsidR="0035009B" w:rsidRPr="001465F6" w:rsidRDefault="00E9218E" w:rsidP="00E9218E">
            <w:pPr>
              <w:spacing w:line="276" w:lineRule="auto"/>
              <w:rPr>
                <w:rFonts w:ascii="Times New Roman" w:hAnsi="Times New Roman" w:cs="Times New Roman"/>
                <w:sz w:val="24"/>
                <w:szCs w:val="24"/>
              </w:rPr>
            </w:pPr>
            <w:r>
              <w:rPr>
                <w:rFonts w:ascii="Times New Roman" w:hAnsi="Times New Roman" w:cs="Times New Roman"/>
                <w:sz w:val="24"/>
                <w:szCs w:val="24"/>
              </w:rPr>
              <w:t>Activities 1, and 3</w:t>
            </w:r>
          </w:p>
        </w:tc>
      </w:tr>
      <w:tr w:rsidR="00134AD1" w:rsidRPr="001465F6" w14:paraId="567CCFF1" w14:textId="77777777" w:rsidTr="00272148">
        <w:tc>
          <w:tcPr>
            <w:tcW w:w="1817" w:type="dxa"/>
          </w:tcPr>
          <w:p w14:paraId="48F4308B" w14:textId="57FE355E" w:rsidR="00134AD1" w:rsidRPr="001465F6" w:rsidRDefault="0052791B"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Expertise</w:t>
            </w:r>
          </w:p>
        </w:tc>
        <w:tc>
          <w:tcPr>
            <w:tcW w:w="7429" w:type="dxa"/>
          </w:tcPr>
          <w:p w14:paraId="5AF72615" w14:textId="3CC02249" w:rsidR="00134AD1" w:rsidRPr="001465F6" w:rsidRDefault="006F1D4D" w:rsidP="006F1D4D">
            <w:pPr>
              <w:rPr>
                <w:rFonts w:ascii="Times New Roman" w:hAnsi="Times New Roman" w:cs="Times New Roman"/>
                <w:sz w:val="24"/>
                <w:szCs w:val="24"/>
              </w:rPr>
            </w:pPr>
            <w:r w:rsidRPr="001465F6">
              <w:rPr>
                <w:rFonts w:ascii="Times New Roman" w:hAnsi="Times New Roman" w:cs="Times New Roman"/>
                <w:sz w:val="24"/>
                <w:szCs w:val="24"/>
              </w:rPr>
              <w:t>Economics development, economics Value, chain analysis, Sustainable energy</w:t>
            </w:r>
          </w:p>
        </w:tc>
      </w:tr>
      <w:tr w:rsidR="00272148" w:rsidRPr="001465F6" w14:paraId="627826F0" w14:textId="77777777" w:rsidTr="00272148">
        <w:tc>
          <w:tcPr>
            <w:tcW w:w="1817" w:type="dxa"/>
          </w:tcPr>
          <w:p w14:paraId="79A55987" w14:textId="77777777" w:rsidR="00272148" w:rsidRPr="001465F6" w:rsidRDefault="00272148"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Requirements</w:t>
            </w:r>
          </w:p>
        </w:tc>
        <w:tc>
          <w:tcPr>
            <w:tcW w:w="7429" w:type="dxa"/>
          </w:tcPr>
          <w:p w14:paraId="57689710" w14:textId="27E00F46" w:rsidR="00272148" w:rsidRPr="001465F6" w:rsidRDefault="00F96A84"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PhD</w:t>
            </w:r>
          </w:p>
        </w:tc>
      </w:tr>
      <w:tr w:rsidR="00272148" w:rsidRPr="001465F6" w14:paraId="7FE09A1D" w14:textId="77777777" w:rsidTr="00272148">
        <w:tc>
          <w:tcPr>
            <w:tcW w:w="1817" w:type="dxa"/>
          </w:tcPr>
          <w:p w14:paraId="367AB522" w14:textId="77777777" w:rsidR="00272148" w:rsidRPr="001465F6" w:rsidRDefault="00272148" w:rsidP="00E7469C">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Date</w:t>
            </w:r>
          </w:p>
        </w:tc>
        <w:tc>
          <w:tcPr>
            <w:tcW w:w="7429" w:type="dxa"/>
          </w:tcPr>
          <w:p w14:paraId="1C839B11" w14:textId="0065C300" w:rsidR="00272148" w:rsidRPr="001465F6" w:rsidRDefault="00D73845"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04/08/2023</w:t>
            </w:r>
          </w:p>
        </w:tc>
      </w:tr>
      <w:tr w:rsidR="00D7506C" w:rsidRPr="001465F6" w14:paraId="75E58DD7" w14:textId="77777777" w:rsidTr="001F40C6">
        <w:tc>
          <w:tcPr>
            <w:tcW w:w="1817" w:type="dxa"/>
            <w:shd w:val="clear" w:color="auto" w:fill="D9D9D9" w:themeFill="background1" w:themeFillShade="D9"/>
          </w:tcPr>
          <w:p w14:paraId="6ECA9327" w14:textId="77777777" w:rsidR="00D7506C" w:rsidRPr="001465F6" w:rsidRDefault="00D7506C" w:rsidP="00544AAE">
            <w:pPr>
              <w:spacing w:line="276" w:lineRule="auto"/>
              <w:jc w:val="center"/>
              <w:rPr>
                <w:rFonts w:ascii="Times New Roman" w:hAnsi="Times New Roman" w:cs="Times New Roman"/>
                <w:b/>
                <w:sz w:val="24"/>
                <w:szCs w:val="24"/>
              </w:rPr>
            </w:pPr>
          </w:p>
        </w:tc>
        <w:tc>
          <w:tcPr>
            <w:tcW w:w="7429" w:type="dxa"/>
            <w:shd w:val="clear" w:color="auto" w:fill="D9D9D9" w:themeFill="background1" w:themeFillShade="D9"/>
          </w:tcPr>
          <w:p w14:paraId="6C7C4164" w14:textId="17DEBDFB" w:rsidR="00D7506C" w:rsidRPr="001465F6" w:rsidRDefault="00D7506C" w:rsidP="00D7506C">
            <w:pPr>
              <w:spacing w:line="276" w:lineRule="auto"/>
              <w:rPr>
                <w:rFonts w:ascii="Times New Roman" w:hAnsi="Times New Roman" w:cs="Times New Roman"/>
                <w:sz w:val="24"/>
                <w:szCs w:val="24"/>
              </w:rPr>
            </w:pPr>
            <w:r w:rsidRPr="001465F6">
              <w:rPr>
                <w:rFonts w:ascii="Times New Roman" w:hAnsi="Times New Roman" w:cs="Times New Roman"/>
                <w:sz w:val="24"/>
                <w:szCs w:val="24"/>
              </w:rPr>
              <w:t xml:space="preserve">                                                                                                    TOR No. </w:t>
            </w:r>
            <w:r w:rsidR="001F40C6" w:rsidRPr="001465F6">
              <w:rPr>
                <w:rFonts w:ascii="Times New Roman" w:hAnsi="Times New Roman" w:cs="Times New Roman"/>
                <w:sz w:val="24"/>
                <w:szCs w:val="24"/>
              </w:rPr>
              <w:t>7</w:t>
            </w:r>
            <w:r w:rsidRPr="001465F6">
              <w:rPr>
                <w:rFonts w:ascii="Times New Roman" w:hAnsi="Times New Roman" w:cs="Times New Roman"/>
                <w:sz w:val="24"/>
                <w:szCs w:val="24"/>
              </w:rPr>
              <w:t xml:space="preserve">                      </w:t>
            </w:r>
          </w:p>
        </w:tc>
      </w:tr>
      <w:tr w:rsidR="00D7506C" w:rsidRPr="001465F6" w14:paraId="5A7BE563" w14:textId="77777777" w:rsidTr="00272148">
        <w:tc>
          <w:tcPr>
            <w:tcW w:w="1817" w:type="dxa"/>
          </w:tcPr>
          <w:p w14:paraId="027F5C55" w14:textId="3B3C518C" w:rsidR="00D7506C" w:rsidRPr="001465F6" w:rsidRDefault="00D7506C" w:rsidP="00544AAE">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Position</w:t>
            </w:r>
          </w:p>
        </w:tc>
        <w:tc>
          <w:tcPr>
            <w:tcW w:w="7429" w:type="dxa"/>
          </w:tcPr>
          <w:p w14:paraId="6B05D9A8" w14:textId="0E7DE954" w:rsidR="00D7506C" w:rsidRPr="001465F6" w:rsidRDefault="00D7506C" w:rsidP="00544AAE">
            <w:pPr>
              <w:spacing w:line="276" w:lineRule="auto"/>
              <w:rPr>
                <w:rFonts w:ascii="Times New Roman" w:hAnsi="Times New Roman" w:cs="Times New Roman"/>
                <w:sz w:val="24"/>
                <w:szCs w:val="24"/>
              </w:rPr>
            </w:pPr>
            <w:r w:rsidRPr="001465F6">
              <w:rPr>
                <w:rFonts w:ascii="Times New Roman" w:hAnsi="Times New Roman" w:cs="Times New Roman"/>
                <w:sz w:val="24"/>
                <w:szCs w:val="24"/>
              </w:rPr>
              <w:t>Expertise</w:t>
            </w:r>
          </w:p>
        </w:tc>
      </w:tr>
      <w:tr w:rsidR="00D7506C" w:rsidRPr="001465F6" w14:paraId="5ABEEF08" w14:textId="77777777" w:rsidTr="00272148">
        <w:tc>
          <w:tcPr>
            <w:tcW w:w="1817" w:type="dxa"/>
          </w:tcPr>
          <w:p w14:paraId="5E1BF256" w14:textId="6F3847E6" w:rsidR="00D7506C" w:rsidRPr="001465F6" w:rsidRDefault="00D7506C" w:rsidP="00544AAE">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Duty Station</w:t>
            </w:r>
          </w:p>
        </w:tc>
        <w:tc>
          <w:tcPr>
            <w:tcW w:w="7429" w:type="dxa"/>
          </w:tcPr>
          <w:p w14:paraId="712CB23E" w14:textId="53DF72CF" w:rsidR="00D7506C" w:rsidRPr="001465F6" w:rsidRDefault="00D7506C" w:rsidP="00544AAE">
            <w:pPr>
              <w:spacing w:line="276" w:lineRule="auto"/>
              <w:rPr>
                <w:rFonts w:ascii="Times New Roman" w:hAnsi="Times New Roman" w:cs="Times New Roman"/>
                <w:sz w:val="24"/>
                <w:szCs w:val="24"/>
              </w:rPr>
            </w:pPr>
            <w:r w:rsidRPr="001465F6">
              <w:rPr>
                <w:rFonts w:ascii="Times New Roman" w:hAnsi="Times New Roman" w:cs="Times New Roman"/>
                <w:sz w:val="24"/>
                <w:szCs w:val="24"/>
              </w:rPr>
              <w:t>Field /Lab</w:t>
            </w:r>
          </w:p>
        </w:tc>
      </w:tr>
      <w:tr w:rsidR="00134AD1" w:rsidRPr="001465F6" w14:paraId="39D95872" w14:textId="77777777" w:rsidTr="00272148">
        <w:tc>
          <w:tcPr>
            <w:tcW w:w="1817" w:type="dxa"/>
          </w:tcPr>
          <w:p w14:paraId="507BBBED" w14:textId="7D7D85ED" w:rsidR="00134AD1" w:rsidRPr="001465F6" w:rsidRDefault="0052791B" w:rsidP="00544AAE">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Expertise</w:t>
            </w:r>
          </w:p>
        </w:tc>
        <w:tc>
          <w:tcPr>
            <w:tcW w:w="7429" w:type="dxa"/>
          </w:tcPr>
          <w:p w14:paraId="35E55421" w14:textId="63AFADB3" w:rsidR="006F1D4D" w:rsidRPr="001465F6" w:rsidRDefault="006F1D4D" w:rsidP="00544AAE">
            <w:pPr>
              <w:spacing w:line="276" w:lineRule="auto"/>
              <w:rPr>
                <w:rFonts w:ascii="Times New Roman" w:hAnsi="Times New Roman" w:cs="Times New Roman"/>
                <w:sz w:val="24"/>
                <w:szCs w:val="24"/>
              </w:rPr>
            </w:pPr>
            <w:r w:rsidRPr="001465F6">
              <w:rPr>
                <w:rFonts w:ascii="Times New Roman" w:hAnsi="Times New Roman" w:cs="Times New Roman"/>
                <w:sz w:val="24"/>
                <w:szCs w:val="24"/>
              </w:rPr>
              <w:t xml:space="preserve">Hazardous materials, Occupational Health and Safety Management Systems, </w:t>
            </w:r>
            <w:r w:rsidR="006F660D" w:rsidRPr="001465F6">
              <w:rPr>
                <w:rFonts w:ascii="Times New Roman" w:hAnsi="Times New Roman" w:cs="Times New Roman"/>
                <w:sz w:val="24"/>
                <w:szCs w:val="24"/>
              </w:rPr>
              <w:t xml:space="preserve">Chemical management,  Chemical recycling.  </w:t>
            </w:r>
          </w:p>
        </w:tc>
      </w:tr>
      <w:tr w:rsidR="00D7506C" w:rsidRPr="001465F6" w14:paraId="2C05EDB7" w14:textId="77777777" w:rsidTr="00272148">
        <w:tc>
          <w:tcPr>
            <w:tcW w:w="1817" w:type="dxa"/>
          </w:tcPr>
          <w:p w14:paraId="69E4DF25" w14:textId="36FFF24E" w:rsidR="00D7506C" w:rsidRPr="001465F6" w:rsidRDefault="00D7506C" w:rsidP="00544AAE">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Responsibilities</w:t>
            </w:r>
          </w:p>
        </w:tc>
        <w:tc>
          <w:tcPr>
            <w:tcW w:w="7429" w:type="dxa"/>
          </w:tcPr>
          <w:p w14:paraId="0C517519" w14:textId="70CD821B" w:rsidR="0035009B" w:rsidRPr="001465F6" w:rsidRDefault="00E9218E" w:rsidP="00E9218E">
            <w:pPr>
              <w:spacing w:line="276" w:lineRule="auto"/>
              <w:rPr>
                <w:rFonts w:ascii="Times New Roman" w:hAnsi="Times New Roman" w:cs="Times New Roman"/>
                <w:sz w:val="24"/>
                <w:szCs w:val="24"/>
              </w:rPr>
            </w:pPr>
            <w:r>
              <w:rPr>
                <w:rFonts w:ascii="Times New Roman" w:hAnsi="Times New Roman" w:cs="Times New Roman"/>
                <w:sz w:val="24"/>
                <w:szCs w:val="24"/>
              </w:rPr>
              <w:t>Activities 1, 2 and 3</w:t>
            </w:r>
          </w:p>
        </w:tc>
      </w:tr>
      <w:tr w:rsidR="00D7506C" w:rsidRPr="001465F6" w14:paraId="4A2F45A7" w14:textId="77777777" w:rsidTr="00272148">
        <w:tc>
          <w:tcPr>
            <w:tcW w:w="1817" w:type="dxa"/>
          </w:tcPr>
          <w:p w14:paraId="7A7D50B5" w14:textId="420B0E97" w:rsidR="00D7506C" w:rsidRPr="001465F6" w:rsidRDefault="00D7506C" w:rsidP="00544AAE">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Requirements</w:t>
            </w:r>
          </w:p>
        </w:tc>
        <w:tc>
          <w:tcPr>
            <w:tcW w:w="7429" w:type="dxa"/>
          </w:tcPr>
          <w:p w14:paraId="348E17AE" w14:textId="797B86FA" w:rsidR="00D7506C" w:rsidRPr="001465F6" w:rsidRDefault="00D7506C" w:rsidP="00544AAE">
            <w:pPr>
              <w:spacing w:line="276" w:lineRule="auto"/>
              <w:rPr>
                <w:rFonts w:ascii="Times New Roman" w:hAnsi="Times New Roman" w:cs="Times New Roman"/>
                <w:sz w:val="24"/>
                <w:szCs w:val="24"/>
              </w:rPr>
            </w:pPr>
            <w:r w:rsidRPr="001465F6">
              <w:rPr>
                <w:rFonts w:ascii="Times New Roman" w:hAnsi="Times New Roman" w:cs="Times New Roman"/>
                <w:sz w:val="24"/>
                <w:szCs w:val="24"/>
              </w:rPr>
              <w:t>PhD</w:t>
            </w:r>
          </w:p>
        </w:tc>
      </w:tr>
      <w:tr w:rsidR="00D7506C" w:rsidRPr="001465F6" w14:paraId="4E90C55D" w14:textId="77777777" w:rsidTr="00272148">
        <w:tc>
          <w:tcPr>
            <w:tcW w:w="1817" w:type="dxa"/>
          </w:tcPr>
          <w:p w14:paraId="128FF089" w14:textId="29870C7B" w:rsidR="00D7506C" w:rsidRPr="001465F6" w:rsidRDefault="00D7506C" w:rsidP="00544AAE">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Date</w:t>
            </w:r>
          </w:p>
        </w:tc>
        <w:tc>
          <w:tcPr>
            <w:tcW w:w="7429" w:type="dxa"/>
          </w:tcPr>
          <w:p w14:paraId="370B7B95" w14:textId="4B6F8E4D" w:rsidR="00D7506C" w:rsidRPr="001465F6" w:rsidRDefault="00D7506C" w:rsidP="00544AAE">
            <w:pPr>
              <w:spacing w:line="276" w:lineRule="auto"/>
              <w:rPr>
                <w:rFonts w:ascii="Times New Roman" w:hAnsi="Times New Roman" w:cs="Times New Roman"/>
                <w:sz w:val="24"/>
                <w:szCs w:val="24"/>
              </w:rPr>
            </w:pPr>
            <w:r w:rsidRPr="001465F6">
              <w:rPr>
                <w:rFonts w:ascii="Times New Roman" w:hAnsi="Times New Roman" w:cs="Times New Roman"/>
                <w:sz w:val="24"/>
                <w:szCs w:val="24"/>
              </w:rPr>
              <w:t>04/08/2023</w:t>
            </w:r>
          </w:p>
        </w:tc>
      </w:tr>
      <w:tr w:rsidR="0052791B" w:rsidRPr="001465F6" w14:paraId="2E99A45A" w14:textId="77777777" w:rsidTr="001F40C6">
        <w:tc>
          <w:tcPr>
            <w:tcW w:w="1817" w:type="dxa"/>
            <w:shd w:val="clear" w:color="auto" w:fill="D9D9D9" w:themeFill="background1" w:themeFillShade="D9"/>
          </w:tcPr>
          <w:p w14:paraId="20CD8C12" w14:textId="77777777" w:rsidR="0052791B" w:rsidRPr="001465F6" w:rsidRDefault="0052791B" w:rsidP="00544AAE">
            <w:pPr>
              <w:spacing w:line="276" w:lineRule="auto"/>
              <w:jc w:val="center"/>
              <w:rPr>
                <w:rFonts w:ascii="Times New Roman" w:hAnsi="Times New Roman" w:cs="Times New Roman"/>
                <w:b/>
                <w:sz w:val="24"/>
                <w:szCs w:val="24"/>
              </w:rPr>
            </w:pPr>
          </w:p>
        </w:tc>
        <w:tc>
          <w:tcPr>
            <w:tcW w:w="7429" w:type="dxa"/>
            <w:shd w:val="clear" w:color="auto" w:fill="D9D9D9" w:themeFill="background1" w:themeFillShade="D9"/>
          </w:tcPr>
          <w:p w14:paraId="08834278" w14:textId="7D785584" w:rsidR="0052791B" w:rsidRPr="001465F6" w:rsidRDefault="0052791B" w:rsidP="00544AAE">
            <w:pPr>
              <w:spacing w:line="276" w:lineRule="auto"/>
              <w:rPr>
                <w:rFonts w:ascii="Times New Roman" w:hAnsi="Times New Roman" w:cs="Times New Roman"/>
                <w:sz w:val="24"/>
                <w:szCs w:val="24"/>
              </w:rPr>
            </w:pPr>
            <w:r w:rsidRPr="001465F6">
              <w:rPr>
                <w:rFonts w:ascii="Times New Roman" w:hAnsi="Times New Roman" w:cs="Times New Roman"/>
                <w:sz w:val="24"/>
                <w:szCs w:val="24"/>
              </w:rPr>
              <w:t xml:space="preserve">                                                                                                    TOR No. </w:t>
            </w:r>
            <w:r w:rsidR="001F40C6" w:rsidRPr="001465F6">
              <w:rPr>
                <w:rFonts w:ascii="Times New Roman" w:hAnsi="Times New Roman" w:cs="Times New Roman"/>
                <w:sz w:val="24"/>
                <w:szCs w:val="24"/>
              </w:rPr>
              <w:t>8</w:t>
            </w:r>
            <w:r w:rsidRPr="001465F6">
              <w:rPr>
                <w:rFonts w:ascii="Times New Roman" w:hAnsi="Times New Roman" w:cs="Times New Roman"/>
                <w:sz w:val="24"/>
                <w:szCs w:val="24"/>
              </w:rPr>
              <w:t xml:space="preserve">                     </w:t>
            </w:r>
          </w:p>
        </w:tc>
      </w:tr>
      <w:tr w:rsidR="0052791B" w:rsidRPr="001465F6" w14:paraId="2D51DC2E" w14:textId="77777777" w:rsidTr="00272148">
        <w:tc>
          <w:tcPr>
            <w:tcW w:w="1817" w:type="dxa"/>
          </w:tcPr>
          <w:p w14:paraId="5742D15B" w14:textId="14CA2DB7" w:rsidR="0052791B" w:rsidRPr="001465F6" w:rsidRDefault="0052791B" w:rsidP="0052791B">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Position</w:t>
            </w:r>
          </w:p>
        </w:tc>
        <w:tc>
          <w:tcPr>
            <w:tcW w:w="7429" w:type="dxa"/>
          </w:tcPr>
          <w:p w14:paraId="396686E5" w14:textId="33F1A4C0" w:rsidR="0052791B" w:rsidRPr="001465F6" w:rsidRDefault="0052791B" w:rsidP="0052791B">
            <w:pPr>
              <w:spacing w:line="276" w:lineRule="auto"/>
              <w:rPr>
                <w:rFonts w:ascii="Times New Roman" w:hAnsi="Times New Roman" w:cs="Times New Roman"/>
                <w:sz w:val="24"/>
                <w:szCs w:val="24"/>
              </w:rPr>
            </w:pPr>
            <w:r w:rsidRPr="001465F6">
              <w:rPr>
                <w:rFonts w:ascii="Times New Roman" w:hAnsi="Times New Roman" w:cs="Times New Roman"/>
                <w:sz w:val="24"/>
                <w:szCs w:val="24"/>
              </w:rPr>
              <w:t>Consultant</w:t>
            </w:r>
          </w:p>
        </w:tc>
      </w:tr>
      <w:tr w:rsidR="0052791B" w:rsidRPr="001465F6" w14:paraId="7671E145" w14:textId="77777777" w:rsidTr="00272148">
        <w:tc>
          <w:tcPr>
            <w:tcW w:w="1817" w:type="dxa"/>
          </w:tcPr>
          <w:p w14:paraId="38789426" w14:textId="2B487F67" w:rsidR="0052791B" w:rsidRPr="001465F6" w:rsidRDefault="0052791B" w:rsidP="0052791B">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Duty Station</w:t>
            </w:r>
          </w:p>
        </w:tc>
        <w:tc>
          <w:tcPr>
            <w:tcW w:w="7429" w:type="dxa"/>
          </w:tcPr>
          <w:p w14:paraId="04D83B91" w14:textId="64A9EC66" w:rsidR="0052791B" w:rsidRPr="001465F6" w:rsidRDefault="0052791B" w:rsidP="0052791B">
            <w:pPr>
              <w:spacing w:line="276" w:lineRule="auto"/>
              <w:rPr>
                <w:rFonts w:ascii="Times New Roman" w:hAnsi="Times New Roman" w:cs="Times New Roman"/>
                <w:sz w:val="24"/>
                <w:szCs w:val="24"/>
              </w:rPr>
            </w:pPr>
            <w:r w:rsidRPr="001465F6">
              <w:rPr>
                <w:rFonts w:ascii="Times New Roman" w:hAnsi="Times New Roman" w:cs="Times New Roman"/>
                <w:sz w:val="24"/>
                <w:szCs w:val="24"/>
              </w:rPr>
              <w:t>Field /Lab</w:t>
            </w:r>
          </w:p>
        </w:tc>
      </w:tr>
      <w:tr w:rsidR="0052791B" w:rsidRPr="001465F6" w14:paraId="6BBA2062" w14:textId="77777777" w:rsidTr="00272148">
        <w:tc>
          <w:tcPr>
            <w:tcW w:w="1817" w:type="dxa"/>
          </w:tcPr>
          <w:p w14:paraId="09DC0BBB" w14:textId="174C558E" w:rsidR="0052791B" w:rsidRPr="001465F6" w:rsidRDefault="0052791B" w:rsidP="0052791B">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Expertise</w:t>
            </w:r>
          </w:p>
        </w:tc>
        <w:tc>
          <w:tcPr>
            <w:tcW w:w="7429" w:type="dxa"/>
          </w:tcPr>
          <w:p w14:paraId="59BABB8E" w14:textId="1FE0F8E4" w:rsidR="0052791B" w:rsidRPr="001465F6" w:rsidRDefault="007266D1" w:rsidP="007266D1">
            <w:pPr>
              <w:rPr>
                <w:rFonts w:ascii="Times New Roman" w:hAnsi="Times New Roman" w:cs="Times New Roman"/>
                <w:sz w:val="24"/>
                <w:szCs w:val="24"/>
              </w:rPr>
            </w:pPr>
            <w:r w:rsidRPr="001465F6">
              <w:rPr>
                <w:rFonts w:ascii="Times New Roman" w:hAnsi="Times New Roman" w:cs="Times New Roman"/>
                <w:sz w:val="24"/>
                <w:szCs w:val="24"/>
              </w:rPr>
              <w:t xml:space="preserve">Energy storage, Solar cells, Solar PV recycling </w:t>
            </w:r>
          </w:p>
        </w:tc>
      </w:tr>
      <w:tr w:rsidR="0052791B" w:rsidRPr="001465F6" w14:paraId="31FD50CA" w14:textId="77777777" w:rsidTr="00272148">
        <w:tc>
          <w:tcPr>
            <w:tcW w:w="1817" w:type="dxa"/>
          </w:tcPr>
          <w:p w14:paraId="5E793BB9" w14:textId="667AF8D5" w:rsidR="0052791B" w:rsidRPr="001465F6" w:rsidRDefault="0052791B" w:rsidP="0052791B">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Responsibilities</w:t>
            </w:r>
          </w:p>
        </w:tc>
        <w:tc>
          <w:tcPr>
            <w:tcW w:w="7429" w:type="dxa"/>
          </w:tcPr>
          <w:p w14:paraId="6BF5063D" w14:textId="616EB4A3" w:rsidR="0035009B" w:rsidRPr="001465F6" w:rsidRDefault="00E9218E" w:rsidP="00E9218E">
            <w:pPr>
              <w:spacing w:line="276" w:lineRule="auto"/>
              <w:rPr>
                <w:rFonts w:ascii="Times New Roman" w:hAnsi="Times New Roman" w:cs="Times New Roman"/>
                <w:sz w:val="24"/>
                <w:szCs w:val="24"/>
              </w:rPr>
            </w:pPr>
            <w:r>
              <w:rPr>
                <w:rFonts w:ascii="Times New Roman" w:hAnsi="Times New Roman" w:cs="Times New Roman"/>
                <w:sz w:val="24"/>
                <w:szCs w:val="24"/>
              </w:rPr>
              <w:t>Activities 1, 2 and 3</w:t>
            </w:r>
          </w:p>
        </w:tc>
      </w:tr>
      <w:tr w:rsidR="0052791B" w:rsidRPr="001465F6" w14:paraId="0E69BEF1" w14:textId="77777777" w:rsidTr="00272148">
        <w:tc>
          <w:tcPr>
            <w:tcW w:w="1817" w:type="dxa"/>
          </w:tcPr>
          <w:p w14:paraId="5E112E52" w14:textId="16A8F1D3" w:rsidR="0052791B" w:rsidRPr="001465F6" w:rsidRDefault="0052791B" w:rsidP="0052791B">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Requirements</w:t>
            </w:r>
          </w:p>
        </w:tc>
        <w:tc>
          <w:tcPr>
            <w:tcW w:w="7429" w:type="dxa"/>
          </w:tcPr>
          <w:p w14:paraId="542AF0EE" w14:textId="0AC53D22" w:rsidR="0052791B" w:rsidRPr="001465F6" w:rsidRDefault="0052791B" w:rsidP="0052791B">
            <w:pPr>
              <w:spacing w:line="276" w:lineRule="auto"/>
              <w:rPr>
                <w:rFonts w:ascii="Times New Roman" w:hAnsi="Times New Roman" w:cs="Times New Roman"/>
                <w:sz w:val="24"/>
                <w:szCs w:val="24"/>
              </w:rPr>
            </w:pPr>
            <w:r w:rsidRPr="001465F6">
              <w:rPr>
                <w:rFonts w:ascii="Times New Roman" w:hAnsi="Times New Roman" w:cs="Times New Roman"/>
                <w:sz w:val="24"/>
                <w:szCs w:val="24"/>
              </w:rPr>
              <w:t>PhD</w:t>
            </w:r>
          </w:p>
        </w:tc>
      </w:tr>
      <w:tr w:rsidR="0052791B" w:rsidRPr="001465F6" w14:paraId="340FC11F" w14:textId="77777777" w:rsidTr="00272148">
        <w:tc>
          <w:tcPr>
            <w:tcW w:w="1817" w:type="dxa"/>
          </w:tcPr>
          <w:p w14:paraId="346F7575" w14:textId="5B708D30" w:rsidR="0052791B" w:rsidRPr="001465F6" w:rsidRDefault="0052791B" w:rsidP="0052791B">
            <w:pPr>
              <w:spacing w:line="276" w:lineRule="auto"/>
              <w:jc w:val="center"/>
              <w:rPr>
                <w:rFonts w:ascii="Times New Roman" w:hAnsi="Times New Roman" w:cs="Times New Roman"/>
                <w:b/>
                <w:sz w:val="24"/>
                <w:szCs w:val="24"/>
              </w:rPr>
            </w:pPr>
            <w:r w:rsidRPr="001465F6">
              <w:rPr>
                <w:rFonts w:ascii="Times New Roman" w:hAnsi="Times New Roman" w:cs="Times New Roman"/>
                <w:b/>
                <w:sz w:val="24"/>
                <w:szCs w:val="24"/>
              </w:rPr>
              <w:t>Date</w:t>
            </w:r>
          </w:p>
        </w:tc>
        <w:tc>
          <w:tcPr>
            <w:tcW w:w="7429" w:type="dxa"/>
          </w:tcPr>
          <w:p w14:paraId="32F9CBE4" w14:textId="76892B0D" w:rsidR="0052791B" w:rsidRPr="001465F6" w:rsidRDefault="0052791B" w:rsidP="0052791B">
            <w:pPr>
              <w:spacing w:line="276" w:lineRule="auto"/>
              <w:rPr>
                <w:rFonts w:ascii="Times New Roman" w:hAnsi="Times New Roman" w:cs="Times New Roman"/>
                <w:sz w:val="24"/>
                <w:szCs w:val="24"/>
              </w:rPr>
            </w:pPr>
            <w:r w:rsidRPr="001465F6">
              <w:rPr>
                <w:rFonts w:ascii="Times New Roman" w:hAnsi="Times New Roman" w:cs="Times New Roman"/>
                <w:sz w:val="24"/>
                <w:szCs w:val="24"/>
              </w:rPr>
              <w:t>04/02/2024</w:t>
            </w:r>
          </w:p>
        </w:tc>
      </w:tr>
    </w:tbl>
    <w:p w14:paraId="64E9D30B" w14:textId="24061D38" w:rsidR="005D175E" w:rsidRPr="001465F6" w:rsidRDefault="005D175E" w:rsidP="005D175E">
      <w:pPr>
        <w:spacing w:after="0" w:line="276" w:lineRule="auto"/>
        <w:rPr>
          <w:rFonts w:ascii="Times New Roman" w:hAnsi="Times New Roman" w:cs="Times New Roman"/>
          <w:sz w:val="24"/>
          <w:szCs w:val="24"/>
        </w:rPr>
      </w:pPr>
    </w:p>
    <w:p w14:paraId="795243FB" w14:textId="6F45FCE3" w:rsidR="005D175E" w:rsidRPr="001465F6" w:rsidRDefault="005D175E" w:rsidP="005D175E">
      <w:pPr>
        <w:pStyle w:val="Heading1"/>
        <w:rPr>
          <w:rFonts w:ascii="Times New Roman" w:hAnsi="Times New Roman" w:cs="Times New Roman"/>
          <w:sz w:val="24"/>
          <w:szCs w:val="24"/>
        </w:rPr>
      </w:pPr>
      <w:bookmarkStart w:id="18" w:name="_Toc98151871"/>
      <w:r w:rsidRPr="001465F6">
        <w:rPr>
          <w:rFonts w:ascii="Times New Roman" w:hAnsi="Times New Roman" w:cs="Times New Roman"/>
          <w:sz w:val="24"/>
          <w:szCs w:val="24"/>
        </w:rPr>
        <w:t>Appendix 6: CV</w:t>
      </w:r>
      <w:bookmarkEnd w:id="18"/>
    </w:p>
    <w:p w14:paraId="6406DF1B" w14:textId="4D6A6C7D" w:rsidR="005D175E" w:rsidRPr="001465F6" w:rsidRDefault="005D175E" w:rsidP="005D175E">
      <w:pPr>
        <w:spacing w:after="0" w:line="276" w:lineRule="auto"/>
        <w:rPr>
          <w:rFonts w:ascii="Times New Roman" w:hAnsi="Times New Roman" w:cs="Times New Roman"/>
          <w:sz w:val="24"/>
          <w:szCs w:val="24"/>
        </w:rPr>
      </w:pPr>
    </w:p>
    <w:p w14:paraId="76A9F070" w14:textId="297A0A7F" w:rsidR="005D175E" w:rsidRPr="001465F6" w:rsidRDefault="005D175E" w:rsidP="00F814E2">
      <w:pPr>
        <w:pStyle w:val="Heading4A"/>
        <w:spacing w:line="276" w:lineRule="auto"/>
        <w:rPr>
          <w:rFonts w:ascii="Times New Roman" w:hAnsi="Times New Roman" w:cs="Times New Roman"/>
          <w:sz w:val="24"/>
          <w:szCs w:val="24"/>
          <w:lang w:eastAsia="ko-KR"/>
        </w:rPr>
      </w:pPr>
      <w:r w:rsidRPr="001465F6">
        <w:rPr>
          <w:rFonts w:ascii="Times New Roman" w:hAnsi="Times New Roman" w:cs="Times New Roman"/>
          <w:sz w:val="24"/>
          <w:szCs w:val="24"/>
        </w:rPr>
        <w:t xml:space="preserve">CVs of Proposed Project Team with </w:t>
      </w:r>
      <w:r w:rsidR="00272148" w:rsidRPr="001465F6">
        <w:rPr>
          <w:rFonts w:ascii="Times New Roman" w:hAnsi="Times New Roman" w:cs="Times New Roman"/>
          <w:sz w:val="24"/>
          <w:szCs w:val="24"/>
        </w:rPr>
        <w:t>passport-size</w:t>
      </w:r>
      <w:r w:rsidRPr="001465F6">
        <w:rPr>
          <w:rFonts w:ascii="Times New Roman" w:hAnsi="Times New Roman" w:cs="Times New Roman"/>
          <w:sz w:val="24"/>
          <w:szCs w:val="24"/>
        </w:rPr>
        <w:t xml:space="preserve"> photo</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8"/>
        <w:gridCol w:w="709"/>
        <w:gridCol w:w="732"/>
        <w:gridCol w:w="1708"/>
        <w:gridCol w:w="298"/>
        <w:gridCol w:w="368"/>
        <w:gridCol w:w="1407"/>
      </w:tblGrid>
      <w:tr w:rsidR="005D175E" w:rsidRPr="001465F6" w14:paraId="2546ED17" w14:textId="77777777" w:rsidTr="00F17CE6">
        <w:tc>
          <w:tcPr>
            <w:tcW w:w="9180" w:type="dxa"/>
            <w:gridSpan w:val="7"/>
          </w:tcPr>
          <w:p w14:paraId="7079EC86" w14:textId="6B038C8B" w:rsidR="005D175E" w:rsidRPr="001465F6" w:rsidRDefault="005D3789" w:rsidP="005D175E">
            <w:pPr>
              <w:pStyle w:val="ListParagraph"/>
              <w:numPr>
                <w:ilvl w:val="0"/>
                <w:numId w:val="2"/>
              </w:numPr>
              <w:spacing w:after="0"/>
              <w:ind w:left="360"/>
              <w:jc w:val="left"/>
              <w:rPr>
                <w:rFonts w:ascii="Times New Roman" w:hAnsi="Times New Roman" w:cs="Times New Roman"/>
                <w:b/>
                <w:bCs/>
                <w:sz w:val="24"/>
                <w:szCs w:val="24"/>
              </w:rPr>
            </w:pPr>
            <w:bookmarkStart w:id="19" w:name="_Hlk159146788"/>
            <w:r w:rsidRPr="001465F6">
              <w:rPr>
                <w:noProof/>
              </w:rPr>
              <w:lastRenderedPageBreak/>
              <w:drawing>
                <wp:anchor distT="0" distB="0" distL="114300" distR="114300" simplePos="0" relativeHeight="251658240" behindDoc="0" locked="0" layoutInCell="1" allowOverlap="1" wp14:anchorId="2DAA955C" wp14:editId="447261B3">
                  <wp:simplePos x="0" y="0"/>
                  <wp:positionH relativeFrom="column">
                    <wp:posOffset>4470940</wp:posOffset>
                  </wp:positionH>
                  <wp:positionV relativeFrom="paragraph">
                    <wp:posOffset>7032</wp:posOffset>
                  </wp:positionV>
                  <wp:extent cx="1208598" cy="1210696"/>
                  <wp:effectExtent l="0" t="0" r="0" b="8890"/>
                  <wp:wrapSquare wrapText="bothSides"/>
                  <wp:docPr id="1907160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8598" cy="1210696"/>
                          </a:xfrm>
                          <a:prstGeom prst="rect">
                            <a:avLst/>
                          </a:prstGeom>
                          <a:noFill/>
                          <a:ln>
                            <a:noFill/>
                          </a:ln>
                        </pic:spPr>
                      </pic:pic>
                    </a:graphicData>
                  </a:graphic>
                </wp:anchor>
              </w:drawing>
            </w:r>
            <w:r w:rsidR="005D175E" w:rsidRPr="001465F6">
              <w:rPr>
                <w:rFonts w:ascii="Times New Roman" w:hAnsi="Times New Roman" w:cs="Times New Roman"/>
                <w:b/>
                <w:bCs/>
                <w:sz w:val="24"/>
                <w:szCs w:val="24"/>
              </w:rPr>
              <w:t xml:space="preserve">Name: </w:t>
            </w:r>
            <w:r w:rsidR="00E57CC4" w:rsidRPr="001465F6">
              <w:rPr>
                <w:rFonts w:ascii="Times New Roman" w:hAnsi="Times New Roman" w:cs="Times New Roman"/>
                <w:sz w:val="24"/>
                <w:szCs w:val="24"/>
              </w:rPr>
              <w:t xml:space="preserve">Dr Md </w:t>
            </w:r>
            <w:proofErr w:type="spellStart"/>
            <w:r w:rsidR="00E57CC4" w:rsidRPr="001465F6">
              <w:rPr>
                <w:rFonts w:ascii="Times New Roman" w:hAnsi="Times New Roman" w:cs="Times New Roman"/>
                <w:sz w:val="24"/>
                <w:szCs w:val="24"/>
              </w:rPr>
              <w:t>Shahariar</w:t>
            </w:r>
            <w:proofErr w:type="spellEnd"/>
            <w:r w:rsidR="00E57CC4" w:rsidRPr="001465F6">
              <w:rPr>
                <w:rFonts w:ascii="Times New Roman" w:hAnsi="Times New Roman" w:cs="Times New Roman"/>
                <w:sz w:val="24"/>
                <w:szCs w:val="24"/>
              </w:rPr>
              <w:t xml:space="preserve"> Chowdhury</w:t>
            </w:r>
          </w:p>
          <w:p w14:paraId="1073C9FE" w14:textId="613965DC" w:rsidR="005D175E" w:rsidRPr="001465F6" w:rsidRDefault="005D175E" w:rsidP="005D175E">
            <w:pPr>
              <w:pStyle w:val="ListParagraph"/>
              <w:numPr>
                <w:ilvl w:val="0"/>
                <w:numId w:val="2"/>
              </w:numPr>
              <w:spacing w:after="0"/>
              <w:ind w:left="360"/>
              <w:jc w:val="left"/>
              <w:rPr>
                <w:rFonts w:ascii="Times New Roman" w:hAnsi="Times New Roman" w:cs="Times New Roman"/>
                <w:b/>
                <w:bCs/>
                <w:sz w:val="24"/>
                <w:szCs w:val="24"/>
              </w:rPr>
            </w:pPr>
            <w:r w:rsidRPr="001465F6">
              <w:rPr>
                <w:rFonts w:ascii="Times New Roman" w:hAnsi="Times New Roman" w:cs="Times New Roman"/>
                <w:b/>
                <w:bCs/>
                <w:sz w:val="24"/>
                <w:szCs w:val="24"/>
              </w:rPr>
              <w:t xml:space="preserve">Proponent Organization: </w:t>
            </w:r>
            <w:r w:rsidR="00DE68E2" w:rsidRPr="001465F6">
              <w:rPr>
                <w:rFonts w:ascii="Times New Roman" w:hAnsi="Times New Roman" w:cs="Times New Roman"/>
                <w:sz w:val="24"/>
                <w:szCs w:val="24"/>
              </w:rPr>
              <w:t>Health and Environmental Research Center</w:t>
            </w:r>
            <w:r w:rsidR="00DE68E2" w:rsidRPr="001465F6">
              <w:rPr>
                <w:rFonts w:ascii="Times New Roman" w:hAnsi="Times New Roman" w:cs="Times New Roman"/>
                <w:b/>
                <w:bCs/>
                <w:sz w:val="24"/>
                <w:szCs w:val="24"/>
              </w:rPr>
              <w:t xml:space="preserve">, </w:t>
            </w:r>
            <w:r w:rsidR="00E57CC4" w:rsidRPr="001465F6">
              <w:rPr>
                <w:rFonts w:ascii="Times New Roman" w:hAnsi="Times New Roman" w:cs="Times New Roman"/>
                <w:sz w:val="24"/>
                <w:szCs w:val="24"/>
              </w:rPr>
              <w:t xml:space="preserve">Faculty of Environmental Management, Prince of </w:t>
            </w:r>
            <w:proofErr w:type="spellStart"/>
            <w:r w:rsidR="00E57CC4" w:rsidRPr="001465F6">
              <w:rPr>
                <w:rFonts w:ascii="Times New Roman" w:hAnsi="Times New Roman" w:cs="Times New Roman"/>
                <w:sz w:val="24"/>
                <w:szCs w:val="24"/>
              </w:rPr>
              <w:t>Songkla</w:t>
            </w:r>
            <w:proofErr w:type="spellEnd"/>
            <w:r w:rsidR="00E57CC4" w:rsidRPr="001465F6">
              <w:rPr>
                <w:rFonts w:ascii="Times New Roman" w:hAnsi="Times New Roman" w:cs="Times New Roman"/>
                <w:sz w:val="24"/>
                <w:szCs w:val="24"/>
              </w:rPr>
              <w:t xml:space="preserve"> University </w:t>
            </w:r>
          </w:p>
          <w:p w14:paraId="4518CBBF" w14:textId="3C9FE1BD" w:rsidR="005D175E" w:rsidRPr="001465F6" w:rsidRDefault="005D175E" w:rsidP="005D175E">
            <w:pPr>
              <w:pStyle w:val="ListParagraph"/>
              <w:numPr>
                <w:ilvl w:val="0"/>
                <w:numId w:val="2"/>
              </w:numPr>
              <w:spacing w:after="0"/>
              <w:ind w:left="360"/>
              <w:jc w:val="left"/>
              <w:rPr>
                <w:rFonts w:ascii="Times New Roman" w:hAnsi="Times New Roman" w:cs="Times New Roman"/>
                <w:b/>
                <w:bCs/>
                <w:sz w:val="24"/>
                <w:szCs w:val="24"/>
              </w:rPr>
            </w:pPr>
            <w:r w:rsidRPr="001465F6">
              <w:rPr>
                <w:rFonts w:ascii="Times New Roman" w:hAnsi="Times New Roman" w:cs="Times New Roman"/>
                <w:b/>
                <w:bCs/>
                <w:sz w:val="24"/>
                <w:szCs w:val="24"/>
              </w:rPr>
              <w:t xml:space="preserve">Proposed Position:  </w:t>
            </w:r>
            <w:r w:rsidR="00DE68E2" w:rsidRPr="001465F6">
              <w:rPr>
                <w:rFonts w:ascii="Times New Roman" w:hAnsi="Times New Roman" w:cs="Times New Roman"/>
                <w:sz w:val="24"/>
                <w:szCs w:val="24"/>
              </w:rPr>
              <w:t xml:space="preserve">Project Manager </w:t>
            </w:r>
            <w:r w:rsidR="00E57CC4" w:rsidRPr="001465F6">
              <w:rPr>
                <w:rFonts w:ascii="Times New Roman" w:hAnsi="Times New Roman" w:cs="Times New Roman"/>
                <w:sz w:val="24"/>
                <w:szCs w:val="24"/>
              </w:rPr>
              <w:t xml:space="preserve"> </w:t>
            </w:r>
            <w:r w:rsidR="00E57CC4" w:rsidRPr="001465F6">
              <w:rPr>
                <w:rFonts w:ascii="Times New Roman" w:hAnsi="Times New Roman" w:cs="Times New Roman"/>
                <w:b/>
                <w:bCs/>
                <w:sz w:val="24"/>
                <w:szCs w:val="24"/>
              </w:rPr>
              <w:t xml:space="preserve"> </w:t>
            </w:r>
          </w:p>
          <w:p w14:paraId="634D3A3F" w14:textId="7D1DE1A3" w:rsidR="005D175E" w:rsidRPr="001465F6" w:rsidRDefault="005D175E" w:rsidP="005D175E">
            <w:pPr>
              <w:pStyle w:val="ListParagraph"/>
              <w:numPr>
                <w:ilvl w:val="0"/>
                <w:numId w:val="2"/>
              </w:numPr>
              <w:spacing w:after="0"/>
              <w:ind w:left="360"/>
              <w:jc w:val="left"/>
              <w:rPr>
                <w:rFonts w:ascii="Times New Roman" w:hAnsi="Times New Roman" w:cs="Times New Roman"/>
                <w:b/>
                <w:bCs/>
                <w:sz w:val="24"/>
                <w:szCs w:val="24"/>
              </w:rPr>
            </w:pPr>
            <w:r w:rsidRPr="001465F6">
              <w:rPr>
                <w:rFonts w:ascii="Times New Roman" w:hAnsi="Times New Roman" w:cs="Times New Roman"/>
                <w:b/>
                <w:bCs/>
                <w:sz w:val="24"/>
                <w:szCs w:val="24"/>
              </w:rPr>
              <w:t xml:space="preserve">Date of Birth: </w:t>
            </w:r>
            <w:r w:rsidRPr="001465F6">
              <w:rPr>
                <w:rFonts w:ascii="Times New Roman" w:hAnsi="Times New Roman" w:cs="Times New Roman"/>
                <w:sz w:val="24"/>
                <w:szCs w:val="24"/>
              </w:rPr>
              <w:t xml:space="preserve"> </w:t>
            </w:r>
            <w:r w:rsidR="00272148" w:rsidRPr="001465F6">
              <w:rPr>
                <w:rFonts w:ascii="Times New Roman" w:hAnsi="Times New Roman" w:cs="Times New Roman"/>
                <w:sz w:val="24"/>
                <w:szCs w:val="24"/>
              </w:rPr>
              <w:t>20/11/1987</w:t>
            </w:r>
            <w:r w:rsidRPr="001465F6">
              <w:rPr>
                <w:rFonts w:ascii="Times New Roman" w:hAnsi="Times New Roman" w:cs="Times New Roman"/>
                <w:sz w:val="24"/>
                <w:szCs w:val="24"/>
              </w:rPr>
              <w:t xml:space="preserve">     </w:t>
            </w:r>
            <w:r w:rsidRPr="001465F6">
              <w:rPr>
                <w:rFonts w:ascii="Times New Roman" w:hAnsi="Times New Roman" w:cs="Times New Roman"/>
                <w:b/>
                <w:bCs/>
                <w:sz w:val="24"/>
                <w:szCs w:val="24"/>
              </w:rPr>
              <w:t>Nationality</w:t>
            </w:r>
            <w:r w:rsidRPr="001465F6">
              <w:rPr>
                <w:rFonts w:ascii="Times New Roman" w:hAnsi="Times New Roman" w:cs="Times New Roman"/>
                <w:sz w:val="24"/>
                <w:szCs w:val="24"/>
              </w:rPr>
              <w:t xml:space="preserve">: </w:t>
            </w:r>
            <w:r w:rsidR="00E57CC4" w:rsidRPr="001465F6">
              <w:rPr>
                <w:rFonts w:ascii="Times New Roman" w:hAnsi="Times New Roman" w:cs="Times New Roman"/>
                <w:sz w:val="24"/>
                <w:szCs w:val="24"/>
              </w:rPr>
              <w:t>Bangladesh</w:t>
            </w:r>
          </w:p>
          <w:p w14:paraId="24C07741" w14:textId="77777777" w:rsidR="005D175E" w:rsidRPr="001465F6" w:rsidRDefault="005D175E" w:rsidP="005D175E">
            <w:pPr>
              <w:pStyle w:val="ListParagraph"/>
              <w:numPr>
                <w:ilvl w:val="0"/>
                <w:numId w:val="2"/>
              </w:numPr>
              <w:spacing w:after="0"/>
              <w:ind w:left="360"/>
              <w:jc w:val="left"/>
              <w:rPr>
                <w:rFonts w:ascii="Times New Roman" w:hAnsi="Times New Roman" w:cs="Times New Roman"/>
                <w:b/>
                <w:bCs/>
                <w:sz w:val="24"/>
                <w:szCs w:val="24"/>
              </w:rPr>
            </w:pPr>
            <w:r w:rsidRPr="001465F6">
              <w:rPr>
                <w:rFonts w:ascii="Times New Roman" w:hAnsi="Times New Roman" w:cs="Times New Roman"/>
                <w:b/>
                <w:bCs/>
                <w:sz w:val="24"/>
                <w:szCs w:val="24"/>
              </w:rPr>
              <w:t xml:space="preserve">Complete personal contact details: </w:t>
            </w:r>
          </w:p>
          <w:p w14:paraId="06ABAF77" w14:textId="765DE32B" w:rsidR="005D175E" w:rsidRPr="001465F6" w:rsidRDefault="005D175E" w:rsidP="00E7469C">
            <w:pPr>
              <w:pStyle w:val="ListParagraph"/>
              <w:spacing w:after="0"/>
              <w:ind w:left="360"/>
              <w:rPr>
                <w:rFonts w:ascii="Times New Roman" w:hAnsi="Times New Roman" w:cs="Times New Roman"/>
                <w:sz w:val="24"/>
                <w:szCs w:val="24"/>
              </w:rPr>
            </w:pPr>
            <w:r w:rsidRPr="001465F6">
              <w:rPr>
                <w:rFonts w:ascii="Times New Roman" w:hAnsi="Times New Roman" w:cs="Times New Roman"/>
                <w:sz w:val="24"/>
                <w:szCs w:val="24"/>
              </w:rPr>
              <w:t>Address:</w:t>
            </w:r>
            <w:r w:rsidR="00E57CC4" w:rsidRPr="001465F6">
              <w:rPr>
                <w:rFonts w:ascii="Times New Roman" w:hAnsi="Times New Roman" w:cs="Times New Roman"/>
                <w:sz w:val="24"/>
                <w:szCs w:val="24"/>
              </w:rPr>
              <w:t xml:space="preserve"> Room # 402/3, Level# 4, Faculty of Environmental Management, Prince of </w:t>
            </w:r>
            <w:proofErr w:type="spellStart"/>
            <w:r w:rsidR="00E57CC4" w:rsidRPr="001465F6">
              <w:rPr>
                <w:rFonts w:ascii="Times New Roman" w:hAnsi="Times New Roman" w:cs="Times New Roman"/>
                <w:sz w:val="24"/>
                <w:szCs w:val="24"/>
              </w:rPr>
              <w:t>Songkla</w:t>
            </w:r>
            <w:proofErr w:type="spellEnd"/>
            <w:r w:rsidR="00E57CC4" w:rsidRPr="001465F6">
              <w:rPr>
                <w:rFonts w:ascii="Times New Roman" w:hAnsi="Times New Roman" w:cs="Times New Roman"/>
                <w:sz w:val="24"/>
                <w:szCs w:val="24"/>
              </w:rPr>
              <w:t xml:space="preserve"> University, Hatyai-90110, Songkhla, Thailand </w:t>
            </w:r>
          </w:p>
          <w:p w14:paraId="03771A36" w14:textId="0FD874A3" w:rsidR="005D175E" w:rsidRPr="001465F6" w:rsidRDefault="005D175E" w:rsidP="00E7469C">
            <w:pPr>
              <w:pStyle w:val="ListParagraph"/>
              <w:spacing w:after="0"/>
              <w:ind w:left="360"/>
              <w:rPr>
                <w:rFonts w:ascii="Times New Roman" w:hAnsi="Times New Roman" w:cs="Times New Roman"/>
                <w:sz w:val="24"/>
                <w:szCs w:val="24"/>
              </w:rPr>
            </w:pPr>
            <w:r w:rsidRPr="001465F6">
              <w:rPr>
                <w:rFonts w:ascii="Times New Roman" w:hAnsi="Times New Roman" w:cs="Times New Roman"/>
                <w:sz w:val="24"/>
                <w:szCs w:val="24"/>
              </w:rPr>
              <w:t xml:space="preserve">Mobile: </w:t>
            </w:r>
            <w:r w:rsidR="00E57CC4" w:rsidRPr="001465F6">
              <w:rPr>
                <w:rFonts w:ascii="Times New Roman" w:hAnsi="Times New Roman" w:cs="Times New Roman"/>
                <w:sz w:val="24"/>
                <w:szCs w:val="24"/>
              </w:rPr>
              <w:t>+66802641513</w:t>
            </w:r>
          </w:p>
          <w:p w14:paraId="0B354304" w14:textId="22A2EF1E" w:rsidR="005D175E" w:rsidRPr="001465F6" w:rsidRDefault="005D175E" w:rsidP="00E7469C">
            <w:pPr>
              <w:pStyle w:val="ListParagraph"/>
              <w:spacing w:after="0"/>
              <w:ind w:left="360"/>
              <w:rPr>
                <w:rFonts w:ascii="Times New Roman" w:hAnsi="Times New Roman" w:cs="Times New Roman"/>
                <w:sz w:val="24"/>
                <w:szCs w:val="24"/>
              </w:rPr>
            </w:pPr>
            <w:r w:rsidRPr="001465F6">
              <w:rPr>
                <w:rFonts w:ascii="Times New Roman" w:hAnsi="Times New Roman" w:cs="Times New Roman"/>
                <w:sz w:val="24"/>
                <w:szCs w:val="24"/>
              </w:rPr>
              <w:t xml:space="preserve">Email: </w:t>
            </w:r>
            <w:hyperlink r:id="rId12" w:history="1">
              <w:r w:rsidR="00E57CC4" w:rsidRPr="001465F6">
                <w:rPr>
                  <w:rStyle w:val="Hyperlink"/>
                  <w:rFonts w:ascii="Times New Roman" w:hAnsi="Times New Roman" w:cs="Times New Roman"/>
                  <w:sz w:val="24"/>
                  <w:szCs w:val="24"/>
                </w:rPr>
                <w:t>mdshahariar.c@psu.ac.th</w:t>
              </w:r>
            </w:hyperlink>
            <w:r w:rsidR="00E57CC4" w:rsidRPr="001465F6">
              <w:rPr>
                <w:rFonts w:ascii="Times New Roman" w:hAnsi="Times New Roman" w:cs="Times New Roman"/>
                <w:sz w:val="24"/>
                <w:szCs w:val="24"/>
              </w:rPr>
              <w:t xml:space="preserve"> </w:t>
            </w:r>
          </w:p>
          <w:p w14:paraId="1558A92D" w14:textId="77777777" w:rsidR="005D175E" w:rsidRPr="001465F6" w:rsidRDefault="005D175E" w:rsidP="005D175E">
            <w:pPr>
              <w:pStyle w:val="ListParagraph"/>
              <w:numPr>
                <w:ilvl w:val="0"/>
                <w:numId w:val="2"/>
              </w:numPr>
              <w:spacing w:after="0"/>
              <w:ind w:left="341"/>
              <w:jc w:val="left"/>
              <w:rPr>
                <w:rFonts w:ascii="Times New Roman" w:eastAsia="Times New Roman" w:hAnsi="Times New Roman" w:cs="Times New Roman"/>
                <w:b/>
                <w:bCs/>
                <w:sz w:val="24"/>
                <w:szCs w:val="24"/>
              </w:rPr>
            </w:pPr>
            <w:r w:rsidRPr="001465F6">
              <w:rPr>
                <w:rFonts w:ascii="Times New Roman" w:eastAsia="Times New Roman" w:hAnsi="Times New Roman" w:cs="Times New Roman"/>
                <w:b/>
                <w:bCs/>
                <w:sz w:val="24"/>
                <w:szCs w:val="24"/>
              </w:rPr>
              <w:t xml:space="preserve">Education: </w:t>
            </w:r>
          </w:p>
          <w:p w14:paraId="5FD19ADF" w14:textId="331A4AFE" w:rsidR="00496CCB" w:rsidRPr="001465F6" w:rsidRDefault="00496CCB" w:rsidP="005D175E">
            <w:pPr>
              <w:pStyle w:val="ListParagraph"/>
              <w:numPr>
                <w:ilvl w:val="0"/>
                <w:numId w:val="3"/>
              </w:numPr>
              <w:spacing w:after="0"/>
              <w:ind w:left="693"/>
              <w:jc w:val="left"/>
              <w:rPr>
                <w:rFonts w:ascii="Times New Roman" w:hAnsi="Times New Roman" w:cs="Times New Roman"/>
                <w:sz w:val="24"/>
                <w:szCs w:val="24"/>
              </w:rPr>
            </w:pPr>
            <w:r w:rsidRPr="001465F6">
              <w:rPr>
                <w:rFonts w:ascii="Times New Roman" w:hAnsi="Times New Roman" w:cs="Times New Roman"/>
                <w:sz w:val="24"/>
                <w:szCs w:val="24"/>
              </w:rPr>
              <w:t xml:space="preserve">Doctor of Philosophy: Sustainable Energy Management (2023), Prince of </w:t>
            </w:r>
            <w:proofErr w:type="spellStart"/>
            <w:r w:rsidRPr="001465F6">
              <w:rPr>
                <w:rFonts w:ascii="Times New Roman" w:hAnsi="Times New Roman" w:cs="Times New Roman"/>
                <w:sz w:val="24"/>
                <w:szCs w:val="24"/>
              </w:rPr>
              <w:t>Songkla</w:t>
            </w:r>
            <w:proofErr w:type="spellEnd"/>
            <w:r w:rsidRPr="001465F6">
              <w:rPr>
                <w:rFonts w:ascii="Times New Roman" w:hAnsi="Times New Roman" w:cs="Times New Roman"/>
                <w:sz w:val="24"/>
                <w:szCs w:val="24"/>
              </w:rPr>
              <w:t xml:space="preserve"> University, </w:t>
            </w:r>
            <w:proofErr w:type="spellStart"/>
            <w:r w:rsidRPr="001465F6">
              <w:rPr>
                <w:rFonts w:ascii="Times New Roman" w:hAnsi="Times New Roman" w:cs="Times New Roman"/>
                <w:sz w:val="24"/>
                <w:szCs w:val="24"/>
              </w:rPr>
              <w:t>Hatyai</w:t>
            </w:r>
            <w:proofErr w:type="spellEnd"/>
            <w:r w:rsidRPr="001465F6">
              <w:rPr>
                <w:rFonts w:ascii="Times New Roman" w:hAnsi="Times New Roman" w:cs="Times New Roman"/>
                <w:sz w:val="24"/>
                <w:szCs w:val="24"/>
              </w:rPr>
              <w:t>, Songkhla, Thailand</w:t>
            </w:r>
          </w:p>
          <w:p w14:paraId="3C76DBC1" w14:textId="46566B74" w:rsidR="00E57CC4" w:rsidRPr="001465F6" w:rsidRDefault="00496CCB" w:rsidP="005D175E">
            <w:pPr>
              <w:pStyle w:val="ListParagraph"/>
              <w:numPr>
                <w:ilvl w:val="0"/>
                <w:numId w:val="3"/>
              </w:numPr>
              <w:spacing w:after="0"/>
              <w:ind w:left="693"/>
              <w:jc w:val="left"/>
              <w:rPr>
                <w:rFonts w:ascii="Times New Roman" w:hAnsi="Times New Roman" w:cs="Times New Roman"/>
                <w:sz w:val="24"/>
                <w:szCs w:val="24"/>
              </w:rPr>
            </w:pPr>
            <w:r w:rsidRPr="001465F6">
              <w:rPr>
                <w:rFonts w:ascii="Times New Roman" w:hAnsi="Times New Roman" w:cs="Times New Roman"/>
                <w:sz w:val="24"/>
                <w:szCs w:val="24"/>
              </w:rPr>
              <w:t xml:space="preserve">Master of Science: Sustainable Energy Management (2019), Prince of </w:t>
            </w:r>
            <w:proofErr w:type="spellStart"/>
            <w:r w:rsidRPr="001465F6">
              <w:rPr>
                <w:rFonts w:ascii="Times New Roman" w:hAnsi="Times New Roman" w:cs="Times New Roman"/>
                <w:sz w:val="24"/>
                <w:szCs w:val="24"/>
              </w:rPr>
              <w:t>Songkla</w:t>
            </w:r>
            <w:proofErr w:type="spellEnd"/>
            <w:r w:rsidRPr="001465F6">
              <w:rPr>
                <w:rFonts w:ascii="Times New Roman" w:hAnsi="Times New Roman" w:cs="Times New Roman"/>
                <w:sz w:val="24"/>
                <w:szCs w:val="24"/>
              </w:rPr>
              <w:t xml:space="preserve"> University, </w:t>
            </w:r>
            <w:proofErr w:type="spellStart"/>
            <w:r w:rsidRPr="001465F6">
              <w:rPr>
                <w:rFonts w:ascii="Times New Roman" w:hAnsi="Times New Roman" w:cs="Times New Roman"/>
                <w:sz w:val="24"/>
                <w:szCs w:val="24"/>
              </w:rPr>
              <w:t>Hatyai</w:t>
            </w:r>
            <w:proofErr w:type="spellEnd"/>
            <w:r w:rsidRPr="001465F6">
              <w:rPr>
                <w:rFonts w:ascii="Times New Roman" w:hAnsi="Times New Roman" w:cs="Times New Roman"/>
                <w:sz w:val="24"/>
                <w:szCs w:val="24"/>
              </w:rPr>
              <w:t>, Songkhla, Thailand</w:t>
            </w:r>
          </w:p>
          <w:p w14:paraId="055EEA15" w14:textId="7C651821" w:rsidR="005D175E" w:rsidRPr="001465F6" w:rsidRDefault="00E57CC4" w:rsidP="005D175E">
            <w:pPr>
              <w:pStyle w:val="ListParagraph"/>
              <w:numPr>
                <w:ilvl w:val="0"/>
                <w:numId w:val="3"/>
              </w:numPr>
              <w:spacing w:after="0"/>
              <w:ind w:left="693"/>
              <w:jc w:val="left"/>
              <w:rPr>
                <w:rFonts w:ascii="Times New Roman" w:hAnsi="Times New Roman" w:cs="Times New Roman"/>
                <w:sz w:val="24"/>
                <w:szCs w:val="24"/>
              </w:rPr>
            </w:pPr>
            <w:r w:rsidRPr="001465F6">
              <w:rPr>
                <w:rFonts w:ascii="Times New Roman" w:hAnsi="Times New Roman" w:cs="Times New Roman"/>
                <w:sz w:val="24"/>
                <w:szCs w:val="24"/>
              </w:rPr>
              <w:t>Bachelor of Science: Electrical and Electronic Engineering (2015), Atish Dipankar University Science &amp; Technology (ADUST), Uttara, Dhaka, Bangladesh</w:t>
            </w:r>
          </w:p>
        </w:tc>
      </w:tr>
      <w:tr w:rsidR="005D175E" w:rsidRPr="001465F6" w14:paraId="4C61C9D5" w14:textId="77777777" w:rsidTr="00F17CE6">
        <w:tc>
          <w:tcPr>
            <w:tcW w:w="9180" w:type="dxa"/>
            <w:gridSpan w:val="7"/>
            <w:shd w:val="clear" w:color="auto" w:fill="FFFFFF"/>
          </w:tcPr>
          <w:p w14:paraId="2D024D72" w14:textId="77777777" w:rsidR="005D175E" w:rsidRPr="001465F6" w:rsidRDefault="005D175E" w:rsidP="00E7469C">
            <w:pPr>
              <w:spacing w:line="276" w:lineRule="auto"/>
              <w:rPr>
                <w:rFonts w:ascii="Times New Roman" w:hAnsi="Times New Roman" w:cs="Times New Roman"/>
                <w:b/>
                <w:bCs/>
                <w:sz w:val="24"/>
                <w:szCs w:val="24"/>
              </w:rPr>
            </w:pPr>
          </w:p>
        </w:tc>
      </w:tr>
      <w:tr w:rsidR="005D175E" w:rsidRPr="001465F6" w14:paraId="40FEF54D" w14:textId="77777777" w:rsidTr="00F17CE6">
        <w:tc>
          <w:tcPr>
            <w:tcW w:w="9180" w:type="dxa"/>
            <w:gridSpan w:val="7"/>
          </w:tcPr>
          <w:p w14:paraId="5E88CBCA" w14:textId="77777777" w:rsidR="005D175E" w:rsidRPr="001465F6" w:rsidRDefault="005D175E" w:rsidP="005D175E">
            <w:pPr>
              <w:pStyle w:val="ListParagraph"/>
              <w:numPr>
                <w:ilvl w:val="0"/>
                <w:numId w:val="2"/>
              </w:numPr>
              <w:spacing w:after="0"/>
              <w:ind w:left="360"/>
              <w:jc w:val="left"/>
              <w:rPr>
                <w:rFonts w:ascii="Times New Roman" w:hAnsi="Times New Roman" w:cs="Times New Roman"/>
                <w:b/>
                <w:bCs/>
                <w:sz w:val="24"/>
                <w:szCs w:val="24"/>
              </w:rPr>
            </w:pPr>
            <w:r w:rsidRPr="001465F6">
              <w:rPr>
                <w:rFonts w:ascii="Times New Roman" w:hAnsi="Times New Roman" w:cs="Times New Roman"/>
                <w:b/>
                <w:bCs/>
                <w:sz w:val="24"/>
                <w:szCs w:val="24"/>
              </w:rPr>
              <w:t>Membership in Professional Associations:</w:t>
            </w:r>
          </w:p>
        </w:tc>
      </w:tr>
      <w:tr w:rsidR="005D175E" w:rsidRPr="001465F6" w14:paraId="1E3F82F4" w14:textId="77777777" w:rsidTr="00F17CE6">
        <w:tc>
          <w:tcPr>
            <w:tcW w:w="9180" w:type="dxa"/>
            <w:gridSpan w:val="7"/>
          </w:tcPr>
          <w:p w14:paraId="10155A8D" w14:textId="4CA3357A" w:rsidR="005D175E" w:rsidRPr="001465F6" w:rsidRDefault="00272148" w:rsidP="005D175E">
            <w:pPr>
              <w:pStyle w:val="ListParagraph"/>
              <w:numPr>
                <w:ilvl w:val="0"/>
                <w:numId w:val="4"/>
              </w:numPr>
              <w:spacing w:after="0"/>
              <w:jc w:val="left"/>
              <w:rPr>
                <w:rFonts w:ascii="Times New Roman" w:hAnsi="Times New Roman" w:cs="Times New Roman"/>
                <w:sz w:val="24"/>
                <w:szCs w:val="24"/>
              </w:rPr>
            </w:pPr>
            <w:r w:rsidRPr="001465F6">
              <w:rPr>
                <w:rFonts w:ascii="Times New Roman" w:hAnsi="Times New Roman" w:cs="Times New Roman"/>
                <w:sz w:val="24"/>
                <w:szCs w:val="24"/>
              </w:rPr>
              <w:t>American Chemical Society; Membership number: 33358271</w:t>
            </w:r>
          </w:p>
        </w:tc>
      </w:tr>
      <w:tr w:rsidR="005D175E" w:rsidRPr="001465F6" w14:paraId="70F3C7E2" w14:textId="77777777" w:rsidTr="00F17CE6">
        <w:tc>
          <w:tcPr>
            <w:tcW w:w="9180" w:type="dxa"/>
            <w:gridSpan w:val="7"/>
          </w:tcPr>
          <w:p w14:paraId="058F992B" w14:textId="77777777" w:rsidR="005D175E" w:rsidRPr="001465F6" w:rsidRDefault="005D175E" w:rsidP="00E7469C">
            <w:pPr>
              <w:spacing w:line="276" w:lineRule="auto"/>
              <w:rPr>
                <w:rFonts w:ascii="Times New Roman" w:hAnsi="Times New Roman" w:cs="Times New Roman"/>
                <w:sz w:val="24"/>
                <w:szCs w:val="24"/>
              </w:rPr>
            </w:pPr>
          </w:p>
        </w:tc>
      </w:tr>
      <w:tr w:rsidR="005D175E" w:rsidRPr="001465F6" w14:paraId="0DD93B8A" w14:textId="77777777" w:rsidTr="00F17CE6">
        <w:tc>
          <w:tcPr>
            <w:tcW w:w="9180" w:type="dxa"/>
            <w:gridSpan w:val="7"/>
          </w:tcPr>
          <w:p w14:paraId="53480AF5" w14:textId="77777777" w:rsidR="005D175E" w:rsidRPr="001465F6" w:rsidRDefault="005D175E" w:rsidP="005D175E">
            <w:pPr>
              <w:pStyle w:val="ListParagraph"/>
              <w:numPr>
                <w:ilvl w:val="0"/>
                <w:numId w:val="2"/>
              </w:numPr>
              <w:spacing w:after="0"/>
              <w:ind w:left="360"/>
              <w:jc w:val="left"/>
              <w:rPr>
                <w:rFonts w:ascii="Times New Roman" w:hAnsi="Times New Roman" w:cs="Times New Roman"/>
                <w:b/>
                <w:bCs/>
                <w:sz w:val="24"/>
                <w:szCs w:val="24"/>
              </w:rPr>
            </w:pPr>
            <w:r w:rsidRPr="001465F6">
              <w:rPr>
                <w:rFonts w:ascii="Times New Roman" w:hAnsi="Times New Roman" w:cs="Times New Roman"/>
                <w:b/>
                <w:bCs/>
                <w:sz w:val="24"/>
                <w:szCs w:val="24"/>
              </w:rPr>
              <w:t>Other Trainings:</w:t>
            </w:r>
          </w:p>
        </w:tc>
      </w:tr>
      <w:tr w:rsidR="005D175E" w:rsidRPr="001465F6" w14:paraId="2EF6EBC9" w14:textId="77777777" w:rsidTr="00F17CE6">
        <w:tc>
          <w:tcPr>
            <w:tcW w:w="9180" w:type="dxa"/>
            <w:gridSpan w:val="7"/>
          </w:tcPr>
          <w:p w14:paraId="291DE5B1" w14:textId="3BFE2C79" w:rsidR="00496CCB" w:rsidRPr="001465F6" w:rsidRDefault="00FD186B" w:rsidP="00496CCB">
            <w:pPr>
              <w:pStyle w:val="ListParagraph"/>
              <w:numPr>
                <w:ilvl w:val="0"/>
                <w:numId w:val="5"/>
              </w:numPr>
              <w:spacing w:after="0"/>
              <w:rPr>
                <w:rFonts w:ascii="Times New Roman" w:hAnsi="Times New Roman" w:cs="Times New Roman"/>
                <w:sz w:val="24"/>
                <w:szCs w:val="24"/>
              </w:rPr>
            </w:pPr>
            <w:r w:rsidRPr="001465F6">
              <w:rPr>
                <w:rFonts w:ascii="Times New Roman" w:hAnsi="Times New Roman" w:cs="Times New Roman"/>
                <w:sz w:val="24"/>
                <w:szCs w:val="24"/>
              </w:rPr>
              <w:t>Thailand One Health University Network (THOHUN)  Training, Nakhon Pathum, 2023</w:t>
            </w:r>
          </w:p>
          <w:p w14:paraId="35F20152" w14:textId="7D4A5EA5" w:rsidR="00496CCB" w:rsidRPr="001465F6" w:rsidRDefault="00496CCB" w:rsidP="00496CCB">
            <w:pPr>
              <w:pStyle w:val="ListParagraph"/>
              <w:numPr>
                <w:ilvl w:val="0"/>
                <w:numId w:val="5"/>
              </w:numPr>
              <w:spacing w:after="0"/>
              <w:rPr>
                <w:rFonts w:ascii="Times New Roman" w:hAnsi="Times New Roman" w:cs="Times New Roman"/>
                <w:sz w:val="24"/>
                <w:szCs w:val="24"/>
              </w:rPr>
            </w:pPr>
            <w:r w:rsidRPr="001465F6">
              <w:rPr>
                <w:rFonts w:ascii="Times New Roman" w:hAnsi="Times New Roman" w:cs="Times New Roman"/>
                <w:sz w:val="24"/>
                <w:szCs w:val="24"/>
              </w:rPr>
              <w:t>TERRA School transdisciplinary research workshop (TD) (2022) for Early-career Researchers in Asia School at Research Institute for Humanity and Nature and Future Earth Japan</w:t>
            </w:r>
          </w:p>
          <w:p w14:paraId="4107637F" w14:textId="7D1551DA" w:rsidR="00496CCB" w:rsidRPr="001465F6" w:rsidRDefault="00496CCB" w:rsidP="00496CCB">
            <w:pPr>
              <w:pStyle w:val="ListParagraph"/>
              <w:numPr>
                <w:ilvl w:val="0"/>
                <w:numId w:val="5"/>
              </w:numPr>
              <w:spacing w:after="0"/>
              <w:rPr>
                <w:rFonts w:ascii="Times New Roman" w:hAnsi="Times New Roman" w:cs="Times New Roman"/>
                <w:sz w:val="24"/>
                <w:szCs w:val="24"/>
              </w:rPr>
            </w:pPr>
            <w:r w:rsidRPr="001465F6">
              <w:rPr>
                <w:rFonts w:ascii="Times New Roman" w:hAnsi="Times New Roman" w:cs="Times New Roman"/>
                <w:sz w:val="24"/>
                <w:szCs w:val="24"/>
              </w:rPr>
              <w:t>SEED Symposium Bangkok 2020, Beyond Exchange: Empowering Green and Inclusive Partnerships to Promote Eco-Inclusive Entrepreneurship for Sustainable Development.</w:t>
            </w:r>
          </w:p>
          <w:p w14:paraId="7B20668D" w14:textId="696E217B" w:rsidR="00496CCB" w:rsidRPr="001465F6" w:rsidRDefault="00496CCB" w:rsidP="00496CCB">
            <w:pPr>
              <w:pStyle w:val="ListParagraph"/>
              <w:numPr>
                <w:ilvl w:val="0"/>
                <w:numId w:val="5"/>
              </w:numPr>
              <w:spacing w:after="0"/>
              <w:rPr>
                <w:rFonts w:ascii="Times New Roman" w:hAnsi="Times New Roman" w:cs="Times New Roman"/>
                <w:sz w:val="24"/>
                <w:szCs w:val="24"/>
              </w:rPr>
            </w:pPr>
            <w:r w:rsidRPr="001465F6">
              <w:rPr>
                <w:rFonts w:ascii="Times New Roman" w:hAnsi="Times New Roman" w:cs="Times New Roman"/>
                <w:sz w:val="24"/>
                <w:szCs w:val="24"/>
              </w:rPr>
              <w:t>Training on MESSAGE Modelling Tool on 1-3 May 2018 at Golden Crown Grand Hotel, Hat Yai, Songkhla, Thailand</w:t>
            </w:r>
          </w:p>
          <w:p w14:paraId="61CDCB23" w14:textId="68EA2F2B" w:rsidR="005D175E" w:rsidRPr="001465F6" w:rsidRDefault="00496CCB" w:rsidP="00496CCB">
            <w:pPr>
              <w:pStyle w:val="ListParagraph"/>
              <w:numPr>
                <w:ilvl w:val="0"/>
                <w:numId w:val="5"/>
              </w:numPr>
              <w:spacing w:after="0"/>
              <w:rPr>
                <w:rFonts w:ascii="Times New Roman" w:hAnsi="Times New Roman" w:cs="Times New Roman"/>
                <w:sz w:val="24"/>
                <w:szCs w:val="24"/>
              </w:rPr>
            </w:pPr>
            <w:r w:rsidRPr="001465F6">
              <w:rPr>
                <w:rFonts w:ascii="Times New Roman" w:hAnsi="Times New Roman" w:cs="Times New Roman"/>
                <w:sz w:val="24"/>
                <w:szCs w:val="24"/>
              </w:rPr>
              <w:t xml:space="preserve">Workshop on Raman Spectroscopy in Science and Technology, Faculty of Science, </w:t>
            </w:r>
            <w:proofErr w:type="spellStart"/>
            <w:r w:rsidRPr="001465F6">
              <w:rPr>
                <w:rFonts w:ascii="Times New Roman" w:hAnsi="Times New Roman" w:cs="Times New Roman"/>
                <w:sz w:val="24"/>
                <w:szCs w:val="24"/>
              </w:rPr>
              <w:t>Universiti</w:t>
            </w:r>
            <w:proofErr w:type="spellEnd"/>
            <w:r w:rsidRPr="001465F6">
              <w:rPr>
                <w:rFonts w:ascii="Times New Roman" w:hAnsi="Times New Roman" w:cs="Times New Roman"/>
                <w:sz w:val="24"/>
                <w:szCs w:val="24"/>
              </w:rPr>
              <w:t xml:space="preserve"> Putra Malaysia, 29 January 2019</w:t>
            </w:r>
          </w:p>
        </w:tc>
      </w:tr>
      <w:tr w:rsidR="005D175E" w:rsidRPr="001465F6" w14:paraId="59FD4FD8" w14:textId="77777777" w:rsidTr="00F17CE6">
        <w:tc>
          <w:tcPr>
            <w:tcW w:w="9180" w:type="dxa"/>
            <w:gridSpan w:val="7"/>
          </w:tcPr>
          <w:p w14:paraId="51C05157" w14:textId="77777777" w:rsidR="005D175E" w:rsidRPr="001465F6" w:rsidRDefault="005D175E" w:rsidP="00E7469C">
            <w:pPr>
              <w:spacing w:line="276" w:lineRule="auto"/>
              <w:rPr>
                <w:rFonts w:ascii="Times New Roman" w:hAnsi="Times New Roman" w:cs="Times New Roman"/>
                <w:sz w:val="24"/>
                <w:szCs w:val="24"/>
              </w:rPr>
            </w:pPr>
          </w:p>
        </w:tc>
      </w:tr>
      <w:tr w:rsidR="005D175E" w:rsidRPr="001465F6" w14:paraId="4EF79141" w14:textId="77777777" w:rsidTr="00F17CE6">
        <w:tc>
          <w:tcPr>
            <w:tcW w:w="9180" w:type="dxa"/>
            <w:gridSpan w:val="7"/>
          </w:tcPr>
          <w:p w14:paraId="01BD56B5" w14:textId="77777777" w:rsidR="005D175E" w:rsidRPr="001465F6" w:rsidRDefault="005D175E" w:rsidP="005D175E">
            <w:pPr>
              <w:pStyle w:val="ListParagraph"/>
              <w:numPr>
                <w:ilvl w:val="0"/>
                <w:numId w:val="2"/>
              </w:numPr>
              <w:spacing w:after="0"/>
              <w:ind w:left="360"/>
              <w:jc w:val="left"/>
              <w:rPr>
                <w:rFonts w:ascii="Times New Roman" w:eastAsia="Times New Roman" w:hAnsi="Times New Roman" w:cs="Times New Roman"/>
                <w:sz w:val="24"/>
                <w:szCs w:val="24"/>
              </w:rPr>
            </w:pPr>
            <w:r w:rsidRPr="001465F6">
              <w:rPr>
                <w:rFonts w:ascii="Times New Roman" w:hAnsi="Times New Roman" w:cs="Times New Roman"/>
                <w:b/>
                <w:bCs/>
                <w:sz w:val="24"/>
                <w:szCs w:val="24"/>
              </w:rPr>
              <w:t xml:space="preserve">Countries of Work Experience: </w:t>
            </w:r>
            <w:r w:rsidRPr="001465F6">
              <w:rPr>
                <w:rFonts w:ascii="Times New Roman" w:hAnsi="Times New Roman" w:cs="Times New Roman"/>
                <w:sz w:val="24"/>
                <w:szCs w:val="24"/>
              </w:rPr>
              <w:t>[in the last 10 years]</w:t>
            </w:r>
          </w:p>
          <w:p w14:paraId="65ECF81E" w14:textId="16ED8A81" w:rsidR="00496CCB" w:rsidRPr="001465F6" w:rsidRDefault="00691DB6" w:rsidP="00691DB6">
            <w:pPr>
              <w:pStyle w:val="ListParagraph"/>
              <w:numPr>
                <w:ilvl w:val="0"/>
                <w:numId w:val="7"/>
              </w:numPr>
              <w:spacing w:after="0"/>
              <w:jc w:val="left"/>
              <w:rPr>
                <w:rFonts w:ascii="Times New Roman" w:eastAsia="Times New Roman" w:hAnsi="Times New Roman" w:cs="Times New Roman"/>
                <w:sz w:val="24"/>
                <w:szCs w:val="24"/>
              </w:rPr>
            </w:pPr>
            <w:r w:rsidRPr="001465F6">
              <w:rPr>
                <w:rFonts w:ascii="Times New Roman" w:eastAsia="Times New Roman" w:hAnsi="Times New Roman" w:cs="Times New Roman"/>
                <w:sz w:val="24"/>
                <w:szCs w:val="24"/>
              </w:rPr>
              <w:t xml:space="preserve">Malaysia, Thailand, Bangladesh, Indonesia </w:t>
            </w:r>
          </w:p>
        </w:tc>
      </w:tr>
      <w:tr w:rsidR="005D175E" w:rsidRPr="001465F6" w14:paraId="45BA1ED1" w14:textId="77777777" w:rsidTr="00F17CE6">
        <w:tc>
          <w:tcPr>
            <w:tcW w:w="9180" w:type="dxa"/>
            <w:gridSpan w:val="7"/>
          </w:tcPr>
          <w:p w14:paraId="0A8C5C35" w14:textId="77777777" w:rsidR="005D175E" w:rsidRPr="001465F6" w:rsidRDefault="005D175E" w:rsidP="00E7469C">
            <w:pPr>
              <w:spacing w:line="276" w:lineRule="auto"/>
              <w:ind w:left="333"/>
              <w:rPr>
                <w:rFonts w:ascii="Times New Roman" w:hAnsi="Times New Roman" w:cs="Times New Roman"/>
                <w:sz w:val="24"/>
                <w:szCs w:val="24"/>
              </w:rPr>
            </w:pPr>
          </w:p>
        </w:tc>
      </w:tr>
      <w:tr w:rsidR="005D175E" w:rsidRPr="001465F6" w14:paraId="11808225" w14:textId="77777777" w:rsidTr="00F17CE6">
        <w:tc>
          <w:tcPr>
            <w:tcW w:w="9180" w:type="dxa"/>
            <w:gridSpan w:val="7"/>
          </w:tcPr>
          <w:p w14:paraId="103D0F4C" w14:textId="77777777" w:rsidR="005D175E" w:rsidRPr="001465F6" w:rsidRDefault="005D175E" w:rsidP="005D175E">
            <w:pPr>
              <w:pStyle w:val="ListParagraph"/>
              <w:numPr>
                <w:ilvl w:val="0"/>
                <w:numId w:val="2"/>
              </w:numPr>
              <w:spacing w:after="0"/>
              <w:ind w:left="360"/>
              <w:jc w:val="left"/>
              <w:rPr>
                <w:rFonts w:ascii="Times New Roman" w:hAnsi="Times New Roman" w:cs="Times New Roman"/>
                <w:b/>
                <w:bCs/>
                <w:sz w:val="24"/>
                <w:szCs w:val="24"/>
              </w:rPr>
            </w:pPr>
            <w:r w:rsidRPr="001465F6">
              <w:rPr>
                <w:rFonts w:ascii="Times New Roman" w:hAnsi="Times New Roman" w:cs="Times New Roman"/>
                <w:b/>
                <w:bCs/>
                <w:sz w:val="24"/>
                <w:szCs w:val="24"/>
              </w:rPr>
              <w:t xml:space="preserve">Languages: </w:t>
            </w:r>
            <w:r w:rsidRPr="001465F6">
              <w:rPr>
                <w:rFonts w:ascii="Times New Roman" w:hAnsi="Times New Roman" w:cs="Times New Roman"/>
                <w:sz w:val="24"/>
                <w:szCs w:val="24"/>
              </w:rPr>
              <w:t>[Mother Tongue/Excellent/Good/Fair/Poor]</w:t>
            </w:r>
          </w:p>
        </w:tc>
      </w:tr>
      <w:tr w:rsidR="005D175E" w:rsidRPr="001465F6" w14:paraId="44F55DBD" w14:textId="77777777" w:rsidTr="00F17CE6">
        <w:tc>
          <w:tcPr>
            <w:tcW w:w="9180" w:type="dxa"/>
            <w:gridSpan w:val="7"/>
          </w:tcPr>
          <w:p w14:paraId="0A0D8D60" w14:textId="77777777" w:rsidR="005D175E" w:rsidRPr="001465F6" w:rsidRDefault="005D175E" w:rsidP="00E7469C">
            <w:pPr>
              <w:spacing w:line="276" w:lineRule="auto"/>
              <w:rPr>
                <w:rFonts w:ascii="Times New Roman" w:hAnsi="Times New Roman" w:cs="Times New Roman"/>
                <w:b/>
                <w:bCs/>
                <w:sz w:val="24"/>
                <w:szCs w:val="24"/>
              </w:rPr>
            </w:pPr>
          </w:p>
        </w:tc>
      </w:tr>
      <w:tr w:rsidR="005D175E" w:rsidRPr="001465F6" w14:paraId="709AB16F" w14:textId="77777777" w:rsidTr="00F17CE6">
        <w:tc>
          <w:tcPr>
            <w:tcW w:w="3958" w:type="dxa"/>
            <w:shd w:val="clear" w:color="auto" w:fill="525252" w:themeFill="accent3" w:themeFillShade="80"/>
            <w:vAlign w:val="center"/>
          </w:tcPr>
          <w:p w14:paraId="1419E88A" w14:textId="77777777" w:rsidR="005D175E" w:rsidRPr="001465F6" w:rsidRDefault="005D175E" w:rsidP="00E7469C">
            <w:pPr>
              <w:spacing w:line="276" w:lineRule="auto"/>
              <w:rPr>
                <w:rFonts w:ascii="Times New Roman" w:hAnsi="Times New Roman" w:cs="Times New Roman"/>
                <w:b/>
                <w:bCs/>
                <w:color w:val="FFFFFF"/>
                <w:sz w:val="24"/>
                <w:szCs w:val="24"/>
              </w:rPr>
            </w:pPr>
            <w:r w:rsidRPr="001465F6">
              <w:rPr>
                <w:rFonts w:ascii="Times New Roman" w:hAnsi="Times New Roman" w:cs="Times New Roman"/>
                <w:b/>
                <w:bCs/>
                <w:color w:val="FFFFFF"/>
                <w:sz w:val="24"/>
                <w:szCs w:val="24"/>
              </w:rPr>
              <w:t>Language</w:t>
            </w:r>
          </w:p>
        </w:tc>
        <w:tc>
          <w:tcPr>
            <w:tcW w:w="1441" w:type="dxa"/>
            <w:gridSpan w:val="2"/>
            <w:shd w:val="clear" w:color="auto" w:fill="525252" w:themeFill="accent3" w:themeFillShade="80"/>
            <w:vAlign w:val="center"/>
          </w:tcPr>
          <w:p w14:paraId="40FAB78C" w14:textId="77777777" w:rsidR="005D175E" w:rsidRPr="001465F6" w:rsidRDefault="005D175E" w:rsidP="00E7469C">
            <w:pPr>
              <w:spacing w:line="276" w:lineRule="auto"/>
              <w:rPr>
                <w:rFonts w:ascii="Times New Roman" w:hAnsi="Times New Roman" w:cs="Times New Roman"/>
                <w:b/>
                <w:bCs/>
                <w:color w:val="FFFFFF"/>
                <w:sz w:val="24"/>
                <w:szCs w:val="24"/>
              </w:rPr>
            </w:pPr>
            <w:r w:rsidRPr="001465F6">
              <w:rPr>
                <w:rFonts w:ascii="Times New Roman" w:hAnsi="Times New Roman" w:cs="Times New Roman"/>
                <w:b/>
                <w:bCs/>
                <w:color w:val="FFFFFF"/>
                <w:sz w:val="24"/>
                <w:szCs w:val="24"/>
              </w:rPr>
              <w:t>Speaking</w:t>
            </w:r>
          </w:p>
        </w:tc>
        <w:tc>
          <w:tcPr>
            <w:tcW w:w="2006" w:type="dxa"/>
            <w:gridSpan w:val="2"/>
            <w:shd w:val="clear" w:color="auto" w:fill="525252" w:themeFill="accent3" w:themeFillShade="80"/>
            <w:vAlign w:val="center"/>
          </w:tcPr>
          <w:p w14:paraId="6D603F49" w14:textId="77777777" w:rsidR="005D175E" w:rsidRPr="001465F6" w:rsidRDefault="005D175E" w:rsidP="00E7469C">
            <w:pPr>
              <w:spacing w:line="276" w:lineRule="auto"/>
              <w:rPr>
                <w:rFonts w:ascii="Times New Roman" w:hAnsi="Times New Roman" w:cs="Times New Roman"/>
                <w:b/>
                <w:bCs/>
                <w:color w:val="FFFFFF"/>
                <w:sz w:val="24"/>
                <w:szCs w:val="24"/>
              </w:rPr>
            </w:pPr>
            <w:r w:rsidRPr="001465F6">
              <w:rPr>
                <w:rFonts w:ascii="Times New Roman" w:hAnsi="Times New Roman" w:cs="Times New Roman"/>
                <w:b/>
                <w:bCs/>
                <w:color w:val="FFFFFF"/>
                <w:sz w:val="24"/>
                <w:szCs w:val="24"/>
              </w:rPr>
              <w:t>Reading</w:t>
            </w:r>
          </w:p>
        </w:tc>
        <w:tc>
          <w:tcPr>
            <w:tcW w:w="1775" w:type="dxa"/>
            <w:gridSpan w:val="2"/>
            <w:shd w:val="clear" w:color="auto" w:fill="525252" w:themeFill="accent3" w:themeFillShade="80"/>
            <w:vAlign w:val="center"/>
          </w:tcPr>
          <w:p w14:paraId="2068D406" w14:textId="77777777" w:rsidR="005D175E" w:rsidRPr="001465F6" w:rsidRDefault="005D175E" w:rsidP="00E7469C">
            <w:pPr>
              <w:spacing w:line="276" w:lineRule="auto"/>
              <w:rPr>
                <w:rFonts w:ascii="Times New Roman" w:hAnsi="Times New Roman" w:cs="Times New Roman"/>
                <w:b/>
                <w:bCs/>
                <w:color w:val="FFFFFF"/>
                <w:sz w:val="24"/>
                <w:szCs w:val="24"/>
              </w:rPr>
            </w:pPr>
            <w:r w:rsidRPr="001465F6">
              <w:rPr>
                <w:rFonts w:ascii="Times New Roman" w:hAnsi="Times New Roman" w:cs="Times New Roman"/>
                <w:b/>
                <w:bCs/>
                <w:color w:val="FFFFFF"/>
                <w:sz w:val="24"/>
                <w:szCs w:val="24"/>
              </w:rPr>
              <w:t>Writing</w:t>
            </w:r>
          </w:p>
        </w:tc>
      </w:tr>
      <w:tr w:rsidR="005D175E" w:rsidRPr="001465F6" w14:paraId="16CB5323" w14:textId="77777777" w:rsidTr="00F17CE6">
        <w:tc>
          <w:tcPr>
            <w:tcW w:w="3958" w:type="dxa"/>
          </w:tcPr>
          <w:p w14:paraId="289F8EE0" w14:textId="77777777" w:rsidR="005D175E" w:rsidRPr="001465F6" w:rsidRDefault="00496CCB" w:rsidP="005D175E">
            <w:pPr>
              <w:pStyle w:val="ListParagraph"/>
              <w:numPr>
                <w:ilvl w:val="0"/>
                <w:numId w:val="5"/>
              </w:numPr>
              <w:spacing w:after="0"/>
              <w:jc w:val="left"/>
              <w:rPr>
                <w:rFonts w:ascii="Times New Roman" w:eastAsia="Times New Roman" w:hAnsi="Times New Roman" w:cs="Times New Roman"/>
                <w:sz w:val="24"/>
                <w:szCs w:val="24"/>
              </w:rPr>
            </w:pPr>
            <w:r w:rsidRPr="001465F6">
              <w:rPr>
                <w:rFonts w:ascii="Times New Roman" w:eastAsia="Times New Roman" w:hAnsi="Times New Roman" w:cs="Times New Roman"/>
                <w:sz w:val="24"/>
                <w:szCs w:val="24"/>
              </w:rPr>
              <w:t>English</w:t>
            </w:r>
          </w:p>
          <w:p w14:paraId="470F0B43" w14:textId="77777777" w:rsidR="00496CCB" w:rsidRPr="001465F6" w:rsidRDefault="00496CCB" w:rsidP="005D175E">
            <w:pPr>
              <w:pStyle w:val="ListParagraph"/>
              <w:numPr>
                <w:ilvl w:val="0"/>
                <w:numId w:val="5"/>
              </w:numPr>
              <w:spacing w:after="0"/>
              <w:jc w:val="left"/>
              <w:rPr>
                <w:rFonts w:ascii="Times New Roman" w:eastAsia="Times New Roman" w:hAnsi="Times New Roman" w:cs="Times New Roman"/>
                <w:sz w:val="24"/>
                <w:szCs w:val="24"/>
              </w:rPr>
            </w:pPr>
            <w:r w:rsidRPr="001465F6">
              <w:rPr>
                <w:rFonts w:ascii="Times New Roman" w:eastAsia="Times New Roman" w:hAnsi="Times New Roman" w:cs="Times New Roman"/>
                <w:sz w:val="24"/>
                <w:szCs w:val="24"/>
              </w:rPr>
              <w:t>Bangla</w:t>
            </w:r>
          </w:p>
          <w:p w14:paraId="6FBC1C5B" w14:textId="77777777" w:rsidR="00496CCB" w:rsidRPr="001465F6" w:rsidRDefault="00496CCB" w:rsidP="00496CCB">
            <w:pPr>
              <w:pStyle w:val="ListParagraph"/>
              <w:spacing w:after="0"/>
              <w:jc w:val="left"/>
              <w:rPr>
                <w:rFonts w:ascii="Times New Roman" w:eastAsia="Times New Roman" w:hAnsi="Times New Roman" w:cs="Times New Roman"/>
                <w:sz w:val="24"/>
                <w:szCs w:val="24"/>
              </w:rPr>
            </w:pPr>
          </w:p>
          <w:p w14:paraId="1736851F" w14:textId="68601039" w:rsidR="00496CCB" w:rsidRPr="001465F6" w:rsidRDefault="00496CCB" w:rsidP="005D175E">
            <w:pPr>
              <w:pStyle w:val="ListParagraph"/>
              <w:numPr>
                <w:ilvl w:val="0"/>
                <w:numId w:val="5"/>
              </w:numPr>
              <w:spacing w:after="0"/>
              <w:jc w:val="left"/>
              <w:rPr>
                <w:rFonts w:ascii="Times New Roman" w:eastAsia="Times New Roman" w:hAnsi="Times New Roman" w:cs="Times New Roman"/>
                <w:sz w:val="24"/>
                <w:szCs w:val="24"/>
              </w:rPr>
            </w:pPr>
            <w:r w:rsidRPr="001465F6">
              <w:rPr>
                <w:rFonts w:ascii="Times New Roman" w:eastAsia="Times New Roman" w:hAnsi="Times New Roman" w:cs="Times New Roman"/>
                <w:sz w:val="24"/>
                <w:szCs w:val="24"/>
              </w:rPr>
              <w:t>Thai</w:t>
            </w:r>
          </w:p>
          <w:p w14:paraId="5C2AA5E4" w14:textId="77777777" w:rsidR="00496CCB" w:rsidRPr="001465F6" w:rsidRDefault="00496CCB" w:rsidP="00496CCB">
            <w:pPr>
              <w:pStyle w:val="ListParagraph"/>
              <w:spacing w:after="0"/>
              <w:ind w:left="360"/>
              <w:jc w:val="left"/>
              <w:rPr>
                <w:rFonts w:ascii="Times New Roman" w:eastAsia="Times New Roman" w:hAnsi="Times New Roman" w:cs="Times New Roman"/>
                <w:sz w:val="24"/>
                <w:szCs w:val="24"/>
              </w:rPr>
            </w:pPr>
          </w:p>
          <w:p w14:paraId="0A5A5677" w14:textId="103BAB63" w:rsidR="00496CCB" w:rsidRPr="001465F6" w:rsidRDefault="00496CCB" w:rsidP="005D175E">
            <w:pPr>
              <w:pStyle w:val="ListParagraph"/>
              <w:numPr>
                <w:ilvl w:val="0"/>
                <w:numId w:val="5"/>
              </w:numPr>
              <w:spacing w:after="0"/>
              <w:jc w:val="left"/>
              <w:rPr>
                <w:rFonts w:ascii="Times New Roman" w:eastAsia="Times New Roman" w:hAnsi="Times New Roman" w:cs="Times New Roman"/>
                <w:sz w:val="24"/>
                <w:szCs w:val="24"/>
              </w:rPr>
            </w:pPr>
            <w:r w:rsidRPr="001465F6">
              <w:rPr>
                <w:rFonts w:ascii="Times New Roman" w:eastAsia="Times New Roman" w:hAnsi="Times New Roman" w:cs="Times New Roman"/>
                <w:sz w:val="24"/>
                <w:szCs w:val="24"/>
              </w:rPr>
              <w:t>Hindi</w:t>
            </w:r>
          </w:p>
          <w:p w14:paraId="7995E58F" w14:textId="66DCD36E" w:rsidR="00496CCB" w:rsidRPr="001465F6" w:rsidRDefault="00496CCB" w:rsidP="00496CCB">
            <w:pPr>
              <w:pStyle w:val="ListParagraph"/>
              <w:spacing w:after="0"/>
              <w:ind w:left="360"/>
              <w:jc w:val="left"/>
              <w:rPr>
                <w:rFonts w:ascii="Times New Roman" w:eastAsia="Times New Roman" w:hAnsi="Times New Roman" w:cs="Times New Roman"/>
                <w:sz w:val="24"/>
                <w:szCs w:val="24"/>
              </w:rPr>
            </w:pPr>
          </w:p>
        </w:tc>
        <w:tc>
          <w:tcPr>
            <w:tcW w:w="1441" w:type="dxa"/>
            <w:gridSpan w:val="2"/>
          </w:tcPr>
          <w:p w14:paraId="76AA77D3" w14:textId="77777777" w:rsidR="005D175E" w:rsidRPr="001465F6" w:rsidRDefault="00496CCB"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Excellent</w:t>
            </w:r>
          </w:p>
          <w:p w14:paraId="6DA32A50" w14:textId="77777777" w:rsidR="00496CCB" w:rsidRPr="001465F6" w:rsidRDefault="00496CCB"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Mother Tongue</w:t>
            </w:r>
          </w:p>
          <w:p w14:paraId="37FB8F8A" w14:textId="070082E1" w:rsidR="00496CCB" w:rsidRPr="001465F6" w:rsidRDefault="00496CCB"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poor</w:t>
            </w:r>
          </w:p>
          <w:p w14:paraId="6B613A94" w14:textId="77777777" w:rsidR="00691DB6" w:rsidRPr="001465F6" w:rsidRDefault="00691DB6" w:rsidP="00E7469C">
            <w:pPr>
              <w:spacing w:line="276" w:lineRule="auto"/>
              <w:rPr>
                <w:rFonts w:ascii="Times New Roman" w:hAnsi="Times New Roman" w:cs="Times New Roman"/>
                <w:sz w:val="24"/>
                <w:szCs w:val="24"/>
              </w:rPr>
            </w:pPr>
          </w:p>
          <w:p w14:paraId="06949112" w14:textId="15D36F4B" w:rsidR="00496CCB" w:rsidRPr="001465F6" w:rsidRDefault="00496CCB"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Excellent</w:t>
            </w:r>
          </w:p>
        </w:tc>
        <w:tc>
          <w:tcPr>
            <w:tcW w:w="2006" w:type="dxa"/>
            <w:gridSpan w:val="2"/>
          </w:tcPr>
          <w:p w14:paraId="40395F2B" w14:textId="77777777" w:rsidR="005D175E" w:rsidRPr="001465F6" w:rsidRDefault="00496CCB"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 xml:space="preserve">Excellent </w:t>
            </w:r>
          </w:p>
          <w:p w14:paraId="4D4646C4" w14:textId="77777777" w:rsidR="00496CCB" w:rsidRPr="001465F6" w:rsidRDefault="00496CCB"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Mother Tongue</w:t>
            </w:r>
          </w:p>
          <w:p w14:paraId="0562C66C" w14:textId="77777777" w:rsidR="00496CCB" w:rsidRPr="001465F6" w:rsidRDefault="00496CCB" w:rsidP="00E7469C">
            <w:pPr>
              <w:spacing w:line="276" w:lineRule="auto"/>
              <w:rPr>
                <w:rFonts w:ascii="Times New Roman" w:hAnsi="Times New Roman" w:cs="Times New Roman"/>
                <w:sz w:val="24"/>
                <w:szCs w:val="24"/>
              </w:rPr>
            </w:pPr>
          </w:p>
          <w:p w14:paraId="4F552A8F" w14:textId="33292C1C" w:rsidR="00496CCB" w:rsidRPr="001465F6" w:rsidRDefault="00496CCB"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Poor</w:t>
            </w:r>
          </w:p>
          <w:p w14:paraId="0AAAD778" w14:textId="77777777" w:rsidR="00691DB6" w:rsidRPr="001465F6" w:rsidRDefault="00691DB6" w:rsidP="00E7469C">
            <w:pPr>
              <w:spacing w:line="276" w:lineRule="auto"/>
              <w:rPr>
                <w:rFonts w:ascii="Times New Roman" w:hAnsi="Times New Roman" w:cs="Times New Roman"/>
                <w:sz w:val="24"/>
                <w:szCs w:val="24"/>
              </w:rPr>
            </w:pPr>
          </w:p>
          <w:p w14:paraId="0C8E053B" w14:textId="0C1131A9" w:rsidR="00496CCB" w:rsidRPr="001465F6" w:rsidRDefault="00496CCB"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Poor</w:t>
            </w:r>
          </w:p>
        </w:tc>
        <w:tc>
          <w:tcPr>
            <w:tcW w:w="1775" w:type="dxa"/>
            <w:gridSpan w:val="2"/>
          </w:tcPr>
          <w:p w14:paraId="0912A647" w14:textId="77777777" w:rsidR="005D175E" w:rsidRPr="001465F6" w:rsidRDefault="00496CCB"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Good</w:t>
            </w:r>
          </w:p>
          <w:p w14:paraId="1DFF8F69" w14:textId="77777777" w:rsidR="00496CCB" w:rsidRPr="001465F6" w:rsidRDefault="00496CCB"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Mother Tongue</w:t>
            </w:r>
          </w:p>
          <w:p w14:paraId="1BFE9377" w14:textId="77777777" w:rsidR="00496CCB" w:rsidRPr="001465F6" w:rsidRDefault="00496CCB" w:rsidP="00E7469C">
            <w:pPr>
              <w:spacing w:line="276" w:lineRule="auto"/>
              <w:rPr>
                <w:rFonts w:ascii="Times New Roman" w:hAnsi="Times New Roman" w:cs="Times New Roman"/>
                <w:sz w:val="24"/>
                <w:szCs w:val="24"/>
              </w:rPr>
            </w:pPr>
          </w:p>
          <w:p w14:paraId="0D425979" w14:textId="17E2CA9A" w:rsidR="00496CCB" w:rsidRPr="001465F6" w:rsidRDefault="00496CCB"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Poor</w:t>
            </w:r>
          </w:p>
          <w:p w14:paraId="6FF564B7" w14:textId="77777777" w:rsidR="00691DB6" w:rsidRPr="001465F6" w:rsidRDefault="00691DB6" w:rsidP="00E7469C">
            <w:pPr>
              <w:spacing w:line="276" w:lineRule="auto"/>
              <w:rPr>
                <w:rFonts w:ascii="Times New Roman" w:hAnsi="Times New Roman" w:cs="Times New Roman"/>
                <w:sz w:val="24"/>
                <w:szCs w:val="24"/>
              </w:rPr>
            </w:pPr>
          </w:p>
          <w:p w14:paraId="3F6B69EC" w14:textId="5718DD7A" w:rsidR="00496CCB" w:rsidRPr="001465F6" w:rsidRDefault="00496CCB"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Poor</w:t>
            </w:r>
          </w:p>
        </w:tc>
      </w:tr>
      <w:tr w:rsidR="005D175E" w:rsidRPr="001465F6" w14:paraId="6C31AEE1" w14:textId="77777777" w:rsidTr="00F17CE6">
        <w:tc>
          <w:tcPr>
            <w:tcW w:w="3958" w:type="dxa"/>
          </w:tcPr>
          <w:p w14:paraId="1141155F" w14:textId="77777777" w:rsidR="005D175E" w:rsidRPr="001465F6" w:rsidRDefault="005D175E" w:rsidP="00E7469C">
            <w:pPr>
              <w:spacing w:line="276" w:lineRule="auto"/>
              <w:rPr>
                <w:rFonts w:ascii="Times New Roman" w:hAnsi="Times New Roman" w:cs="Times New Roman"/>
                <w:sz w:val="24"/>
                <w:szCs w:val="24"/>
              </w:rPr>
            </w:pPr>
          </w:p>
        </w:tc>
        <w:tc>
          <w:tcPr>
            <w:tcW w:w="1441" w:type="dxa"/>
            <w:gridSpan w:val="2"/>
          </w:tcPr>
          <w:p w14:paraId="08DDA512" w14:textId="77777777" w:rsidR="005D175E" w:rsidRPr="001465F6" w:rsidRDefault="005D175E" w:rsidP="00E7469C">
            <w:pPr>
              <w:spacing w:line="276" w:lineRule="auto"/>
              <w:rPr>
                <w:rFonts w:ascii="Times New Roman" w:hAnsi="Times New Roman" w:cs="Times New Roman"/>
                <w:sz w:val="24"/>
                <w:szCs w:val="24"/>
              </w:rPr>
            </w:pPr>
          </w:p>
        </w:tc>
        <w:tc>
          <w:tcPr>
            <w:tcW w:w="2006" w:type="dxa"/>
            <w:gridSpan w:val="2"/>
          </w:tcPr>
          <w:p w14:paraId="3A1268EC" w14:textId="77777777" w:rsidR="005D175E" w:rsidRPr="001465F6" w:rsidRDefault="005D175E" w:rsidP="00E7469C">
            <w:pPr>
              <w:spacing w:line="276" w:lineRule="auto"/>
              <w:rPr>
                <w:rFonts w:ascii="Times New Roman" w:hAnsi="Times New Roman" w:cs="Times New Roman"/>
                <w:sz w:val="24"/>
                <w:szCs w:val="24"/>
              </w:rPr>
            </w:pPr>
          </w:p>
        </w:tc>
        <w:tc>
          <w:tcPr>
            <w:tcW w:w="1775" w:type="dxa"/>
            <w:gridSpan w:val="2"/>
          </w:tcPr>
          <w:p w14:paraId="6F500737" w14:textId="77777777" w:rsidR="005D175E" w:rsidRPr="001465F6" w:rsidRDefault="005D175E" w:rsidP="00E7469C">
            <w:pPr>
              <w:spacing w:line="276" w:lineRule="auto"/>
              <w:rPr>
                <w:rFonts w:ascii="Times New Roman" w:hAnsi="Times New Roman" w:cs="Times New Roman"/>
                <w:sz w:val="24"/>
                <w:szCs w:val="24"/>
              </w:rPr>
            </w:pPr>
          </w:p>
        </w:tc>
      </w:tr>
      <w:tr w:rsidR="005D175E" w:rsidRPr="001465F6" w14:paraId="5CF9063A" w14:textId="77777777" w:rsidTr="00F17CE6">
        <w:tc>
          <w:tcPr>
            <w:tcW w:w="9180" w:type="dxa"/>
            <w:gridSpan w:val="7"/>
          </w:tcPr>
          <w:p w14:paraId="490EEF24" w14:textId="77777777" w:rsidR="005D175E" w:rsidRPr="001465F6" w:rsidRDefault="005D175E" w:rsidP="005D175E">
            <w:pPr>
              <w:pStyle w:val="ListParagraph"/>
              <w:numPr>
                <w:ilvl w:val="0"/>
                <w:numId w:val="2"/>
              </w:numPr>
              <w:spacing w:after="0"/>
              <w:ind w:left="360"/>
              <w:jc w:val="left"/>
              <w:rPr>
                <w:rFonts w:ascii="Times New Roman" w:hAnsi="Times New Roman" w:cs="Times New Roman"/>
                <w:b/>
                <w:bCs/>
                <w:sz w:val="24"/>
                <w:szCs w:val="24"/>
              </w:rPr>
            </w:pPr>
            <w:r w:rsidRPr="001465F6">
              <w:rPr>
                <w:rFonts w:ascii="Times New Roman" w:hAnsi="Times New Roman" w:cs="Times New Roman"/>
                <w:b/>
                <w:bCs/>
                <w:sz w:val="24"/>
                <w:szCs w:val="24"/>
              </w:rPr>
              <w:t>Employment Record:</w:t>
            </w:r>
          </w:p>
        </w:tc>
      </w:tr>
      <w:tr w:rsidR="005D175E" w:rsidRPr="001465F6" w14:paraId="340DD61F" w14:textId="77777777" w:rsidTr="00F17CE6">
        <w:tc>
          <w:tcPr>
            <w:tcW w:w="9180" w:type="dxa"/>
            <w:gridSpan w:val="7"/>
          </w:tcPr>
          <w:p w14:paraId="5870CA37" w14:textId="77777777" w:rsidR="005D175E" w:rsidRPr="001465F6" w:rsidRDefault="005D175E" w:rsidP="00E7469C">
            <w:pPr>
              <w:spacing w:line="276" w:lineRule="auto"/>
              <w:rPr>
                <w:rFonts w:ascii="Times New Roman" w:hAnsi="Times New Roman" w:cs="Times New Roman"/>
                <w:b/>
                <w:bCs/>
                <w:sz w:val="24"/>
                <w:szCs w:val="24"/>
              </w:rPr>
            </w:pPr>
          </w:p>
          <w:tbl>
            <w:tblPr>
              <w:tblStyle w:val="TableGrid"/>
              <w:tblW w:w="9066" w:type="dxa"/>
              <w:tblLayout w:type="fixed"/>
              <w:tblLook w:val="04A0" w:firstRow="1" w:lastRow="0" w:firstColumn="1" w:lastColumn="0" w:noHBand="0" w:noVBand="1"/>
            </w:tblPr>
            <w:tblGrid>
              <w:gridCol w:w="1146"/>
              <w:gridCol w:w="1256"/>
              <w:gridCol w:w="2610"/>
              <w:gridCol w:w="1350"/>
              <w:gridCol w:w="2704"/>
            </w:tblGrid>
            <w:tr w:rsidR="005D175E" w:rsidRPr="001465F6" w14:paraId="354E22D9" w14:textId="77777777" w:rsidTr="00FD186B">
              <w:tc>
                <w:tcPr>
                  <w:tcW w:w="1146" w:type="dxa"/>
                  <w:shd w:val="clear" w:color="auto" w:fill="525252" w:themeFill="accent3" w:themeFillShade="80"/>
                </w:tcPr>
                <w:p w14:paraId="7A0A9670" w14:textId="77777777" w:rsidR="005D175E" w:rsidRPr="001465F6" w:rsidRDefault="005D175E" w:rsidP="00E7469C">
                  <w:pPr>
                    <w:spacing w:line="276" w:lineRule="auto"/>
                    <w:jc w:val="center"/>
                    <w:rPr>
                      <w:rFonts w:ascii="Times New Roman" w:hAnsi="Times New Roman" w:cs="Times New Roman"/>
                      <w:b/>
                      <w:bCs/>
                      <w:color w:val="FFFFFF"/>
                      <w:sz w:val="24"/>
                      <w:szCs w:val="24"/>
                    </w:rPr>
                  </w:pPr>
                  <w:r w:rsidRPr="001465F6">
                    <w:rPr>
                      <w:rFonts w:ascii="Times New Roman" w:hAnsi="Times New Roman" w:cs="Times New Roman"/>
                      <w:b/>
                      <w:bCs/>
                      <w:color w:val="FFFFFF"/>
                      <w:sz w:val="24"/>
                      <w:szCs w:val="24"/>
                    </w:rPr>
                    <w:t>Date from -to</w:t>
                  </w:r>
                </w:p>
              </w:tc>
              <w:tc>
                <w:tcPr>
                  <w:tcW w:w="1256" w:type="dxa"/>
                  <w:shd w:val="clear" w:color="auto" w:fill="525252" w:themeFill="accent3" w:themeFillShade="80"/>
                </w:tcPr>
                <w:p w14:paraId="033A4D90" w14:textId="77777777" w:rsidR="005D175E" w:rsidRPr="001465F6" w:rsidRDefault="005D175E" w:rsidP="00E7469C">
                  <w:pPr>
                    <w:spacing w:line="276" w:lineRule="auto"/>
                    <w:jc w:val="center"/>
                    <w:rPr>
                      <w:rFonts w:ascii="Times New Roman" w:hAnsi="Times New Roman" w:cs="Times New Roman"/>
                      <w:b/>
                      <w:bCs/>
                      <w:color w:val="FFFFFF"/>
                      <w:sz w:val="24"/>
                      <w:szCs w:val="24"/>
                    </w:rPr>
                  </w:pPr>
                  <w:r w:rsidRPr="001465F6">
                    <w:rPr>
                      <w:rFonts w:ascii="Times New Roman" w:hAnsi="Times New Roman" w:cs="Times New Roman"/>
                      <w:b/>
                      <w:bCs/>
                      <w:color w:val="FFFFFF"/>
                      <w:sz w:val="24"/>
                      <w:szCs w:val="24"/>
                    </w:rPr>
                    <w:t>Location</w:t>
                  </w:r>
                </w:p>
              </w:tc>
              <w:tc>
                <w:tcPr>
                  <w:tcW w:w="2610" w:type="dxa"/>
                  <w:shd w:val="clear" w:color="auto" w:fill="525252" w:themeFill="accent3" w:themeFillShade="80"/>
                </w:tcPr>
                <w:p w14:paraId="6EBE3EFD" w14:textId="77777777" w:rsidR="005D175E" w:rsidRPr="001465F6" w:rsidRDefault="005D175E" w:rsidP="00E7469C">
                  <w:pPr>
                    <w:spacing w:line="276" w:lineRule="auto"/>
                    <w:jc w:val="center"/>
                    <w:rPr>
                      <w:rFonts w:ascii="Times New Roman" w:hAnsi="Times New Roman" w:cs="Times New Roman"/>
                      <w:b/>
                      <w:bCs/>
                      <w:color w:val="FFFFFF"/>
                      <w:sz w:val="24"/>
                      <w:szCs w:val="24"/>
                    </w:rPr>
                  </w:pPr>
                  <w:r w:rsidRPr="001465F6">
                    <w:rPr>
                      <w:rFonts w:ascii="Times New Roman" w:hAnsi="Times New Roman" w:cs="Times New Roman"/>
                      <w:b/>
                      <w:bCs/>
                      <w:color w:val="FFFFFF"/>
                      <w:sz w:val="24"/>
                      <w:szCs w:val="24"/>
                    </w:rPr>
                    <w:t xml:space="preserve">Employer organizations and reference persons </w:t>
                  </w:r>
                </w:p>
              </w:tc>
              <w:tc>
                <w:tcPr>
                  <w:tcW w:w="1350" w:type="dxa"/>
                  <w:shd w:val="clear" w:color="auto" w:fill="525252" w:themeFill="accent3" w:themeFillShade="80"/>
                </w:tcPr>
                <w:p w14:paraId="13835A2A" w14:textId="77777777" w:rsidR="005D175E" w:rsidRPr="001465F6" w:rsidRDefault="005D175E" w:rsidP="00E7469C">
                  <w:pPr>
                    <w:spacing w:line="276" w:lineRule="auto"/>
                    <w:jc w:val="center"/>
                    <w:rPr>
                      <w:rFonts w:ascii="Times New Roman" w:hAnsi="Times New Roman" w:cs="Times New Roman"/>
                      <w:b/>
                      <w:bCs/>
                      <w:color w:val="FFFFFF"/>
                      <w:sz w:val="24"/>
                      <w:szCs w:val="24"/>
                    </w:rPr>
                  </w:pPr>
                  <w:r w:rsidRPr="001465F6">
                    <w:rPr>
                      <w:rFonts w:ascii="Times New Roman" w:hAnsi="Times New Roman" w:cs="Times New Roman"/>
                      <w:b/>
                      <w:bCs/>
                      <w:color w:val="FFFFFF"/>
                      <w:sz w:val="24"/>
                      <w:szCs w:val="24"/>
                    </w:rPr>
                    <w:t>Position</w:t>
                  </w:r>
                </w:p>
              </w:tc>
              <w:tc>
                <w:tcPr>
                  <w:tcW w:w="2704" w:type="dxa"/>
                  <w:shd w:val="clear" w:color="auto" w:fill="525252" w:themeFill="accent3" w:themeFillShade="80"/>
                </w:tcPr>
                <w:p w14:paraId="3126B72E" w14:textId="77777777" w:rsidR="005D175E" w:rsidRPr="001465F6" w:rsidRDefault="005D175E" w:rsidP="00E7469C">
                  <w:pPr>
                    <w:spacing w:line="276" w:lineRule="auto"/>
                    <w:jc w:val="center"/>
                    <w:rPr>
                      <w:rFonts w:ascii="Times New Roman" w:hAnsi="Times New Roman" w:cs="Times New Roman"/>
                      <w:b/>
                      <w:bCs/>
                      <w:color w:val="FFFFFF"/>
                      <w:sz w:val="24"/>
                      <w:szCs w:val="24"/>
                    </w:rPr>
                  </w:pPr>
                  <w:r w:rsidRPr="001465F6">
                    <w:rPr>
                      <w:rFonts w:ascii="Times New Roman" w:hAnsi="Times New Roman" w:cs="Times New Roman"/>
                      <w:b/>
                      <w:bCs/>
                      <w:color w:val="FFFFFF"/>
                      <w:sz w:val="24"/>
                      <w:szCs w:val="24"/>
                    </w:rPr>
                    <w:t>Work Undertaken that Best illustrates Capability to Handle the project</w:t>
                  </w:r>
                </w:p>
              </w:tc>
            </w:tr>
            <w:tr w:rsidR="005D175E" w:rsidRPr="001465F6" w14:paraId="22235B40" w14:textId="77777777" w:rsidTr="00FD186B">
              <w:tc>
                <w:tcPr>
                  <w:tcW w:w="1146" w:type="dxa"/>
                </w:tcPr>
                <w:p w14:paraId="1C9880B6" w14:textId="03C4A2BE" w:rsidR="005D175E" w:rsidRPr="001465F6" w:rsidRDefault="00691DB6"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202</w:t>
                  </w:r>
                  <w:r w:rsidR="00DD5F91" w:rsidRPr="001465F6">
                    <w:rPr>
                      <w:rFonts w:ascii="Times New Roman" w:hAnsi="Times New Roman" w:cs="Times New Roman"/>
                      <w:sz w:val="24"/>
                      <w:szCs w:val="24"/>
                    </w:rPr>
                    <w:t>0</w:t>
                  </w:r>
                  <w:r w:rsidRPr="001465F6">
                    <w:rPr>
                      <w:rFonts w:ascii="Times New Roman" w:hAnsi="Times New Roman" w:cs="Times New Roman"/>
                      <w:sz w:val="24"/>
                      <w:szCs w:val="24"/>
                    </w:rPr>
                    <w:t>-</w:t>
                  </w:r>
                  <w:r w:rsidR="00224AA1" w:rsidRPr="001465F6">
                    <w:rPr>
                      <w:rFonts w:ascii="Times New Roman" w:hAnsi="Times New Roman" w:cs="Times New Roman"/>
                      <w:sz w:val="24"/>
                      <w:szCs w:val="24"/>
                    </w:rPr>
                    <w:t>Present</w:t>
                  </w:r>
                </w:p>
              </w:tc>
              <w:tc>
                <w:tcPr>
                  <w:tcW w:w="1256" w:type="dxa"/>
                </w:tcPr>
                <w:p w14:paraId="03017E3A" w14:textId="62DF492E" w:rsidR="005D175E" w:rsidRPr="001465F6" w:rsidRDefault="00691DB6" w:rsidP="00E7469C">
                  <w:pPr>
                    <w:spacing w:line="276" w:lineRule="auto"/>
                    <w:rPr>
                      <w:rFonts w:ascii="Times New Roman" w:hAnsi="Times New Roman" w:cs="Times New Roman"/>
                      <w:i/>
                      <w:iCs/>
                      <w:spacing w:val="-2"/>
                      <w:sz w:val="24"/>
                      <w:szCs w:val="24"/>
                    </w:rPr>
                  </w:pPr>
                  <w:proofErr w:type="spellStart"/>
                  <w:r w:rsidRPr="001465F6">
                    <w:rPr>
                      <w:rFonts w:ascii="Times New Roman" w:hAnsi="Times New Roman" w:cs="Times New Roman"/>
                      <w:i/>
                      <w:iCs/>
                      <w:spacing w:val="-2"/>
                      <w:sz w:val="24"/>
                      <w:szCs w:val="24"/>
                    </w:rPr>
                    <w:t>Hat</w:t>
                  </w:r>
                  <w:r w:rsidR="00F96A84" w:rsidRPr="001465F6">
                    <w:rPr>
                      <w:rFonts w:ascii="Times New Roman" w:hAnsi="Times New Roman" w:cs="Times New Roman"/>
                      <w:i/>
                      <w:iCs/>
                      <w:spacing w:val="-2"/>
                      <w:sz w:val="24"/>
                      <w:szCs w:val="24"/>
                    </w:rPr>
                    <w:t>y</w:t>
                  </w:r>
                  <w:r w:rsidRPr="001465F6">
                    <w:rPr>
                      <w:rFonts w:ascii="Times New Roman" w:hAnsi="Times New Roman" w:cs="Times New Roman"/>
                      <w:i/>
                      <w:iCs/>
                      <w:spacing w:val="-2"/>
                      <w:sz w:val="24"/>
                      <w:szCs w:val="24"/>
                    </w:rPr>
                    <w:t>ai</w:t>
                  </w:r>
                  <w:proofErr w:type="spellEnd"/>
                  <w:r w:rsidRPr="001465F6">
                    <w:rPr>
                      <w:rFonts w:ascii="Times New Roman" w:hAnsi="Times New Roman" w:cs="Times New Roman"/>
                      <w:i/>
                      <w:iCs/>
                      <w:spacing w:val="-2"/>
                      <w:sz w:val="24"/>
                      <w:szCs w:val="24"/>
                    </w:rPr>
                    <w:t>,</w:t>
                  </w:r>
                </w:p>
                <w:p w14:paraId="218E95EB" w14:textId="4FE6615C" w:rsidR="00691DB6" w:rsidRPr="001465F6" w:rsidRDefault="00691DB6" w:rsidP="00E7469C">
                  <w:pPr>
                    <w:spacing w:line="276" w:lineRule="auto"/>
                    <w:rPr>
                      <w:rFonts w:ascii="Times New Roman" w:hAnsi="Times New Roman" w:cs="Times New Roman"/>
                      <w:b/>
                      <w:bCs/>
                      <w:sz w:val="24"/>
                      <w:szCs w:val="24"/>
                    </w:rPr>
                  </w:pPr>
                  <w:r w:rsidRPr="001465F6">
                    <w:rPr>
                      <w:rFonts w:ascii="Times New Roman" w:hAnsi="Times New Roman" w:cs="Times New Roman"/>
                      <w:i/>
                      <w:iCs/>
                      <w:spacing w:val="-2"/>
                      <w:sz w:val="24"/>
                      <w:szCs w:val="24"/>
                    </w:rPr>
                    <w:t>Thailand</w:t>
                  </w:r>
                </w:p>
              </w:tc>
              <w:tc>
                <w:tcPr>
                  <w:tcW w:w="2610" w:type="dxa"/>
                </w:tcPr>
                <w:p w14:paraId="761A1D01" w14:textId="177C926E" w:rsidR="005D175E" w:rsidRPr="001465F6" w:rsidRDefault="00691DB6"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 xml:space="preserve">Prince of </w:t>
                  </w:r>
                  <w:proofErr w:type="spellStart"/>
                  <w:r w:rsidRPr="001465F6">
                    <w:rPr>
                      <w:rFonts w:ascii="Times New Roman" w:hAnsi="Times New Roman" w:cs="Times New Roman"/>
                      <w:sz w:val="24"/>
                      <w:szCs w:val="24"/>
                    </w:rPr>
                    <w:t>Songkla</w:t>
                  </w:r>
                  <w:proofErr w:type="spellEnd"/>
                  <w:r w:rsidRPr="001465F6">
                    <w:rPr>
                      <w:rFonts w:ascii="Times New Roman" w:hAnsi="Times New Roman" w:cs="Times New Roman"/>
                      <w:sz w:val="24"/>
                      <w:szCs w:val="24"/>
                    </w:rPr>
                    <w:t xml:space="preserve"> University</w:t>
                  </w:r>
                </w:p>
              </w:tc>
              <w:tc>
                <w:tcPr>
                  <w:tcW w:w="1350" w:type="dxa"/>
                </w:tcPr>
                <w:p w14:paraId="62D797E3" w14:textId="7AF07583" w:rsidR="005D175E" w:rsidRPr="001465F6" w:rsidRDefault="00DD5F91" w:rsidP="002041FA">
                  <w:pPr>
                    <w:spacing w:line="276" w:lineRule="auto"/>
                    <w:jc w:val="center"/>
                    <w:rPr>
                      <w:rFonts w:ascii="Times New Roman" w:hAnsi="Times New Roman" w:cs="Times New Roman"/>
                      <w:b/>
                      <w:bCs/>
                      <w:sz w:val="24"/>
                      <w:szCs w:val="24"/>
                    </w:rPr>
                  </w:pPr>
                  <w:r w:rsidRPr="001465F6">
                    <w:rPr>
                      <w:rFonts w:ascii="Times New Roman" w:hAnsi="Times New Roman" w:cs="Times New Roman"/>
                      <w:i/>
                      <w:iCs/>
                      <w:sz w:val="24"/>
                      <w:szCs w:val="24"/>
                    </w:rPr>
                    <w:t>Lecturer</w:t>
                  </w:r>
                </w:p>
              </w:tc>
              <w:tc>
                <w:tcPr>
                  <w:tcW w:w="2704" w:type="dxa"/>
                </w:tcPr>
                <w:p w14:paraId="61129D24" w14:textId="4CDD81C5" w:rsidR="005D175E" w:rsidRPr="001465F6" w:rsidRDefault="00DD5F91" w:rsidP="00F96A84">
                  <w:pPr>
                    <w:spacing w:line="276" w:lineRule="auto"/>
                    <w:jc w:val="center"/>
                    <w:rPr>
                      <w:rFonts w:ascii="Times New Roman" w:hAnsi="Times New Roman" w:cs="Times New Roman"/>
                      <w:b/>
                      <w:bCs/>
                      <w:sz w:val="24"/>
                      <w:szCs w:val="24"/>
                    </w:rPr>
                  </w:pPr>
                  <w:r w:rsidRPr="001465F6">
                    <w:rPr>
                      <w:rFonts w:ascii="Times New Roman" w:hAnsi="Times New Roman" w:cs="Times New Roman"/>
                      <w:i/>
                      <w:iCs/>
                      <w:sz w:val="24"/>
                      <w:szCs w:val="24"/>
                    </w:rPr>
                    <w:t>Academic &amp; research</w:t>
                  </w:r>
                </w:p>
              </w:tc>
            </w:tr>
            <w:tr w:rsidR="00F96A84" w:rsidRPr="001465F6" w14:paraId="387F44E6" w14:textId="77777777" w:rsidTr="00FD186B">
              <w:tc>
                <w:tcPr>
                  <w:tcW w:w="1146" w:type="dxa"/>
                </w:tcPr>
                <w:p w14:paraId="60C9FE53" w14:textId="4C66D071" w:rsidR="00F96A84" w:rsidRPr="001465F6" w:rsidRDefault="00F96A84"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 xml:space="preserve">2023- Present </w:t>
                  </w:r>
                </w:p>
              </w:tc>
              <w:tc>
                <w:tcPr>
                  <w:tcW w:w="1256" w:type="dxa"/>
                </w:tcPr>
                <w:p w14:paraId="402EA340" w14:textId="50EB0791" w:rsidR="00F96A84" w:rsidRPr="001465F6" w:rsidRDefault="00F96A84" w:rsidP="00E7469C">
                  <w:pPr>
                    <w:spacing w:line="276" w:lineRule="auto"/>
                    <w:rPr>
                      <w:rFonts w:ascii="Times New Roman" w:hAnsi="Times New Roman" w:cs="Times New Roman"/>
                      <w:i/>
                      <w:iCs/>
                      <w:spacing w:val="-2"/>
                      <w:sz w:val="24"/>
                      <w:szCs w:val="24"/>
                    </w:rPr>
                  </w:pPr>
                  <w:proofErr w:type="spellStart"/>
                  <w:r w:rsidRPr="001465F6">
                    <w:rPr>
                      <w:rFonts w:ascii="Times New Roman" w:hAnsi="Times New Roman" w:cs="Times New Roman"/>
                      <w:i/>
                      <w:iCs/>
                      <w:spacing w:val="-2"/>
                      <w:sz w:val="24"/>
                      <w:szCs w:val="24"/>
                    </w:rPr>
                    <w:t>Hatyai</w:t>
                  </w:r>
                  <w:proofErr w:type="spellEnd"/>
                </w:p>
              </w:tc>
              <w:tc>
                <w:tcPr>
                  <w:tcW w:w="2610" w:type="dxa"/>
                </w:tcPr>
                <w:p w14:paraId="583993B5" w14:textId="3635B29C" w:rsidR="00F96A84" w:rsidRPr="001465F6" w:rsidRDefault="00F96A84"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Health and Environmental Research Center</w:t>
                  </w:r>
                  <w:r w:rsidR="002041FA" w:rsidRPr="001465F6">
                    <w:rPr>
                      <w:rFonts w:ascii="Times New Roman" w:hAnsi="Times New Roman" w:cs="Times New Roman"/>
                      <w:sz w:val="24"/>
                      <w:szCs w:val="24"/>
                    </w:rPr>
                    <w:t xml:space="preserve">, Faculty of Environmental Management, Prince of </w:t>
                  </w:r>
                  <w:proofErr w:type="spellStart"/>
                  <w:r w:rsidR="002041FA" w:rsidRPr="001465F6">
                    <w:rPr>
                      <w:rFonts w:ascii="Times New Roman" w:hAnsi="Times New Roman" w:cs="Times New Roman"/>
                      <w:sz w:val="24"/>
                      <w:szCs w:val="24"/>
                    </w:rPr>
                    <w:t>Songkla</w:t>
                  </w:r>
                  <w:proofErr w:type="spellEnd"/>
                  <w:r w:rsidR="002041FA" w:rsidRPr="001465F6">
                    <w:rPr>
                      <w:rFonts w:ascii="Times New Roman" w:hAnsi="Times New Roman" w:cs="Times New Roman"/>
                      <w:sz w:val="24"/>
                      <w:szCs w:val="24"/>
                    </w:rPr>
                    <w:t xml:space="preserve"> University</w:t>
                  </w:r>
                </w:p>
              </w:tc>
              <w:tc>
                <w:tcPr>
                  <w:tcW w:w="1350" w:type="dxa"/>
                </w:tcPr>
                <w:p w14:paraId="33E46F34" w14:textId="75D92004" w:rsidR="00F96A84" w:rsidRPr="001465F6" w:rsidRDefault="00F96A84" w:rsidP="002041FA">
                  <w:pPr>
                    <w:spacing w:line="276" w:lineRule="auto"/>
                    <w:jc w:val="center"/>
                    <w:rPr>
                      <w:rFonts w:ascii="Times New Roman" w:hAnsi="Times New Roman" w:cs="Times New Roman"/>
                      <w:i/>
                      <w:iCs/>
                      <w:sz w:val="24"/>
                      <w:szCs w:val="24"/>
                    </w:rPr>
                  </w:pPr>
                  <w:r w:rsidRPr="001465F6">
                    <w:rPr>
                      <w:rFonts w:ascii="Times New Roman" w:hAnsi="Times New Roman" w:cs="Times New Roman"/>
                      <w:i/>
                      <w:iCs/>
                      <w:sz w:val="24"/>
                      <w:szCs w:val="24"/>
                    </w:rPr>
                    <w:t>Director</w:t>
                  </w:r>
                </w:p>
              </w:tc>
              <w:tc>
                <w:tcPr>
                  <w:tcW w:w="2704" w:type="dxa"/>
                </w:tcPr>
                <w:p w14:paraId="5D8AFFAC" w14:textId="752CA5B2" w:rsidR="00F96A84" w:rsidRPr="001465F6" w:rsidRDefault="00F96A84" w:rsidP="00F96A84">
                  <w:pPr>
                    <w:spacing w:line="276" w:lineRule="auto"/>
                    <w:jc w:val="center"/>
                    <w:rPr>
                      <w:rFonts w:ascii="Times New Roman" w:hAnsi="Times New Roman" w:cs="Times New Roman"/>
                      <w:i/>
                      <w:iCs/>
                      <w:sz w:val="24"/>
                      <w:szCs w:val="24"/>
                    </w:rPr>
                  </w:pPr>
                  <w:r w:rsidRPr="001465F6">
                    <w:rPr>
                      <w:rFonts w:ascii="Times New Roman" w:hAnsi="Times New Roman" w:cs="Times New Roman"/>
                      <w:i/>
                      <w:iCs/>
                      <w:sz w:val="24"/>
                      <w:szCs w:val="24"/>
                    </w:rPr>
                    <w:t>Management &amp; Research</w:t>
                  </w:r>
                </w:p>
              </w:tc>
            </w:tr>
            <w:tr w:rsidR="00F96A84" w:rsidRPr="001465F6" w14:paraId="7ACAD9A2" w14:textId="77777777" w:rsidTr="00FD186B">
              <w:tc>
                <w:tcPr>
                  <w:tcW w:w="1146" w:type="dxa"/>
                </w:tcPr>
                <w:p w14:paraId="0BB296BA" w14:textId="13C61E65" w:rsidR="00F96A84" w:rsidRPr="001465F6" w:rsidRDefault="00F96A84"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 xml:space="preserve">2023- Present </w:t>
                  </w:r>
                </w:p>
              </w:tc>
              <w:tc>
                <w:tcPr>
                  <w:tcW w:w="1256" w:type="dxa"/>
                </w:tcPr>
                <w:p w14:paraId="517BBEAF" w14:textId="77777777" w:rsidR="00F96A84" w:rsidRPr="001465F6" w:rsidRDefault="00F96A84" w:rsidP="00F96A84">
                  <w:pPr>
                    <w:spacing w:line="276" w:lineRule="auto"/>
                    <w:rPr>
                      <w:rFonts w:ascii="Times New Roman" w:hAnsi="Times New Roman" w:cs="Times New Roman"/>
                      <w:i/>
                      <w:iCs/>
                      <w:spacing w:val="-2"/>
                      <w:sz w:val="24"/>
                      <w:szCs w:val="24"/>
                    </w:rPr>
                  </w:pPr>
                  <w:r w:rsidRPr="001465F6">
                    <w:rPr>
                      <w:rFonts w:ascii="Times New Roman" w:hAnsi="Times New Roman" w:cs="Times New Roman"/>
                      <w:i/>
                      <w:iCs/>
                      <w:spacing w:val="-2"/>
                      <w:sz w:val="24"/>
                      <w:szCs w:val="24"/>
                    </w:rPr>
                    <w:t>Nilai, Negeri Sembilan,</w:t>
                  </w:r>
                </w:p>
                <w:p w14:paraId="5D4D238D" w14:textId="134F0F27" w:rsidR="00F96A84" w:rsidRPr="001465F6" w:rsidRDefault="00F96A84" w:rsidP="00F96A84">
                  <w:pPr>
                    <w:spacing w:line="276" w:lineRule="auto"/>
                    <w:rPr>
                      <w:rFonts w:ascii="Times New Roman" w:hAnsi="Times New Roman" w:cs="Times New Roman"/>
                      <w:i/>
                      <w:iCs/>
                      <w:spacing w:val="-2"/>
                      <w:sz w:val="24"/>
                      <w:szCs w:val="24"/>
                    </w:rPr>
                  </w:pPr>
                  <w:r w:rsidRPr="001465F6">
                    <w:rPr>
                      <w:rFonts w:ascii="Times New Roman" w:hAnsi="Times New Roman" w:cs="Times New Roman"/>
                      <w:i/>
                      <w:iCs/>
                      <w:spacing w:val="-2"/>
                      <w:sz w:val="24"/>
                      <w:szCs w:val="24"/>
                    </w:rPr>
                    <w:t>Malaysia</w:t>
                  </w:r>
                </w:p>
              </w:tc>
              <w:tc>
                <w:tcPr>
                  <w:tcW w:w="2610" w:type="dxa"/>
                </w:tcPr>
                <w:p w14:paraId="7359CB16" w14:textId="42F5B8AC" w:rsidR="00F96A84" w:rsidRPr="001465F6" w:rsidRDefault="00F96A84"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Faculty of Health and Life Sciences, Inti International University</w:t>
                  </w:r>
                </w:p>
              </w:tc>
              <w:tc>
                <w:tcPr>
                  <w:tcW w:w="1350" w:type="dxa"/>
                </w:tcPr>
                <w:p w14:paraId="56D0F64A" w14:textId="25AE3C5B" w:rsidR="00F96A84" w:rsidRPr="001465F6" w:rsidRDefault="00F96A84" w:rsidP="002041FA">
                  <w:pPr>
                    <w:spacing w:line="276" w:lineRule="auto"/>
                    <w:jc w:val="center"/>
                    <w:rPr>
                      <w:rFonts w:ascii="Times New Roman" w:hAnsi="Times New Roman" w:cs="Times New Roman"/>
                      <w:i/>
                      <w:iCs/>
                      <w:sz w:val="24"/>
                      <w:szCs w:val="24"/>
                    </w:rPr>
                  </w:pPr>
                  <w:r w:rsidRPr="001465F6">
                    <w:rPr>
                      <w:rFonts w:ascii="Times New Roman" w:hAnsi="Times New Roman" w:cs="Times New Roman"/>
                      <w:i/>
                      <w:iCs/>
                      <w:sz w:val="24"/>
                      <w:szCs w:val="24"/>
                    </w:rPr>
                    <w:t>Research Fellow</w:t>
                  </w:r>
                </w:p>
              </w:tc>
              <w:tc>
                <w:tcPr>
                  <w:tcW w:w="2704" w:type="dxa"/>
                </w:tcPr>
                <w:p w14:paraId="298552EB" w14:textId="2A32AD3C" w:rsidR="00F96A84" w:rsidRPr="001465F6" w:rsidRDefault="00F96A84" w:rsidP="00F96A84">
                  <w:pPr>
                    <w:spacing w:line="276" w:lineRule="auto"/>
                    <w:jc w:val="center"/>
                    <w:rPr>
                      <w:rFonts w:ascii="Times New Roman" w:hAnsi="Times New Roman" w:cs="Times New Roman"/>
                      <w:i/>
                      <w:iCs/>
                      <w:sz w:val="24"/>
                      <w:szCs w:val="24"/>
                    </w:rPr>
                  </w:pPr>
                  <w:r w:rsidRPr="001465F6">
                    <w:rPr>
                      <w:rFonts w:ascii="Times New Roman" w:hAnsi="Times New Roman" w:cs="Times New Roman"/>
                      <w:i/>
                      <w:iCs/>
                      <w:sz w:val="24"/>
                      <w:szCs w:val="24"/>
                    </w:rPr>
                    <w:t>Research</w:t>
                  </w:r>
                </w:p>
              </w:tc>
            </w:tr>
            <w:tr w:rsidR="00FD186B" w:rsidRPr="001465F6" w14:paraId="7282AB52" w14:textId="77777777" w:rsidTr="00FD186B">
              <w:tc>
                <w:tcPr>
                  <w:tcW w:w="1146" w:type="dxa"/>
                </w:tcPr>
                <w:p w14:paraId="3B30244F" w14:textId="0D95776A" w:rsidR="00FD186B" w:rsidRPr="001465F6" w:rsidRDefault="00FD186B"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2023- Present</w:t>
                  </w:r>
                </w:p>
              </w:tc>
              <w:tc>
                <w:tcPr>
                  <w:tcW w:w="1256" w:type="dxa"/>
                </w:tcPr>
                <w:p w14:paraId="40EDCCDB" w14:textId="7CC41298" w:rsidR="00FD186B" w:rsidRPr="001465F6" w:rsidRDefault="00FD186B" w:rsidP="00F96A84">
                  <w:pPr>
                    <w:spacing w:line="276" w:lineRule="auto"/>
                    <w:rPr>
                      <w:rFonts w:ascii="Times New Roman" w:hAnsi="Times New Roman" w:cs="Times New Roman"/>
                      <w:i/>
                      <w:iCs/>
                      <w:spacing w:val="-2"/>
                      <w:sz w:val="24"/>
                      <w:szCs w:val="24"/>
                    </w:rPr>
                  </w:pPr>
                  <w:r w:rsidRPr="001465F6">
                    <w:rPr>
                      <w:rFonts w:ascii="Times New Roman" w:hAnsi="Times New Roman" w:cs="Times New Roman"/>
                      <w:i/>
                      <w:iCs/>
                      <w:spacing w:val="-2"/>
                      <w:sz w:val="24"/>
                      <w:szCs w:val="24"/>
                    </w:rPr>
                    <w:t>Indonesia</w:t>
                  </w:r>
                </w:p>
              </w:tc>
              <w:tc>
                <w:tcPr>
                  <w:tcW w:w="2610" w:type="dxa"/>
                </w:tcPr>
                <w:p w14:paraId="7DD8C572" w14:textId="4D522238" w:rsidR="00FD186B" w:rsidRPr="001465F6" w:rsidRDefault="00FD186B"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Faculty of Vocational Studies Airlangga University</w:t>
                  </w:r>
                </w:p>
              </w:tc>
              <w:tc>
                <w:tcPr>
                  <w:tcW w:w="1350" w:type="dxa"/>
                </w:tcPr>
                <w:p w14:paraId="6BCCF977" w14:textId="77777777" w:rsidR="00FD186B" w:rsidRPr="001465F6" w:rsidRDefault="00FD186B" w:rsidP="002041FA">
                  <w:pPr>
                    <w:spacing w:line="276" w:lineRule="auto"/>
                    <w:jc w:val="center"/>
                    <w:rPr>
                      <w:rFonts w:ascii="Times New Roman" w:hAnsi="Times New Roman" w:cs="Times New Roman"/>
                      <w:i/>
                      <w:iCs/>
                      <w:sz w:val="24"/>
                      <w:szCs w:val="24"/>
                    </w:rPr>
                  </w:pPr>
                  <w:r w:rsidRPr="001465F6">
                    <w:rPr>
                      <w:rFonts w:ascii="Times New Roman" w:hAnsi="Times New Roman" w:cs="Times New Roman"/>
                      <w:i/>
                      <w:iCs/>
                      <w:sz w:val="24"/>
                      <w:szCs w:val="24"/>
                    </w:rPr>
                    <w:t xml:space="preserve">Visiting </w:t>
                  </w:r>
                </w:p>
                <w:p w14:paraId="001BA918" w14:textId="7ACA8148" w:rsidR="00FD186B" w:rsidRPr="001465F6" w:rsidRDefault="00FD186B" w:rsidP="002041FA">
                  <w:pPr>
                    <w:spacing w:line="276" w:lineRule="auto"/>
                    <w:jc w:val="center"/>
                    <w:rPr>
                      <w:rFonts w:ascii="Times New Roman" w:hAnsi="Times New Roman" w:cs="Times New Roman"/>
                      <w:i/>
                      <w:iCs/>
                      <w:sz w:val="24"/>
                      <w:szCs w:val="24"/>
                    </w:rPr>
                  </w:pPr>
                  <w:r w:rsidRPr="001465F6">
                    <w:rPr>
                      <w:rFonts w:ascii="Times New Roman" w:hAnsi="Times New Roman" w:cs="Times New Roman"/>
                      <w:i/>
                      <w:iCs/>
                      <w:sz w:val="24"/>
                      <w:szCs w:val="24"/>
                    </w:rPr>
                    <w:t>Lecturer</w:t>
                  </w:r>
                </w:p>
              </w:tc>
              <w:tc>
                <w:tcPr>
                  <w:tcW w:w="2704" w:type="dxa"/>
                </w:tcPr>
                <w:p w14:paraId="4032A8CE" w14:textId="0B6A8489" w:rsidR="00FD186B" w:rsidRPr="001465F6" w:rsidRDefault="00FD186B" w:rsidP="00F96A84">
                  <w:pPr>
                    <w:spacing w:line="276" w:lineRule="auto"/>
                    <w:jc w:val="center"/>
                    <w:rPr>
                      <w:rFonts w:ascii="Times New Roman" w:hAnsi="Times New Roman" w:cs="Times New Roman"/>
                      <w:i/>
                      <w:iCs/>
                      <w:sz w:val="24"/>
                      <w:szCs w:val="24"/>
                    </w:rPr>
                  </w:pPr>
                  <w:r w:rsidRPr="001465F6">
                    <w:rPr>
                      <w:rFonts w:ascii="Times New Roman" w:hAnsi="Times New Roman" w:cs="Times New Roman"/>
                      <w:i/>
                      <w:iCs/>
                      <w:sz w:val="24"/>
                      <w:szCs w:val="24"/>
                    </w:rPr>
                    <w:t>Teaching Hazardous materials</w:t>
                  </w:r>
                </w:p>
              </w:tc>
            </w:tr>
            <w:tr w:rsidR="005D175E" w:rsidRPr="001465F6" w14:paraId="2E3BDF0F" w14:textId="77777777" w:rsidTr="00FD186B">
              <w:tc>
                <w:tcPr>
                  <w:tcW w:w="1146" w:type="dxa"/>
                </w:tcPr>
                <w:p w14:paraId="11EC3B2E" w14:textId="04E79F00" w:rsidR="005D175E" w:rsidRPr="001465F6" w:rsidRDefault="00DD5F91"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2019-2020</w:t>
                  </w:r>
                </w:p>
              </w:tc>
              <w:tc>
                <w:tcPr>
                  <w:tcW w:w="1256" w:type="dxa"/>
                </w:tcPr>
                <w:p w14:paraId="32CA97D0" w14:textId="77777777" w:rsidR="00224AA1" w:rsidRPr="001465F6" w:rsidRDefault="00224AA1" w:rsidP="00224AA1">
                  <w:pPr>
                    <w:spacing w:line="276" w:lineRule="auto"/>
                    <w:rPr>
                      <w:rFonts w:ascii="Times New Roman" w:hAnsi="Times New Roman" w:cs="Times New Roman"/>
                      <w:i/>
                      <w:iCs/>
                      <w:spacing w:val="-2"/>
                      <w:sz w:val="24"/>
                      <w:szCs w:val="24"/>
                    </w:rPr>
                  </w:pPr>
                  <w:proofErr w:type="spellStart"/>
                  <w:r w:rsidRPr="001465F6">
                    <w:rPr>
                      <w:rFonts w:ascii="Times New Roman" w:hAnsi="Times New Roman" w:cs="Times New Roman"/>
                      <w:i/>
                      <w:iCs/>
                      <w:spacing w:val="-2"/>
                      <w:sz w:val="24"/>
                      <w:szCs w:val="24"/>
                    </w:rPr>
                    <w:t>HatYai</w:t>
                  </w:r>
                  <w:proofErr w:type="spellEnd"/>
                  <w:r w:rsidRPr="001465F6">
                    <w:rPr>
                      <w:rFonts w:ascii="Times New Roman" w:hAnsi="Times New Roman" w:cs="Times New Roman"/>
                      <w:i/>
                      <w:iCs/>
                      <w:spacing w:val="-2"/>
                      <w:sz w:val="24"/>
                      <w:szCs w:val="24"/>
                    </w:rPr>
                    <w:t>,</w:t>
                  </w:r>
                </w:p>
                <w:p w14:paraId="2EA70F81" w14:textId="212ED564" w:rsidR="005D175E" w:rsidRPr="001465F6" w:rsidRDefault="00224AA1" w:rsidP="00224AA1">
                  <w:pPr>
                    <w:spacing w:line="276" w:lineRule="auto"/>
                    <w:rPr>
                      <w:rFonts w:ascii="Times New Roman" w:hAnsi="Times New Roman" w:cs="Times New Roman"/>
                      <w:b/>
                      <w:bCs/>
                      <w:sz w:val="24"/>
                      <w:szCs w:val="24"/>
                    </w:rPr>
                  </w:pPr>
                  <w:r w:rsidRPr="001465F6">
                    <w:rPr>
                      <w:rFonts w:ascii="Times New Roman" w:hAnsi="Times New Roman" w:cs="Times New Roman"/>
                      <w:i/>
                      <w:iCs/>
                      <w:spacing w:val="-2"/>
                      <w:sz w:val="24"/>
                      <w:szCs w:val="24"/>
                    </w:rPr>
                    <w:t>Thailand</w:t>
                  </w:r>
                </w:p>
              </w:tc>
              <w:tc>
                <w:tcPr>
                  <w:tcW w:w="2610" w:type="dxa"/>
                </w:tcPr>
                <w:p w14:paraId="5A0A9FC1" w14:textId="4A4AA50A" w:rsidR="005D175E" w:rsidRPr="001465F6" w:rsidRDefault="00DD5F91" w:rsidP="00E7469C">
                  <w:pPr>
                    <w:spacing w:line="276" w:lineRule="auto"/>
                    <w:rPr>
                      <w:rFonts w:ascii="Times New Roman" w:hAnsi="Times New Roman" w:cs="Times New Roman"/>
                      <w:b/>
                      <w:bCs/>
                      <w:sz w:val="24"/>
                      <w:szCs w:val="24"/>
                    </w:rPr>
                  </w:pPr>
                  <w:r w:rsidRPr="001465F6">
                    <w:rPr>
                      <w:rFonts w:ascii="Times New Roman" w:hAnsi="Times New Roman" w:cs="Times New Roman"/>
                      <w:sz w:val="24"/>
                      <w:szCs w:val="24"/>
                    </w:rPr>
                    <w:t xml:space="preserve">Environmental Assessment and Technology for Hazardous Waste Management Research Center, Prince of </w:t>
                  </w:r>
                  <w:proofErr w:type="spellStart"/>
                  <w:r w:rsidRPr="001465F6">
                    <w:rPr>
                      <w:rFonts w:ascii="Times New Roman" w:hAnsi="Times New Roman" w:cs="Times New Roman"/>
                      <w:sz w:val="24"/>
                      <w:szCs w:val="24"/>
                    </w:rPr>
                    <w:t>Songkla</w:t>
                  </w:r>
                  <w:proofErr w:type="spellEnd"/>
                  <w:r w:rsidRPr="001465F6">
                    <w:rPr>
                      <w:rFonts w:ascii="Times New Roman" w:hAnsi="Times New Roman" w:cs="Times New Roman"/>
                      <w:sz w:val="24"/>
                      <w:szCs w:val="24"/>
                    </w:rPr>
                    <w:t xml:space="preserve"> University</w:t>
                  </w:r>
                </w:p>
              </w:tc>
              <w:tc>
                <w:tcPr>
                  <w:tcW w:w="1350" w:type="dxa"/>
                </w:tcPr>
                <w:p w14:paraId="649F8B6C" w14:textId="284E2F20" w:rsidR="005D175E" w:rsidRPr="001465F6" w:rsidRDefault="00911365" w:rsidP="002041FA">
                  <w:pPr>
                    <w:spacing w:line="276" w:lineRule="auto"/>
                    <w:jc w:val="center"/>
                    <w:rPr>
                      <w:rFonts w:ascii="Times New Roman" w:hAnsi="Times New Roman" w:cs="Times New Roman"/>
                      <w:b/>
                      <w:bCs/>
                      <w:sz w:val="24"/>
                      <w:szCs w:val="24"/>
                    </w:rPr>
                  </w:pPr>
                  <w:r w:rsidRPr="001465F6">
                    <w:rPr>
                      <w:rFonts w:ascii="Times New Roman" w:hAnsi="Times New Roman" w:cs="Times New Roman"/>
                      <w:i/>
                      <w:iCs/>
                      <w:sz w:val="24"/>
                      <w:szCs w:val="24"/>
                    </w:rPr>
                    <w:t>Researcher</w:t>
                  </w:r>
                </w:p>
              </w:tc>
              <w:tc>
                <w:tcPr>
                  <w:tcW w:w="2704" w:type="dxa"/>
                </w:tcPr>
                <w:p w14:paraId="1E08700B" w14:textId="101118C8" w:rsidR="00DD5F91" w:rsidRPr="001465F6" w:rsidRDefault="00F814E2" w:rsidP="002041FA">
                  <w:pPr>
                    <w:spacing w:line="276" w:lineRule="auto"/>
                    <w:jc w:val="center"/>
                    <w:rPr>
                      <w:rFonts w:ascii="Times New Roman" w:hAnsi="Times New Roman" w:cs="Times New Roman"/>
                      <w:i/>
                      <w:iCs/>
                      <w:sz w:val="24"/>
                      <w:szCs w:val="24"/>
                    </w:rPr>
                  </w:pPr>
                  <w:r w:rsidRPr="001465F6">
                    <w:rPr>
                      <w:rFonts w:ascii="Times New Roman" w:hAnsi="Times New Roman" w:cs="Times New Roman"/>
                      <w:i/>
                      <w:iCs/>
                      <w:sz w:val="24"/>
                      <w:szCs w:val="24"/>
                    </w:rPr>
                    <w:t>R</w:t>
                  </w:r>
                  <w:r w:rsidR="00DD5F91" w:rsidRPr="001465F6">
                    <w:rPr>
                      <w:rFonts w:ascii="Times New Roman" w:hAnsi="Times New Roman" w:cs="Times New Roman"/>
                      <w:i/>
                      <w:iCs/>
                      <w:sz w:val="24"/>
                      <w:szCs w:val="24"/>
                    </w:rPr>
                    <w:t>esearch</w:t>
                  </w:r>
                </w:p>
                <w:p w14:paraId="4852DED8" w14:textId="691E9ACD" w:rsidR="005D175E" w:rsidRPr="001465F6" w:rsidRDefault="005D175E" w:rsidP="00DD5F91">
                  <w:pPr>
                    <w:spacing w:line="276" w:lineRule="auto"/>
                    <w:rPr>
                      <w:rFonts w:ascii="Times New Roman" w:hAnsi="Times New Roman" w:cs="Times New Roman"/>
                      <w:b/>
                      <w:bCs/>
                      <w:sz w:val="24"/>
                      <w:szCs w:val="24"/>
                    </w:rPr>
                  </w:pPr>
                </w:p>
              </w:tc>
            </w:tr>
          </w:tbl>
          <w:p w14:paraId="39635DAF" w14:textId="77777777" w:rsidR="005D175E" w:rsidRPr="001465F6" w:rsidRDefault="005D175E" w:rsidP="00E7469C">
            <w:pPr>
              <w:spacing w:line="276" w:lineRule="auto"/>
              <w:rPr>
                <w:rFonts w:ascii="Times New Roman" w:hAnsi="Times New Roman" w:cs="Times New Roman"/>
                <w:b/>
                <w:bCs/>
                <w:sz w:val="24"/>
                <w:szCs w:val="24"/>
              </w:rPr>
            </w:pPr>
          </w:p>
        </w:tc>
      </w:tr>
      <w:tr w:rsidR="005D175E" w:rsidRPr="001465F6" w14:paraId="466C1F49" w14:textId="77777777" w:rsidTr="00F17CE6">
        <w:tc>
          <w:tcPr>
            <w:tcW w:w="9180" w:type="dxa"/>
            <w:gridSpan w:val="7"/>
          </w:tcPr>
          <w:p w14:paraId="7C096914" w14:textId="77777777" w:rsidR="002041FA" w:rsidRPr="001465F6" w:rsidRDefault="002041FA" w:rsidP="00E7469C">
            <w:pPr>
              <w:spacing w:line="276" w:lineRule="auto"/>
              <w:rPr>
                <w:rFonts w:ascii="Times New Roman" w:hAnsi="Times New Roman" w:cs="Times New Roman"/>
                <w:b/>
                <w:bCs/>
                <w:sz w:val="24"/>
                <w:szCs w:val="24"/>
              </w:rPr>
            </w:pPr>
          </w:p>
          <w:p w14:paraId="378A11A0" w14:textId="64286076" w:rsidR="005D175E" w:rsidRPr="001465F6" w:rsidRDefault="00DD5F91" w:rsidP="00E7469C">
            <w:pPr>
              <w:spacing w:line="276" w:lineRule="auto"/>
              <w:rPr>
                <w:rFonts w:ascii="Times New Roman" w:hAnsi="Times New Roman" w:cs="Times New Roman"/>
                <w:b/>
                <w:bCs/>
                <w:sz w:val="24"/>
                <w:szCs w:val="24"/>
              </w:rPr>
            </w:pPr>
            <w:r w:rsidRPr="001465F6">
              <w:rPr>
                <w:rFonts w:ascii="Times New Roman" w:hAnsi="Times New Roman" w:cs="Times New Roman"/>
                <w:b/>
                <w:bCs/>
                <w:sz w:val="24"/>
                <w:szCs w:val="24"/>
              </w:rPr>
              <w:t>Research Grants Received</w:t>
            </w:r>
          </w:p>
          <w:tbl>
            <w:tblPr>
              <w:tblStyle w:val="TableGrid"/>
              <w:tblW w:w="9062" w:type="dxa"/>
              <w:tblLayout w:type="fixed"/>
              <w:tblLook w:val="04A0" w:firstRow="1" w:lastRow="0" w:firstColumn="1" w:lastColumn="0" w:noHBand="0" w:noVBand="1"/>
            </w:tblPr>
            <w:tblGrid>
              <w:gridCol w:w="3145"/>
              <w:gridCol w:w="1980"/>
              <w:gridCol w:w="900"/>
              <w:gridCol w:w="1327"/>
              <w:gridCol w:w="1710"/>
            </w:tblGrid>
            <w:tr w:rsidR="00DD5F91" w:rsidRPr="001465F6" w14:paraId="3AC90235" w14:textId="77777777" w:rsidTr="002041FA">
              <w:tc>
                <w:tcPr>
                  <w:tcW w:w="3145" w:type="dxa"/>
                </w:tcPr>
                <w:p w14:paraId="295689BC" w14:textId="77777777" w:rsidR="00DD5F91" w:rsidRPr="001465F6" w:rsidRDefault="00DD5F91" w:rsidP="00DD5F91">
                  <w:pPr>
                    <w:rPr>
                      <w:rFonts w:eastAsia="Calibri"/>
                      <w:b/>
                      <w:bCs/>
                      <w:i/>
                      <w:iCs/>
                      <w:sz w:val="22"/>
                    </w:rPr>
                  </w:pPr>
                  <w:r w:rsidRPr="001465F6">
                    <w:rPr>
                      <w:rFonts w:eastAsia="Calibri"/>
                      <w:b/>
                      <w:bCs/>
                      <w:i/>
                      <w:iCs/>
                      <w:sz w:val="22"/>
                    </w:rPr>
                    <w:lastRenderedPageBreak/>
                    <w:t>Project Title</w:t>
                  </w:r>
                </w:p>
              </w:tc>
              <w:tc>
                <w:tcPr>
                  <w:tcW w:w="1980" w:type="dxa"/>
                </w:tcPr>
                <w:p w14:paraId="77EEAA2A" w14:textId="77777777" w:rsidR="00DD5F91" w:rsidRPr="001465F6" w:rsidRDefault="00DD5F91" w:rsidP="00DD5F91">
                  <w:pPr>
                    <w:rPr>
                      <w:rFonts w:eastAsia="Calibri"/>
                      <w:b/>
                      <w:bCs/>
                      <w:i/>
                      <w:iCs/>
                      <w:sz w:val="22"/>
                    </w:rPr>
                  </w:pPr>
                  <w:r w:rsidRPr="001465F6">
                    <w:rPr>
                      <w:rFonts w:eastAsia="Calibri"/>
                      <w:b/>
                      <w:bCs/>
                      <w:i/>
                      <w:iCs/>
                      <w:sz w:val="22"/>
                    </w:rPr>
                    <w:t>Source of Funding</w:t>
                  </w:r>
                </w:p>
              </w:tc>
              <w:tc>
                <w:tcPr>
                  <w:tcW w:w="900" w:type="dxa"/>
                </w:tcPr>
                <w:p w14:paraId="1A03084B" w14:textId="77777777" w:rsidR="00DD5F91" w:rsidRPr="001465F6" w:rsidRDefault="00DD5F91" w:rsidP="00DD5F91">
                  <w:pPr>
                    <w:rPr>
                      <w:rFonts w:eastAsia="Calibri"/>
                      <w:b/>
                      <w:bCs/>
                      <w:i/>
                      <w:iCs/>
                      <w:sz w:val="22"/>
                    </w:rPr>
                  </w:pPr>
                  <w:r w:rsidRPr="001465F6">
                    <w:rPr>
                      <w:rFonts w:eastAsia="Calibri"/>
                      <w:b/>
                      <w:bCs/>
                      <w:i/>
                      <w:iCs/>
                      <w:sz w:val="22"/>
                    </w:rPr>
                    <w:t>Period</w:t>
                  </w:r>
                </w:p>
                <w:p w14:paraId="0161E29E" w14:textId="77777777" w:rsidR="00DD5F91" w:rsidRPr="001465F6" w:rsidRDefault="00DD5F91" w:rsidP="00DD5F91">
                  <w:pPr>
                    <w:rPr>
                      <w:rFonts w:eastAsia="Calibri"/>
                      <w:b/>
                      <w:bCs/>
                      <w:i/>
                      <w:iCs/>
                      <w:sz w:val="22"/>
                    </w:rPr>
                  </w:pPr>
                  <w:r w:rsidRPr="001465F6">
                    <w:rPr>
                      <w:rFonts w:eastAsia="Calibri"/>
                      <w:b/>
                      <w:bCs/>
                      <w:i/>
                      <w:iCs/>
                      <w:sz w:val="22"/>
                    </w:rPr>
                    <w:t xml:space="preserve">(Year </w:t>
                  </w:r>
                  <w:proofErr w:type="spellStart"/>
                  <w:r w:rsidRPr="001465F6">
                    <w:rPr>
                      <w:rFonts w:eastAsia="Calibri"/>
                      <w:b/>
                      <w:bCs/>
                      <w:i/>
                      <w:iCs/>
                      <w:sz w:val="22"/>
                    </w:rPr>
                    <w:t>t</w:t>
                  </w:r>
                  <w:proofErr w:type="spellEnd"/>
                  <w:r w:rsidRPr="001465F6">
                    <w:rPr>
                      <w:rFonts w:eastAsia="Calibri"/>
                      <w:b/>
                      <w:bCs/>
                      <w:i/>
                      <w:iCs/>
                      <w:sz w:val="22"/>
                    </w:rPr>
                    <w:t xml:space="preserve"> Year)</w:t>
                  </w:r>
                </w:p>
              </w:tc>
              <w:tc>
                <w:tcPr>
                  <w:tcW w:w="1327" w:type="dxa"/>
                </w:tcPr>
                <w:p w14:paraId="233F71CF" w14:textId="77777777" w:rsidR="00DD5F91" w:rsidRPr="001465F6" w:rsidRDefault="00DD5F91" w:rsidP="00DD5F91">
                  <w:pPr>
                    <w:rPr>
                      <w:rFonts w:eastAsia="Calibri"/>
                      <w:b/>
                      <w:bCs/>
                      <w:i/>
                      <w:iCs/>
                      <w:sz w:val="22"/>
                    </w:rPr>
                  </w:pPr>
                  <w:r w:rsidRPr="001465F6">
                    <w:rPr>
                      <w:rFonts w:eastAsia="Calibri"/>
                      <w:b/>
                      <w:bCs/>
                      <w:i/>
                      <w:iCs/>
                      <w:sz w:val="22"/>
                    </w:rPr>
                    <w:t>Total Budget</w:t>
                  </w:r>
                </w:p>
                <w:p w14:paraId="53FDE4B2" w14:textId="77777777" w:rsidR="00DD5F91" w:rsidRPr="001465F6" w:rsidRDefault="00DD5F91" w:rsidP="00DD5F91">
                  <w:pPr>
                    <w:rPr>
                      <w:rFonts w:eastAsia="Calibri"/>
                      <w:b/>
                      <w:bCs/>
                      <w:i/>
                      <w:iCs/>
                      <w:sz w:val="22"/>
                    </w:rPr>
                  </w:pPr>
                  <w:r w:rsidRPr="001465F6">
                    <w:rPr>
                      <w:rFonts w:eastAsia="Calibri"/>
                      <w:b/>
                      <w:bCs/>
                      <w:i/>
                      <w:iCs/>
                      <w:sz w:val="22"/>
                    </w:rPr>
                    <w:t>(US $)</w:t>
                  </w:r>
                </w:p>
              </w:tc>
              <w:tc>
                <w:tcPr>
                  <w:tcW w:w="1710" w:type="dxa"/>
                </w:tcPr>
                <w:p w14:paraId="4E3B657B" w14:textId="77777777" w:rsidR="00DD5F91" w:rsidRPr="001465F6" w:rsidRDefault="00DD5F91" w:rsidP="00DD5F91">
                  <w:pPr>
                    <w:rPr>
                      <w:rFonts w:eastAsia="Calibri"/>
                      <w:b/>
                      <w:bCs/>
                      <w:i/>
                      <w:iCs/>
                      <w:sz w:val="22"/>
                    </w:rPr>
                  </w:pPr>
                  <w:r w:rsidRPr="001465F6">
                    <w:rPr>
                      <w:rFonts w:eastAsia="Calibri"/>
                      <w:b/>
                      <w:bCs/>
                      <w:i/>
                      <w:iCs/>
                      <w:sz w:val="22"/>
                    </w:rPr>
                    <w:t>Role</w:t>
                  </w:r>
                </w:p>
                <w:p w14:paraId="57B0F58D" w14:textId="77777777" w:rsidR="00DD5F91" w:rsidRPr="001465F6" w:rsidRDefault="00DD5F91" w:rsidP="00DD5F91">
                  <w:pPr>
                    <w:rPr>
                      <w:rFonts w:eastAsia="Calibri"/>
                      <w:b/>
                      <w:bCs/>
                      <w:i/>
                      <w:iCs/>
                      <w:sz w:val="22"/>
                    </w:rPr>
                  </w:pPr>
                  <w:r w:rsidRPr="001465F6">
                    <w:rPr>
                      <w:rFonts w:eastAsia="Calibri"/>
                      <w:b/>
                      <w:bCs/>
                      <w:i/>
                      <w:iCs/>
                      <w:sz w:val="22"/>
                    </w:rPr>
                    <w:t>(PI or Co-</w:t>
                  </w:r>
                  <w:proofErr w:type="spellStart"/>
                  <w:r w:rsidRPr="001465F6">
                    <w:rPr>
                      <w:rFonts w:eastAsia="Calibri"/>
                      <w:b/>
                      <w:bCs/>
                      <w:i/>
                      <w:iCs/>
                      <w:sz w:val="22"/>
                    </w:rPr>
                    <w:t>Invstigator</w:t>
                  </w:r>
                  <w:proofErr w:type="spellEnd"/>
                  <w:r w:rsidRPr="001465F6">
                    <w:rPr>
                      <w:rFonts w:eastAsia="Calibri"/>
                      <w:b/>
                      <w:bCs/>
                      <w:i/>
                      <w:iCs/>
                      <w:sz w:val="22"/>
                    </w:rPr>
                    <w:t>)</w:t>
                  </w:r>
                </w:p>
              </w:tc>
            </w:tr>
            <w:tr w:rsidR="00DD5F91" w:rsidRPr="001465F6" w14:paraId="57363279" w14:textId="77777777" w:rsidTr="002041FA">
              <w:tc>
                <w:tcPr>
                  <w:tcW w:w="3145" w:type="dxa"/>
                </w:tcPr>
                <w:p w14:paraId="4C6678E1" w14:textId="77777777" w:rsidR="00DD5F91" w:rsidRPr="001465F6" w:rsidRDefault="00DD5F91" w:rsidP="00DD5F91">
                  <w:pPr>
                    <w:pStyle w:val="ListParagraph"/>
                    <w:numPr>
                      <w:ilvl w:val="0"/>
                      <w:numId w:val="10"/>
                    </w:numPr>
                    <w:spacing w:after="0" w:line="240" w:lineRule="auto"/>
                    <w:ind w:left="0" w:firstLine="0"/>
                    <w:rPr>
                      <w:rFonts w:ascii="Times New Roman" w:hAnsi="Times New Roman"/>
                    </w:rPr>
                  </w:pPr>
                  <w:r w:rsidRPr="001465F6">
                    <w:rPr>
                      <w:rFonts w:ascii="Times New Roman" w:hAnsi="Times New Roman"/>
                    </w:rPr>
                    <w:t>Sustainable Energy Management and Solar Cell Recycling</w:t>
                  </w:r>
                </w:p>
              </w:tc>
              <w:tc>
                <w:tcPr>
                  <w:tcW w:w="1980" w:type="dxa"/>
                </w:tcPr>
                <w:p w14:paraId="12383079" w14:textId="77777777" w:rsidR="00DD5F91" w:rsidRPr="001465F6" w:rsidRDefault="00DD5F91" w:rsidP="00DD5F91">
                  <w:pPr>
                    <w:rPr>
                      <w:rFonts w:eastAsia="Calibri"/>
                      <w:sz w:val="22"/>
                    </w:rPr>
                  </w:pPr>
                  <w:r w:rsidRPr="001465F6">
                    <w:rPr>
                      <w:rFonts w:eastAsia="Calibri"/>
                      <w:sz w:val="22"/>
                    </w:rPr>
                    <w:t>Fundamental Fund: FF Year 2022(PSU)</w:t>
                  </w:r>
                </w:p>
              </w:tc>
              <w:tc>
                <w:tcPr>
                  <w:tcW w:w="900" w:type="dxa"/>
                </w:tcPr>
                <w:p w14:paraId="10A8588B" w14:textId="77777777" w:rsidR="00DD5F91" w:rsidRPr="001465F6" w:rsidRDefault="00DD5F91" w:rsidP="00DD5F91">
                  <w:pPr>
                    <w:rPr>
                      <w:rFonts w:eastAsia="Calibri"/>
                      <w:sz w:val="22"/>
                    </w:rPr>
                  </w:pPr>
                  <w:r w:rsidRPr="001465F6">
                    <w:rPr>
                      <w:rFonts w:eastAsia="Calibri"/>
                      <w:sz w:val="22"/>
                    </w:rPr>
                    <w:t>2021-2024</w:t>
                  </w:r>
                </w:p>
              </w:tc>
              <w:tc>
                <w:tcPr>
                  <w:tcW w:w="1327" w:type="dxa"/>
                </w:tcPr>
                <w:p w14:paraId="25598405" w14:textId="77777777" w:rsidR="00DD5F91" w:rsidRPr="001465F6" w:rsidRDefault="00DD5F91" w:rsidP="00DD5F91">
                  <w:pPr>
                    <w:rPr>
                      <w:rFonts w:eastAsia="Calibri"/>
                      <w:sz w:val="22"/>
                    </w:rPr>
                  </w:pPr>
                  <w:r w:rsidRPr="001465F6">
                    <w:rPr>
                      <w:rFonts w:eastAsia="Calibri"/>
                      <w:sz w:val="22"/>
                    </w:rPr>
                    <w:t>US$ 100000</w:t>
                  </w:r>
                </w:p>
              </w:tc>
              <w:tc>
                <w:tcPr>
                  <w:tcW w:w="1710" w:type="dxa"/>
                </w:tcPr>
                <w:p w14:paraId="762A7E24" w14:textId="4796FFD4" w:rsidR="00DD5F91" w:rsidRPr="001465F6" w:rsidRDefault="00DD5F91" w:rsidP="00DD5F91">
                  <w:pPr>
                    <w:rPr>
                      <w:rFonts w:eastAsia="Calibri"/>
                      <w:sz w:val="22"/>
                    </w:rPr>
                  </w:pPr>
                  <w:r w:rsidRPr="001465F6">
                    <w:rPr>
                      <w:rFonts w:eastAsia="Calibri"/>
                      <w:sz w:val="22"/>
                    </w:rPr>
                    <w:t>Co-</w:t>
                  </w:r>
                  <w:r w:rsidR="00F96A84" w:rsidRPr="001465F6">
                    <w:rPr>
                      <w:rFonts w:eastAsia="Calibri"/>
                      <w:sz w:val="22"/>
                    </w:rPr>
                    <w:t>Investigator</w:t>
                  </w:r>
                </w:p>
              </w:tc>
            </w:tr>
            <w:tr w:rsidR="00DD5F91" w:rsidRPr="001465F6" w14:paraId="7FDE1415" w14:textId="77777777" w:rsidTr="002041FA">
              <w:tc>
                <w:tcPr>
                  <w:tcW w:w="3145" w:type="dxa"/>
                </w:tcPr>
                <w:p w14:paraId="553B2E7D" w14:textId="5D693848" w:rsidR="00DD5F91" w:rsidRPr="001465F6" w:rsidRDefault="00FD186B" w:rsidP="00DD5F91">
                  <w:pPr>
                    <w:pStyle w:val="ListParagraph"/>
                    <w:numPr>
                      <w:ilvl w:val="0"/>
                      <w:numId w:val="10"/>
                    </w:numPr>
                    <w:spacing w:after="0" w:line="240" w:lineRule="auto"/>
                    <w:ind w:left="0" w:firstLine="0"/>
                    <w:rPr>
                      <w:rFonts w:ascii="Times New Roman" w:hAnsi="Times New Roman"/>
                    </w:rPr>
                  </w:pPr>
                  <w:proofErr w:type="spellStart"/>
                  <w:r w:rsidRPr="001465F6">
                    <w:rPr>
                      <w:rFonts w:ascii="Times New Roman" w:hAnsi="Times New Roman"/>
                    </w:rPr>
                    <w:t>ZeroT</w:t>
                  </w:r>
                  <w:proofErr w:type="spellEnd"/>
                  <w:r w:rsidR="00DD5F91" w:rsidRPr="001465F6">
                    <w:rPr>
                      <w:rFonts w:ascii="Times New Roman" w:hAnsi="Times New Roman"/>
                    </w:rPr>
                    <w:t xml:space="preserve"> waste recycling for </w:t>
                  </w:r>
                  <w:r w:rsidRPr="001465F6">
                    <w:rPr>
                      <w:rFonts w:ascii="Times New Roman" w:hAnsi="Times New Roman"/>
                    </w:rPr>
                    <w:t>laboratory-scale</w:t>
                  </w:r>
                  <w:r w:rsidR="00DD5F91" w:rsidRPr="001465F6">
                    <w:rPr>
                      <w:rFonts w:ascii="Times New Roman" w:hAnsi="Times New Roman"/>
                    </w:rPr>
                    <w:t xml:space="preserve"> solar panels</w:t>
                  </w:r>
                </w:p>
              </w:tc>
              <w:tc>
                <w:tcPr>
                  <w:tcW w:w="1980" w:type="dxa"/>
                </w:tcPr>
                <w:p w14:paraId="5A7345C7" w14:textId="77777777" w:rsidR="00DD5F91" w:rsidRPr="001465F6" w:rsidRDefault="00DD5F91" w:rsidP="00DD5F91">
                  <w:pPr>
                    <w:rPr>
                      <w:rFonts w:eastAsia="Calibri"/>
                      <w:sz w:val="22"/>
                    </w:rPr>
                  </w:pPr>
                  <w:r w:rsidRPr="001465F6">
                    <w:rPr>
                      <w:rFonts w:eastAsia="Calibri"/>
                      <w:sz w:val="22"/>
                    </w:rPr>
                    <w:t>Scholars Scholarship Year 2022 (PSU)</w:t>
                  </w:r>
                </w:p>
              </w:tc>
              <w:tc>
                <w:tcPr>
                  <w:tcW w:w="900" w:type="dxa"/>
                </w:tcPr>
                <w:p w14:paraId="1348D15E" w14:textId="77777777" w:rsidR="00DD5F91" w:rsidRPr="001465F6" w:rsidRDefault="00DD5F91" w:rsidP="00DD5F91">
                  <w:pPr>
                    <w:rPr>
                      <w:rFonts w:eastAsia="Calibri"/>
                      <w:sz w:val="22"/>
                    </w:rPr>
                  </w:pPr>
                  <w:r w:rsidRPr="001465F6">
                    <w:rPr>
                      <w:rFonts w:eastAsia="Calibri"/>
                      <w:sz w:val="22"/>
                    </w:rPr>
                    <w:t>2022-2023</w:t>
                  </w:r>
                </w:p>
              </w:tc>
              <w:tc>
                <w:tcPr>
                  <w:tcW w:w="1327" w:type="dxa"/>
                </w:tcPr>
                <w:p w14:paraId="6B94B01A" w14:textId="77777777" w:rsidR="00DD5F91" w:rsidRPr="001465F6" w:rsidRDefault="00DD5F91" w:rsidP="00DD5F91">
                  <w:pPr>
                    <w:rPr>
                      <w:rFonts w:eastAsia="Calibri"/>
                      <w:sz w:val="22"/>
                    </w:rPr>
                  </w:pPr>
                  <w:r w:rsidRPr="001465F6">
                    <w:rPr>
                      <w:rFonts w:eastAsia="Calibri"/>
                      <w:sz w:val="22"/>
                    </w:rPr>
                    <w:t>US$ 15000</w:t>
                  </w:r>
                </w:p>
              </w:tc>
              <w:tc>
                <w:tcPr>
                  <w:tcW w:w="1710" w:type="dxa"/>
                </w:tcPr>
                <w:p w14:paraId="4234D50C" w14:textId="77777777" w:rsidR="00DD5F91" w:rsidRPr="001465F6" w:rsidRDefault="00DD5F91" w:rsidP="00DD5F91">
                  <w:pPr>
                    <w:rPr>
                      <w:rFonts w:eastAsia="Calibri"/>
                      <w:sz w:val="22"/>
                    </w:rPr>
                  </w:pPr>
                  <w:r w:rsidRPr="001465F6">
                    <w:rPr>
                      <w:rFonts w:eastAsia="Calibri"/>
                      <w:sz w:val="22"/>
                    </w:rPr>
                    <w:t xml:space="preserve">Researcher </w:t>
                  </w:r>
                </w:p>
              </w:tc>
            </w:tr>
            <w:tr w:rsidR="00F96A84" w:rsidRPr="001465F6" w14:paraId="0B54574F" w14:textId="77777777" w:rsidTr="00525D58">
              <w:trPr>
                <w:trHeight w:val="1214"/>
              </w:trPr>
              <w:tc>
                <w:tcPr>
                  <w:tcW w:w="3145" w:type="dxa"/>
                </w:tcPr>
                <w:p w14:paraId="07BCC65C" w14:textId="2706C736" w:rsidR="00F96A84" w:rsidRPr="001465F6" w:rsidRDefault="00F96A84" w:rsidP="00DD5F91">
                  <w:pPr>
                    <w:pStyle w:val="ListParagraph"/>
                    <w:numPr>
                      <w:ilvl w:val="0"/>
                      <w:numId w:val="10"/>
                    </w:numPr>
                    <w:spacing w:after="0" w:line="240" w:lineRule="auto"/>
                    <w:ind w:left="0" w:firstLine="0"/>
                    <w:rPr>
                      <w:rFonts w:ascii="Times New Roman" w:hAnsi="Times New Roman"/>
                    </w:rPr>
                  </w:pPr>
                  <w:r w:rsidRPr="001465F6">
                    <w:rPr>
                      <w:rFonts w:ascii="Times New Roman" w:hAnsi="Times New Roman"/>
                    </w:rPr>
                    <w:t>Solar PV Waste effect on human health: current knowledge, attitude, perception, and practices among university students</w:t>
                  </w:r>
                </w:p>
              </w:tc>
              <w:tc>
                <w:tcPr>
                  <w:tcW w:w="1980" w:type="dxa"/>
                </w:tcPr>
                <w:p w14:paraId="701269D9" w14:textId="54F630DD" w:rsidR="00F96A84" w:rsidRPr="001465F6" w:rsidRDefault="00F96A84" w:rsidP="00DD5F91">
                  <w:pPr>
                    <w:rPr>
                      <w:rFonts w:eastAsia="Calibri"/>
                      <w:sz w:val="22"/>
                    </w:rPr>
                  </w:pPr>
                  <w:r w:rsidRPr="001465F6">
                    <w:rPr>
                      <w:rFonts w:eastAsia="Calibri"/>
                      <w:sz w:val="22"/>
                    </w:rPr>
                    <w:t>SATU 2022 Joint research scheme (JRS)</w:t>
                  </w:r>
                </w:p>
              </w:tc>
              <w:tc>
                <w:tcPr>
                  <w:tcW w:w="900" w:type="dxa"/>
                </w:tcPr>
                <w:p w14:paraId="0D738D0A" w14:textId="517CA57A" w:rsidR="00F96A84" w:rsidRPr="001465F6" w:rsidRDefault="00F96A84" w:rsidP="00DD5F91">
                  <w:pPr>
                    <w:rPr>
                      <w:rFonts w:eastAsia="Calibri"/>
                      <w:sz w:val="22"/>
                    </w:rPr>
                  </w:pPr>
                  <w:r w:rsidRPr="001465F6">
                    <w:rPr>
                      <w:rFonts w:eastAsia="Calibri"/>
                      <w:sz w:val="22"/>
                    </w:rPr>
                    <w:t>2023</w:t>
                  </w:r>
                </w:p>
              </w:tc>
              <w:tc>
                <w:tcPr>
                  <w:tcW w:w="1327" w:type="dxa"/>
                </w:tcPr>
                <w:p w14:paraId="24F67EFE" w14:textId="7211CE4C" w:rsidR="00F96A84" w:rsidRPr="001465F6" w:rsidRDefault="00F96A84" w:rsidP="00DD5F91">
                  <w:pPr>
                    <w:rPr>
                      <w:rFonts w:eastAsia="Calibri"/>
                      <w:sz w:val="22"/>
                    </w:rPr>
                  </w:pPr>
                  <w:r w:rsidRPr="001465F6">
                    <w:rPr>
                      <w:rFonts w:eastAsia="Calibri"/>
                      <w:sz w:val="22"/>
                    </w:rPr>
                    <w:t>US$ 3000</w:t>
                  </w:r>
                </w:p>
              </w:tc>
              <w:tc>
                <w:tcPr>
                  <w:tcW w:w="1710" w:type="dxa"/>
                </w:tcPr>
                <w:p w14:paraId="1F729F42" w14:textId="489A8D75" w:rsidR="00F96A84" w:rsidRPr="001465F6" w:rsidRDefault="00F96A84" w:rsidP="00DD5F91">
                  <w:pPr>
                    <w:rPr>
                      <w:rFonts w:eastAsia="Calibri"/>
                      <w:sz w:val="22"/>
                    </w:rPr>
                  </w:pPr>
                  <w:r w:rsidRPr="001465F6">
                    <w:rPr>
                      <w:rFonts w:eastAsia="Calibri"/>
                      <w:sz w:val="22"/>
                    </w:rPr>
                    <w:t xml:space="preserve">Researcher </w:t>
                  </w:r>
                </w:p>
              </w:tc>
            </w:tr>
          </w:tbl>
          <w:p w14:paraId="24551DE2" w14:textId="77777777" w:rsidR="00DD5F91" w:rsidRPr="001465F6" w:rsidRDefault="00DD5F91" w:rsidP="00E7469C">
            <w:pPr>
              <w:spacing w:line="276" w:lineRule="auto"/>
              <w:rPr>
                <w:rFonts w:ascii="Times New Roman" w:hAnsi="Times New Roman" w:cs="Times New Roman"/>
                <w:b/>
                <w:bCs/>
                <w:sz w:val="24"/>
                <w:szCs w:val="24"/>
              </w:rPr>
            </w:pPr>
          </w:p>
          <w:p w14:paraId="11DC2B0C" w14:textId="77777777" w:rsidR="00DD5F91" w:rsidRPr="001465F6" w:rsidRDefault="00DD5F91" w:rsidP="00E7469C">
            <w:pPr>
              <w:spacing w:line="276" w:lineRule="auto"/>
              <w:rPr>
                <w:rFonts w:ascii="Times New Roman" w:hAnsi="Times New Roman" w:cs="Times New Roman"/>
                <w:b/>
                <w:bCs/>
                <w:sz w:val="24"/>
                <w:szCs w:val="24"/>
              </w:rPr>
            </w:pPr>
          </w:p>
        </w:tc>
      </w:tr>
      <w:tr w:rsidR="00F96A84" w:rsidRPr="001465F6" w14:paraId="79FD0170" w14:textId="77777777" w:rsidTr="00F17CE6">
        <w:tc>
          <w:tcPr>
            <w:tcW w:w="9180" w:type="dxa"/>
            <w:gridSpan w:val="7"/>
          </w:tcPr>
          <w:p w14:paraId="0D726E45" w14:textId="77777777" w:rsidR="00F96A84" w:rsidRPr="001465F6" w:rsidRDefault="00F96A84" w:rsidP="00E7469C">
            <w:pPr>
              <w:spacing w:line="276" w:lineRule="auto"/>
              <w:rPr>
                <w:rFonts w:ascii="Times New Roman" w:hAnsi="Times New Roman" w:cs="Times New Roman"/>
                <w:b/>
                <w:bCs/>
                <w:sz w:val="24"/>
                <w:szCs w:val="24"/>
              </w:rPr>
            </w:pPr>
          </w:p>
        </w:tc>
      </w:tr>
      <w:tr w:rsidR="005D175E" w:rsidRPr="001465F6" w14:paraId="348CE6FF" w14:textId="77777777" w:rsidTr="00F17CE6">
        <w:tc>
          <w:tcPr>
            <w:tcW w:w="9180" w:type="dxa"/>
            <w:gridSpan w:val="7"/>
          </w:tcPr>
          <w:p w14:paraId="3CF908A3" w14:textId="77777777" w:rsidR="005D175E" w:rsidRPr="001465F6" w:rsidRDefault="005D175E" w:rsidP="00F814E2">
            <w:pPr>
              <w:pStyle w:val="ListParagraph"/>
              <w:spacing w:after="0" w:line="240" w:lineRule="auto"/>
              <w:ind w:left="0"/>
              <w:rPr>
                <w:rFonts w:ascii="Times New Roman" w:eastAsia="Times New Roman" w:hAnsi="Times New Roman" w:cs="Times New Roman"/>
                <w:b/>
                <w:bCs/>
                <w:sz w:val="24"/>
                <w:szCs w:val="24"/>
              </w:rPr>
            </w:pPr>
            <w:r w:rsidRPr="001465F6">
              <w:rPr>
                <w:rFonts w:ascii="Times New Roman" w:eastAsia="Times New Roman" w:hAnsi="Times New Roman" w:cs="Times New Roman"/>
                <w:b/>
                <w:bCs/>
                <w:sz w:val="24"/>
                <w:szCs w:val="24"/>
              </w:rPr>
              <w:t>Other relevant information (</w:t>
            </w:r>
            <w:r w:rsidRPr="001465F6">
              <w:rPr>
                <w:rFonts w:ascii="Times New Roman" w:eastAsia="Times New Roman" w:hAnsi="Times New Roman" w:cs="Times New Roman"/>
                <w:sz w:val="24"/>
                <w:szCs w:val="24"/>
              </w:rPr>
              <w:t>e.g., Publications</w:t>
            </w:r>
            <w:r w:rsidRPr="001465F6">
              <w:rPr>
                <w:rFonts w:ascii="Times New Roman" w:eastAsia="Times New Roman" w:hAnsi="Times New Roman" w:cs="Times New Roman"/>
                <w:b/>
                <w:bCs/>
                <w:sz w:val="24"/>
                <w:szCs w:val="24"/>
              </w:rPr>
              <w:t>)</w:t>
            </w:r>
          </w:p>
          <w:p w14:paraId="32664505" w14:textId="77777777" w:rsidR="002041FA" w:rsidRPr="001465F6" w:rsidRDefault="002041FA" w:rsidP="00F814E2">
            <w:pPr>
              <w:pStyle w:val="ListParagraph"/>
              <w:spacing w:after="0" w:line="240" w:lineRule="auto"/>
              <w:ind w:left="0"/>
              <w:rPr>
                <w:rFonts w:ascii="Times New Roman" w:hAnsi="Times New Roman" w:cs="Times New Roman"/>
                <w:b/>
                <w:bCs/>
                <w:sz w:val="24"/>
                <w:szCs w:val="24"/>
              </w:rPr>
            </w:pPr>
          </w:p>
          <w:p w14:paraId="190FB59B" w14:textId="2606F879"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1. Hossain, S., </w:t>
            </w:r>
            <w:proofErr w:type="spellStart"/>
            <w:r w:rsidRPr="001465F6">
              <w:rPr>
                <w:rFonts w:ascii="Times New Roman" w:hAnsi="Times New Roman" w:cs="Times New Roman"/>
                <w:sz w:val="24"/>
                <w:szCs w:val="24"/>
              </w:rPr>
              <w:t>Rokonuzzaman</w:t>
            </w:r>
            <w:proofErr w:type="spellEnd"/>
            <w:r w:rsidRPr="001465F6">
              <w:rPr>
                <w:rFonts w:ascii="Times New Roman" w:hAnsi="Times New Roman" w:cs="Times New Roman"/>
                <w:sz w:val="24"/>
                <w:szCs w:val="24"/>
              </w:rPr>
              <w:t xml:space="preserve">, M., Rahman, K.S., Habib, A.A., Tan, W.S., Mahmud, M., </w:t>
            </w:r>
            <w:r w:rsidRPr="001465F6">
              <w:rPr>
                <w:rFonts w:ascii="Times New Roman" w:hAnsi="Times New Roman" w:cs="Times New Roman"/>
                <w:b/>
                <w:bCs/>
                <w:sz w:val="24"/>
                <w:szCs w:val="24"/>
              </w:rPr>
              <w:t>Chowdhury, S.</w:t>
            </w:r>
            <w:r w:rsidRPr="001465F6">
              <w:rPr>
                <w:rFonts w:ascii="Times New Roman" w:hAnsi="Times New Roman" w:cs="Times New Roman"/>
                <w:sz w:val="24"/>
                <w:szCs w:val="24"/>
              </w:rPr>
              <w:t xml:space="preserve"> and </w:t>
            </w:r>
            <w:proofErr w:type="spellStart"/>
            <w:r w:rsidRPr="001465F6">
              <w:rPr>
                <w:rFonts w:ascii="Times New Roman" w:hAnsi="Times New Roman" w:cs="Times New Roman"/>
                <w:sz w:val="24"/>
                <w:szCs w:val="24"/>
              </w:rPr>
              <w:t>Channumsin</w:t>
            </w:r>
            <w:proofErr w:type="spellEnd"/>
            <w:r w:rsidRPr="001465F6">
              <w:rPr>
                <w:rFonts w:ascii="Times New Roman" w:hAnsi="Times New Roman" w:cs="Times New Roman"/>
                <w:sz w:val="24"/>
                <w:szCs w:val="24"/>
              </w:rPr>
              <w:t>, S., 2023. Grid-Vehicle-Grid (G</w:t>
            </w:r>
            <w:r w:rsidRPr="001465F6">
              <w:rPr>
                <w:rFonts w:ascii="Times New Roman" w:hAnsi="Times New Roman" w:cs="Times New Roman"/>
                <w:sz w:val="24"/>
                <w:szCs w:val="24"/>
                <w:vertAlign w:val="subscript"/>
              </w:rPr>
              <w:t>2</w:t>
            </w:r>
            <w:r w:rsidRPr="001465F6">
              <w:rPr>
                <w:rFonts w:ascii="Times New Roman" w:hAnsi="Times New Roman" w:cs="Times New Roman"/>
                <w:sz w:val="24"/>
                <w:szCs w:val="24"/>
              </w:rPr>
              <w:t>V</w:t>
            </w:r>
            <w:r w:rsidRPr="001465F6">
              <w:rPr>
                <w:rFonts w:ascii="Times New Roman" w:hAnsi="Times New Roman" w:cs="Times New Roman"/>
                <w:sz w:val="24"/>
                <w:szCs w:val="24"/>
                <w:vertAlign w:val="subscript"/>
              </w:rPr>
              <w:t>2</w:t>
            </w:r>
            <w:r w:rsidRPr="001465F6">
              <w:rPr>
                <w:rFonts w:ascii="Times New Roman" w:hAnsi="Times New Roman" w:cs="Times New Roman"/>
                <w:sz w:val="24"/>
                <w:szCs w:val="24"/>
              </w:rPr>
              <w:t>G) Efficient Power Transmission: An Overview of Concept, Operations, Benefits, Concerns, and Future Challenges. Sustainability, 15(7), p.5782.</w:t>
            </w:r>
          </w:p>
          <w:p w14:paraId="0AB6CB43" w14:textId="44D3C3C0"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2. </w:t>
            </w:r>
            <w:proofErr w:type="spellStart"/>
            <w:r w:rsidRPr="001465F6">
              <w:rPr>
                <w:rFonts w:ascii="Times New Roman" w:hAnsi="Times New Roman" w:cs="Times New Roman"/>
                <w:sz w:val="24"/>
                <w:szCs w:val="24"/>
              </w:rPr>
              <w:t>Doroody</w:t>
            </w:r>
            <w:proofErr w:type="spellEnd"/>
            <w:r w:rsidRPr="001465F6">
              <w:rPr>
                <w:rFonts w:ascii="Times New Roman" w:hAnsi="Times New Roman" w:cs="Times New Roman"/>
                <w:sz w:val="24"/>
                <w:szCs w:val="24"/>
              </w:rPr>
              <w:t xml:space="preserve">, C., Rahman, K.S., </w:t>
            </w:r>
            <w:proofErr w:type="spellStart"/>
            <w:r w:rsidRPr="001465F6">
              <w:rPr>
                <w:rFonts w:ascii="Times New Roman" w:hAnsi="Times New Roman" w:cs="Times New Roman"/>
                <w:sz w:val="24"/>
                <w:szCs w:val="24"/>
              </w:rPr>
              <w:t>Chelvanathan</w:t>
            </w:r>
            <w:proofErr w:type="spellEnd"/>
            <w:r w:rsidRPr="001465F6">
              <w:rPr>
                <w:rFonts w:ascii="Times New Roman" w:hAnsi="Times New Roman" w:cs="Times New Roman"/>
                <w:sz w:val="24"/>
                <w:szCs w:val="24"/>
              </w:rPr>
              <w:t xml:space="preserve">, P., Ibrahim, M.A., </w:t>
            </w:r>
            <w:proofErr w:type="spellStart"/>
            <w:r w:rsidRPr="001465F6">
              <w:rPr>
                <w:rFonts w:ascii="Times New Roman" w:hAnsi="Times New Roman" w:cs="Times New Roman"/>
                <w:sz w:val="24"/>
                <w:szCs w:val="24"/>
              </w:rPr>
              <w:t>Sopian</w:t>
            </w:r>
            <w:proofErr w:type="spellEnd"/>
            <w:r w:rsidRPr="001465F6">
              <w:rPr>
                <w:rFonts w:ascii="Times New Roman" w:hAnsi="Times New Roman" w:cs="Times New Roman"/>
                <w:sz w:val="24"/>
                <w:szCs w:val="24"/>
              </w:rPr>
              <w:t xml:space="preserve">, K., Amin, N., </w:t>
            </w:r>
            <w:r w:rsidRPr="001465F6">
              <w:rPr>
                <w:rFonts w:ascii="Times New Roman" w:hAnsi="Times New Roman" w:cs="Times New Roman"/>
                <w:b/>
                <w:bCs/>
                <w:sz w:val="24"/>
                <w:szCs w:val="24"/>
              </w:rPr>
              <w:t>Chowdhury, S</w:t>
            </w:r>
            <w:r w:rsidRPr="001465F6">
              <w:rPr>
                <w:rFonts w:ascii="Times New Roman" w:hAnsi="Times New Roman" w:cs="Times New Roman"/>
                <w:sz w:val="24"/>
                <w:szCs w:val="24"/>
              </w:rPr>
              <w:t xml:space="preserve">. and </w:t>
            </w:r>
            <w:proofErr w:type="spellStart"/>
            <w:r w:rsidRPr="001465F6">
              <w:rPr>
                <w:rFonts w:ascii="Times New Roman" w:hAnsi="Times New Roman" w:cs="Times New Roman"/>
                <w:sz w:val="24"/>
                <w:szCs w:val="24"/>
              </w:rPr>
              <w:t>Channumsin</w:t>
            </w:r>
            <w:proofErr w:type="spellEnd"/>
            <w:r w:rsidRPr="001465F6">
              <w:rPr>
                <w:rFonts w:ascii="Times New Roman" w:hAnsi="Times New Roman" w:cs="Times New Roman"/>
                <w:sz w:val="24"/>
                <w:szCs w:val="24"/>
              </w:rPr>
              <w:t>, S., 2023. Incorporation of Magnesium-doped Zinc Oxide (MZO) HRT Layer in Cadmium Telluride (</w:t>
            </w:r>
            <w:proofErr w:type="spellStart"/>
            <w:r w:rsidRPr="001465F6">
              <w:rPr>
                <w:rFonts w:ascii="Times New Roman" w:hAnsi="Times New Roman" w:cs="Times New Roman"/>
                <w:sz w:val="24"/>
                <w:szCs w:val="24"/>
              </w:rPr>
              <w:t>CdTe</w:t>
            </w:r>
            <w:proofErr w:type="spellEnd"/>
            <w:r w:rsidRPr="001465F6">
              <w:rPr>
                <w:rFonts w:ascii="Times New Roman" w:hAnsi="Times New Roman" w:cs="Times New Roman"/>
                <w:sz w:val="24"/>
                <w:szCs w:val="24"/>
              </w:rPr>
              <w:t>) Solar Cells. Results in Physics, 47, p.106337.</w:t>
            </w:r>
          </w:p>
          <w:p w14:paraId="21A0758D" w14:textId="251C58BD"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3. Naveena, B.E., </w:t>
            </w:r>
            <w:proofErr w:type="spellStart"/>
            <w:r w:rsidRPr="001465F6">
              <w:rPr>
                <w:rFonts w:ascii="Times New Roman" w:hAnsi="Times New Roman" w:cs="Times New Roman"/>
                <w:sz w:val="24"/>
                <w:szCs w:val="24"/>
              </w:rPr>
              <w:t>Keshavamurthy</w:t>
            </w:r>
            <w:proofErr w:type="spellEnd"/>
            <w:r w:rsidRPr="001465F6">
              <w:rPr>
                <w:rFonts w:ascii="Times New Roman" w:hAnsi="Times New Roman" w:cs="Times New Roman"/>
                <w:sz w:val="24"/>
                <w:szCs w:val="24"/>
              </w:rPr>
              <w:t xml:space="preserve">, R., </w:t>
            </w:r>
            <w:proofErr w:type="spellStart"/>
            <w:r w:rsidRPr="001465F6">
              <w:rPr>
                <w:rFonts w:ascii="Times New Roman" w:hAnsi="Times New Roman" w:cs="Times New Roman"/>
                <w:sz w:val="24"/>
                <w:szCs w:val="24"/>
              </w:rPr>
              <w:t>Muthiya</w:t>
            </w:r>
            <w:proofErr w:type="spellEnd"/>
            <w:r w:rsidRPr="001465F6">
              <w:rPr>
                <w:rFonts w:ascii="Times New Roman" w:hAnsi="Times New Roman" w:cs="Times New Roman"/>
                <w:sz w:val="24"/>
                <w:szCs w:val="24"/>
              </w:rPr>
              <w:t xml:space="preserve">*, S.J., Dhanraj, J.A., </w:t>
            </w:r>
            <w:proofErr w:type="spellStart"/>
            <w:r w:rsidRPr="001465F6">
              <w:rPr>
                <w:rFonts w:ascii="Times New Roman" w:hAnsi="Times New Roman" w:cs="Times New Roman"/>
                <w:sz w:val="24"/>
                <w:szCs w:val="24"/>
              </w:rPr>
              <w:t>Sirisamphanwong</w:t>
            </w:r>
            <w:proofErr w:type="spellEnd"/>
            <w:r w:rsidRPr="001465F6">
              <w:rPr>
                <w:rFonts w:ascii="Times New Roman" w:hAnsi="Times New Roman" w:cs="Times New Roman"/>
                <w:sz w:val="24"/>
                <w:szCs w:val="24"/>
              </w:rPr>
              <w:t xml:space="preserve">, C., </w:t>
            </w:r>
            <w:proofErr w:type="spellStart"/>
            <w:r w:rsidRPr="001465F6">
              <w:rPr>
                <w:rFonts w:ascii="Times New Roman" w:hAnsi="Times New Roman" w:cs="Times New Roman"/>
                <w:sz w:val="24"/>
                <w:szCs w:val="24"/>
              </w:rPr>
              <w:t>Channumsin</w:t>
            </w:r>
            <w:proofErr w:type="spellEnd"/>
            <w:r w:rsidRPr="001465F6">
              <w:rPr>
                <w:rFonts w:ascii="Times New Roman" w:hAnsi="Times New Roman" w:cs="Times New Roman"/>
                <w:sz w:val="24"/>
                <w:szCs w:val="24"/>
              </w:rPr>
              <w:t xml:space="preserve">, S*., </w:t>
            </w:r>
            <w:proofErr w:type="spellStart"/>
            <w:r w:rsidRPr="001465F6">
              <w:rPr>
                <w:rFonts w:ascii="Times New Roman" w:hAnsi="Times New Roman" w:cs="Times New Roman"/>
                <w:sz w:val="24"/>
                <w:szCs w:val="24"/>
              </w:rPr>
              <w:t>Channumsi</w:t>
            </w:r>
            <w:proofErr w:type="spellEnd"/>
            <w:r w:rsidRPr="001465F6">
              <w:rPr>
                <w:rFonts w:ascii="Times New Roman" w:hAnsi="Times New Roman" w:cs="Times New Roman"/>
                <w:sz w:val="24"/>
                <w:szCs w:val="24"/>
              </w:rPr>
              <w:t xml:space="preserve">, M. and </w:t>
            </w:r>
            <w:r w:rsidRPr="001465F6">
              <w:rPr>
                <w:rFonts w:ascii="Times New Roman" w:hAnsi="Times New Roman" w:cs="Times New Roman"/>
                <w:b/>
                <w:bCs/>
                <w:sz w:val="24"/>
                <w:szCs w:val="24"/>
              </w:rPr>
              <w:t>Chowdhury, S*.,</w:t>
            </w:r>
            <w:r w:rsidRPr="001465F6">
              <w:rPr>
                <w:rFonts w:ascii="Times New Roman" w:hAnsi="Times New Roman" w:cs="Times New Roman"/>
                <w:sz w:val="24"/>
                <w:szCs w:val="24"/>
              </w:rPr>
              <w:t xml:space="preserve"> 2023. Effect of plasma sprayed </w:t>
            </w:r>
            <w:proofErr w:type="spellStart"/>
            <w:r w:rsidRPr="001465F6">
              <w:rPr>
                <w:rFonts w:ascii="Times New Roman" w:hAnsi="Times New Roman" w:cs="Times New Roman"/>
                <w:sz w:val="24"/>
                <w:szCs w:val="24"/>
              </w:rPr>
              <w:t>flyash</w:t>
            </w:r>
            <w:proofErr w:type="spellEnd"/>
            <w:r w:rsidRPr="001465F6">
              <w:rPr>
                <w:rFonts w:ascii="Times New Roman" w:hAnsi="Times New Roman" w:cs="Times New Roman"/>
                <w:sz w:val="24"/>
                <w:szCs w:val="24"/>
              </w:rPr>
              <w:t xml:space="preserve"> based composite coatings on corrosion resistance. </w:t>
            </w:r>
            <w:proofErr w:type="spellStart"/>
            <w:r w:rsidRPr="001465F6">
              <w:rPr>
                <w:rFonts w:ascii="Times New Roman" w:hAnsi="Times New Roman" w:cs="Times New Roman"/>
                <w:sz w:val="24"/>
                <w:szCs w:val="24"/>
              </w:rPr>
              <w:t>Heliyon</w:t>
            </w:r>
            <w:proofErr w:type="spellEnd"/>
            <w:r w:rsidRPr="001465F6">
              <w:rPr>
                <w:rFonts w:ascii="Times New Roman" w:hAnsi="Times New Roman" w:cs="Times New Roman"/>
                <w:sz w:val="24"/>
                <w:szCs w:val="24"/>
              </w:rPr>
              <w:t>, 9(4).</w:t>
            </w:r>
          </w:p>
          <w:p w14:paraId="23CA5C25" w14:textId="6FB70DCF"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4. </w:t>
            </w:r>
            <w:r w:rsidRPr="001465F6">
              <w:rPr>
                <w:rFonts w:ascii="Times New Roman" w:hAnsi="Times New Roman" w:cs="Times New Roman"/>
                <w:b/>
                <w:bCs/>
                <w:sz w:val="24"/>
                <w:szCs w:val="24"/>
              </w:rPr>
              <w:t>Chowdhury, S</w:t>
            </w:r>
            <w:r w:rsidRPr="001465F6">
              <w:rPr>
                <w:rFonts w:ascii="Times New Roman" w:hAnsi="Times New Roman" w:cs="Times New Roman"/>
                <w:sz w:val="24"/>
                <w:szCs w:val="24"/>
              </w:rPr>
              <w:t xml:space="preserve">., Najm, A.S., </w:t>
            </w:r>
            <w:proofErr w:type="spellStart"/>
            <w:r w:rsidRPr="001465F6">
              <w:rPr>
                <w:rFonts w:ascii="Times New Roman" w:hAnsi="Times New Roman" w:cs="Times New Roman"/>
                <w:sz w:val="24"/>
                <w:szCs w:val="24"/>
              </w:rPr>
              <w:t>Luengchavanon</w:t>
            </w:r>
            <w:proofErr w:type="spellEnd"/>
            <w:r w:rsidRPr="001465F6">
              <w:rPr>
                <w:rFonts w:ascii="Times New Roman" w:hAnsi="Times New Roman" w:cs="Times New Roman"/>
                <w:sz w:val="24"/>
                <w:szCs w:val="24"/>
              </w:rPr>
              <w:t xml:space="preserve">, M., Holi, A.M., Chia, C.H.,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xml:space="preserve">, K., </w:t>
            </w:r>
            <w:proofErr w:type="spellStart"/>
            <w:r w:rsidRPr="001465F6">
              <w:rPr>
                <w:rFonts w:ascii="Times New Roman" w:hAnsi="Times New Roman" w:cs="Times New Roman"/>
                <w:sz w:val="24"/>
                <w:szCs w:val="24"/>
              </w:rPr>
              <w:t>Channumsin</w:t>
            </w:r>
            <w:proofErr w:type="spellEnd"/>
            <w:r w:rsidRPr="001465F6">
              <w:rPr>
                <w:rFonts w:ascii="Times New Roman" w:hAnsi="Times New Roman" w:cs="Times New Roman"/>
                <w:sz w:val="24"/>
                <w:szCs w:val="24"/>
              </w:rPr>
              <w:t>, S. and Salih, I.K., 2023. Investigating the Effect of Nonideal Conditions on the Performance of a Planar Sb</w:t>
            </w:r>
            <w:r w:rsidRPr="001465F6">
              <w:rPr>
                <w:rFonts w:ascii="Times New Roman" w:hAnsi="Times New Roman" w:cs="Times New Roman"/>
                <w:sz w:val="24"/>
                <w:szCs w:val="24"/>
                <w:vertAlign w:val="subscript"/>
              </w:rPr>
              <w:t>2</w:t>
            </w:r>
            <w:r w:rsidRPr="001465F6">
              <w:rPr>
                <w:rFonts w:ascii="Times New Roman" w:hAnsi="Times New Roman" w:cs="Times New Roman"/>
                <w:sz w:val="24"/>
                <w:szCs w:val="24"/>
              </w:rPr>
              <w:t>Se</w:t>
            </w:r>
            <w:r w:rsidRPr="001465F6">
              <w:rPr>
                <w:rFonts w:ascii="Times New Roman" w:hAnsi="Times New Roman" w:cs="Times New Roman"/>
                <w:sz w:val="24"/>
                <w:szCs w:val="24"/>
                <w:vertAlign w:val="subscript"/>
              </w:rPr>
              <w:t>3</w:t>
            </w:r>
            <w:r w:rsidRPr="001465F6">
              <w:rPr>
                <w:rFonts w:ascii="Times New Roman" w:hAnsi="Times New Roman" w:cs="Times New Roman"/>
                <w:sz w:val="24"/>
                <w:szCs w:val="24"/>
              </w:rPr>
              <w:t>-Based Solar Cell through SCAPS-1D Simulation. Energy &amp; Fuels, 37(9), pp.6722-6732.</w:t>
            </w:r>
          </w:p>
          <w:p w14:paraId="253DBA94" w14:textId="3BD3B3E1"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5. Kushwaha, A.K., Khan, W., AlQahtani, H.R., Laref, A., Monir, M.E.A., Nya, F.T., </w:t>
            </w:r>
            <w:r w:rsidRPr="001465F6">
              <w:rPr>
                <w:rFonts w:ascii="Times New Roman" w:hAnsi="Times New Roman" w:cs="Times New Roman"/>
                <w:b/>
                <w:bCs/>
                <w:sz w:val="24"/>
                <w:szCs w:val="24"/>
              </w:rPr>
              <w:t>Chowdhury, S.,</w:t>
            </w:r>
            <w:r w:rsidRPr="001465F6">
              <w:rPr>
                <w:rFonts w:ascii="Times New Roman" w:hAnsi="Times New Roman" w:cs="Times New Roman"/>
                <w:sz w:val="24"/>
                <w:szCs w:val="24"/>
              </w:rPr>
              <w:t xml:space="preserve"> Alghamdi, E.A., Huang, H.M., Xiong, Y.C. and Yang, J.T., 2023. First-principles assessments of the electronic, and magneto-optical characteristics of Fe–Mn co-doped anatase TiO</w:t>
            </w:r>
            <w:r w:rsidRPr="001465F6">
              <w:rPr>
                <w:rFonts w:ascii="Times New Roman" w:hAnsi="Times New Roman" w:cs="Times New Roman"/>
                <w:sz w:val="24"/>
                <w:szCs w:val="24"/>
                <w:vertAlign w:val="subscript"/>
              </w:rPr>
              <w:t>2</w:t>
            </w:r>
            <w:r w:rsidRPr="001465F6">
              <w:rPr>
                <w:rFonts w:ascii="Times New Roman" w:hAnsi="Times New Roman" w:cs="Times New Roman"/>
                <w:sz w:val="24"/>
                <w:szCs w:val="24"/>
              </w:rPr>
              <w:t xml:space="preserve"> for photo-catalysis applications. Solid State Communications, 360, p.115059.</w:t>
            </w:r>
          </w:p>
          <w:p w14:paraId="4C2B9003" w14:textId="129F21BC"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6. Al-Amer, R., Khan, W., Laref, A., AlQahtani, H.R., Murtaza, G., Mahmood, Q., Nya, F.T., </w:t>
            </w:r>
            <w:r w:rsidRPr="001465F6">
              <w:rPr>
                <w:rFonts w:ascii="Times New Roman" w:hAnsi="Times New Roman" w:cs="Times New Roman"/>
                <w:b/>
                <w:bCs/>
                <w:sz w:val="24"/>
                <w:szCs w:val="24"/>
              </w:rPr>
              <w:t>Chowdhury, S.,</w:t>
            </w:r>
            <w:r w:rsidRPr="001465F6">
              <w:rPr>
                <w:rFonts w:ascii="Times New Roman" w:hAnsi="Times New Roman" w:cs="Times New Roman"/>
                <w:sz w:val="24"/>
                <w:szCs w:val="24"/>
              </w:rPr>
              <w:t xml:space="preserve"> Monir, M.E.A., Alghamdi, E.A. and Huang, H.M., 2023. The carriers doping effect on electronic and optical behaviors of newly layered Sr1-xHfxFBiS</w:t>
            </w:r>
            <w:r w:rsidRPr="001465F6">
              <w:rPr>
                <w:rFonts w:ascii="Times New Roman" w:hAnsi="Times New Roman" w:cs="Times New Roman"/>
                <w:sz w:val="24"/>
                <w:szCs w:val="24"/>
                <w:vertAlign w:val="subscript"/>
              </w:rPr>
              <w:t>2</w:t>
            </w:r>
            <w:r w:rsidRPr="001465F6">
              <w:rPr>
                <w:rFonts w:ascii="Times New Roman" w:hAnsi="Times New Roman" w:cs="Times New Roman"/>
                <w:sz w:val="24"/>
                <w:szCs w:val="24"/>
              </w:rPr>
              <w:t xml:space="preserve"> alloying materials for light-modulator devices. Journal of Physics and Chemistry of Solids, 173, p.111097.</w:t>
            </w:r>
          </w:p>
          <w:p w14:paraId="3E40B189" w14:textId="66B054A8"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7. </w:t>
            </w:r>
            <w:proofErr w:type="spellStart"/>
            <w:r w:rsidRPr="001465F6">
              <w:rPr>
                <w:rFonts w:ascii="Times New Roman" w:hAnsi="Times New Roman" w:cs="Times New Roman"/>
                <w:sz w:val="24"/>
                <w:szCs w:val="24"/>
              </w:rPr>
              <w:t>Ait</w:t>
            </w:r>
            <w:proofErr w:type="spellEnd"/>
            <w:r w:rsidRPr="001465F6">
              <w:rPr>
                <w:rFonts w:ascii="Times New Roman" w:hAnsi="Times New Roman" w:cs="Times New Roman"/>
                <w:sz w:val="24"/>
                <w:szCs w:val="24"/>
              </w:rPr>
              <w:t xml:space="preserve"> Lahoussine Ouali, H., Alami </w:t>
            </w:r>
            <w:proofErr w:type="spellStart"/>
            <w:r w:rsidRPr="001465F6">
              <w:rPr>
                <w:rFonts w:ascii="Times New Roman" w:hAnsi="Times New Roman" w:cs="Times New Roman"/>
                <w:sz w:val="24"/>
                <w:szCs w:val="24"/>
              </w:rPr>
              <w:t>Merrouni</w:t>
            </w:r>
            <w:proofErr w:type="spellEnd"/>
            <w:r w:rsidRPr="001465F6">
              <w:rPr>
                <w:rFonts w:ascii="Times New Roman" w:hAnsi="Times New Roman" w:cs="Times New Roman"/>
                <w:sz w:val="24"/>
                <w:szCs w:val="24"/>
              </w:rPr>
              <w:t xml:space="preserve">, A., </w:t>
            </w:r>
            <w:r w:rsidRPr="001465F6">
              <w:rPr>
                <w:rFonts w:ascii="Times New Roman" w:hAnsi="Times New Roman" w:cs="Times New Roman"/>
                <w:b/>
                <w:bCs/>
                <w:sz w:val="24"/>
                <w:szCs w:val="24"/>
              </w:rPr>
              <w:t>Chowdhury, S</w:t>
            </w:r>
            <w:r w:rsidRPr="001465F6">
              <w:rPr>
                <w:rFonts w:ascii="Times New Roman" w:hAnsi="Times New Roman" w:cs="Times New Roman"/>
                <w:sz w:val="24"/>
                <w:szCs w:val="24"/>
              </w:rPr>
              <w:t xml:space="preserve">.,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xml:space="preserve">, K., </w:t>
            </w:r>
            <w:proofErr w:type="spellStart"/>
            <w:r w:rsidRPr="001465F6">
              <w:rPr>
                <w:rFonts w:ascii="Times New Roman" w:hAnsi="Times New Roman" w:cs="Times New Roman"/>
                <w:sz w:val="24"/>
                <w:szCs w:val="24"/>
              </w:rPr>
              <w:t>Channumsin</w:t>
            </w:r>
            <w:proofErr w:type="spellEnd"/>
            <w:r w:rsidRPr="001465F6">
              <w:rPr>
                <w:rFonts w:ascii="Times New Roman" w:hAnsi="Times New Roman" w:cs="Times New Roman"/>
                <w:sz w:val="24"/>
                <w:szCs w:val="24"/>
              </w:rPr>
              <w:t xml:space="preserve">, S. and Ullah, N., 2022. Optimization and Techno-Economic Appraisal of Parabolic Trough Solar Power Plant under Different Scenarios: A Case Study of Morocco. </w:t>
            </w:r>
            <w:r w:rsidRPr="001465F6">
              <w:rPr>
                <w:rFonts w:ascii="Times New Roman" w:hAnsi="Times New Roman" w:cs="Times New Roman"/>
                <w:sz w:val="24"/>
                <w:szCs w:val="24"/>
              </w:rPr>
              <w:lastRenderedPageBreak/>
              <w:t>Energies, 15(22), p.8485.</w:t>
            </w:r>
          </w:p>
          <w:p w14:paraId="52E7A491" w14:textId="246286EC"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8. </w:t>
            </w:r>
            <w:proofErr w:type="spellStart"/>
            <w:r w:rsidRPr="001465F6">
              <w:rPr>
                <w:rFonts w:ascii="Times New Roman" w:hAnsi="Times New Roman" w:cs="Times New Roman"/>
                <w:sz w:val="24"/>
                <w:szCs w:val="24"/>
              </w:rPr>
              <w:t>Mostafaeipour</w:t>
            </w:r>
            <w:proofErr w:type="spellEnd"/>
            <w:r w:rsidRPr="001465F6">
              <w:rPr>
                <w:rFonts w:ascii="Times New Roman" w:hAnsi="Times New Roman" w:cs="Times New Roman"/>
                <w:sz w:val="24"/>
                <w:szCs w:val="24"/>
              </w:rPr>
              <w:t xml:space="preserve">, A., Jahangiri, M., </w:t>
            </w:r>
            <w:proofErr w:type="spellStart"/>
            <w:r w:rsidRPr="001465F6">
              <w:rPr>
                <w:rFonts w:ascii="Times New Roman" w:hAnsi="Times New Roman" w:cs="Times New Roman"/>
                <w:sz w:val="24"/>
                <w:szCs w:val="24"/>
              </w:rPr>
              <w:t>Saghaei</w:t>
            </w:r>
            <w:proofErr w:type="spellEnd"/>
            <w:r w:rsidRPr="001465F6">
              <w:rPr>
                <w:rFonts w:ascii="Times New Roman" w:hAnsi="Times New Roman" w:cs="Times New Roman"/>
                <w:sz w:val="24"/>
                <w:szCs w:val="24"/>
              </w:rPr>
              <w:t xml:space="preserve">, H., </w:t>
            </w:r>
            <w:proofErr w:type="spellStart"/>
            <w:r w:rsidRPr="001465F6">
              <w:rPr>
                <w:rFonts w:ascii="Times New Roman" w:hAnsi="Times New Roman" w:cs="Times New Roman"/>
                <w:sz w:val="24"/>
                <w:szCs w:val="24"/>
              </w:rPr>
              <w:t>Raiesi</w:t>
            </w:r>
            <w:proofErr w:type="spellEnd"/>
            <w:r w:rsidRPr="001465F6">
              <w:rPr>
                <w:rFonts w:ascii="Times New Roman" w:hAnsi="Times New Roman" w:cs="Times New Roman"/>
                <w:sz w:val="24"/>
                <w:szCs w:val="24"/>
              </w:rPr>
              <w:t xml:space="preserve"> </w:t>
            </w:r>
            <w:proofErr w:type="spellStart"/>
            <w:r w:rsidRPr="001465F6">
              <w:rPr>
                <w:rFonts w:ascii="Times New Roman" w:hAnsi="Times New Roman" w:cs="Times New Roman"/>
                <w:sz w:val="24"/>
                <w:szCs w:val="24"/>
              </w:rPr>
              <w:t>Goojani</w:t>
            </w:r>
            <w:proofErr w:type="spellEnd"/>
            <w:r w:rsidRPr="001465F6">
              <w:rPr>
                <w:rFonts w:ascii="Times New Roman" w:hAnsi="Times New Roman" w:cs="Times New Roman"/>
                <w:sz w:val="24"/>
                <w:szCs w:val="24"/>
              </w:rPr>
              <w:t xml:space="preserve">, A., </w:t>
            </w:r>
            <w:r w:rsidRPr="001465F6">
              <w:rPr>
                <w:rFonts w:ascii="Times New Roman" w:hAnsi="Times New Roman" w:cs="Times New Roman"/>
                <w:b/>
                <w:bCs/>
                <w:sz w:val="24"/>
                <w:szCs w:val="24"/>
              </w:rPr>
              <w:t>Chowdhury, M</w:t>
            </w:r>
            <w:r w:rsidRPr="001465F6">
              <w:rPr>
                <w:rFonts w:ascii="Times New Roman" w:hAnsi="Times New Roman" w:cs="Times New Roman"/>
                <w:sz w:val="24"/>
                <w:szCs w:val="24"/>
              </w:rPr>
              <w:t xml:space="preserve">. and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K., 2022. Impact of Different Solar Trackers on Hydrogen Production: A Case Study in Iran. International Journal of Photoenergy, 2022.</w:t>
            </w:r>
          </w:p>
          <w:p w14:paraId="1BA139AD" w14:textId="1D6DF4FF"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9. </w:t>
            </w:r>
            <w:proofErr w:type="spellStart"/>
            <w:r w:rsidRPr="001465F6">
              <w:rPr>
                <w:rFonts w:ascii="Times New Roman" w:hAnsi="Times New Roman" w:cs="Times New Roman"/>
                <w:sz w:val="24"/>
                <w:szCs w:val="24"/>
              </w:rPr>
              <w:t>Thep</w:t>
            </w:r>
            <w:proofErr w:type="spellEnd"/>
            <w:r w:rsidRPr="001465F6">
              <w:rPr>
                <w:rFonts w:ascii="Times New Roman" w:hAnsi="Times New Roman" w:cs="Times New Roman"/>
                <w:sz w:val="24"/>
                <w:szCs w:val="24"/>
              </w:rPr>
              <w:t xml:space="preserve">-On, L., </w:t>
            </w:r>
            <w:r w:rsidRPr="001465F6">
              <w:rPr>
                <w:rFonts w:ascii="Times New Roman" w:hAnsi="Times New Roman" w:cs="Times New Roman"/>
                <w:b/>
                <w:bCs/>
                <w:sz w:val="24"/>
                <w:szCs w:val="24"/>
              </w:rPr>
              <w:t>Chowdhury, S</w:t>
            </w:r>
            <w:r w:rsidRPr="001465F6">
              <w:rPr>
                <w:rFonts w:ascii="Times New Roman" w:hAnsi="Times New Roman" w:cs="Times New Roman"/>
                <w:sz w:val="24"/>
                <w:szCs w:val="24"/>
              </w:rPr>
              <w:t xml:space="preserve">., </w:t>
            </w:r>
            <w:proofErr w:type="spellStart"/>
            <w:r w:rsidRPr="001465F6">
              <w:rPr>
                <w:rFonts w:ascii="Times New Roman" w:hAnsi="Times New Roman" w:cs="Times New Roman"/>
                <w:sz w:val="24"/>
                <w:szCs w:val="24"/>
              </w:rPr>
              <w:t>Taechato</w:t>
            </w:r>
            <w:proofErr w:type="spellEnd"/>
            <w:r w:rsidRPr="001465F6">
              <w:rPr>
                <w:rFonts w:ascii="Times New Roman" w:hAnsi="Times New Roman" w:cs="Times New Roman"/>
                <w:sz w:val="24"/>
                <w:szCs w:val="24"/>
              </w:rPr>
              <w:t xml:space="preserve">, K.A., Kumar, A. and </w:t>
            </w:r>
            <w:proofErr w:type="spellStart"/>
            <w:r w:rsidRPr="001465F6">
              <w:rPr>
                <w:rFonts w:ascii="Times New Roman" w:hAnsi="Times New Roman" w:cs="Times New Roman"/>
                <w:sz w:val="24"/>
                <w:szCs w:val="24"/>
              </w:rPr>
              <w:t>Chanakaewsomboon</w:t>
            </w:r>
            <w:proofErr w:type="spellEnd"/>
            <w:r w:rsidRPr="001465F6">
              <w:rPr>
                <w:rFonts w:ascii="Times New Roman" w:hAnsi="Times New Roman" w:cs="Times New Roman"/>
                <w:sz w:val="24"/>
                <w:szCs w:val="24"/>
              </w:rPr>
              <w:t>, I., 2022. Optimization of Biomass Fuel Composition for Rubber Glove Manufacturing in Thailand. Sustainability, 14(19), p.12493.</w:t>
            </w:r>
          </w:p>
          <w:p w14:paraId="132E6403" w14:textId="72AE7930"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10. Alam, S., Rahman, K.S., </w:t>
            </w:r>
            <w:proofErr w:type="spellStart"/>
            <w:r w:rsidRPr="001465F6">
              <w:rPr>
                <w:rFonts w:ascii="Times New Roman" w:hAnsi="Times New Roman" w:cs="Times New Roman"/>
                <w:sz w:val="24"/>
                <w:szCs w:val="24"/>
              </w:rPr>
              <w:t>Rokonuzzaman</w:t>
            </w:r>
            <w:proofErr w:type="spellEnd"/>
            <w:r w:rsidRPr="001465F6">
              <w:rPr>
                <w:rFonts w:ascii="Times New Roman" w:hAnsi="Times New Roman" w:cs="Times New Roman"/>
                <w:sz w:val="24"/>
                <w:szCs w:val="24"/>
              </w:rPr>
              <w:t xml:space="preserve">, M., Salam, P.A., Miah, M.S., Das, N., </w:t>
            </w:r>
            <w:r w:rsidRPr="001465F6">
              <w:rPr>
                <w:rFonts w:ascii="Times New Roman" w:hAnsi="Times New Roman" w:cs="Times New Roman"/>
                <w:b/>
                <w:bCs/>
                <w:sz w:val="24"/>
                <w:szCs w:val="24"/>
              </w:rPr>
              <w:t>Chowdhury, S</w:t>
            </w:r>
            <w:r w:rsidRPr="001465F6">
              <w:rPr>
                <w:rFonts w:ascii="Times New Roman" w:hAnsi="Times New Roman" w:cs="Times New Roman"/>
                <w:sz w:val="24"/>
                <w:szCs w:val="24"/>
              </w:rPr>
              <w:t xml:space="preserve">., </w:t>
            </w:r>
            <w:proofErr w:type="spellStart"/>
            <w:r w:rsidRPr="001465F6">
              <w:rPr>
                <w:rFonts w:ascii="Times New Roman" w:hAnsi="Times New Roman" w:cs="Times New Roman"/>
                <w:sz w:val="24"/>
                <w:szCs w:val="24"/>
              </w:rPr>
              <w:t>Channumsin</w:t>
            </w:r>
            <w:proofErr w:type="spellEnd"/>
            <w:r w:rsidRPr="001465F6">
              <w:rPr>
                <w:rFonts w:ascii="Times New Roman" w:hAnsi="Times New Roman" w:cs="Times New Roman"/>
                <w:sz w:val="24"/>
                <w:szCs w:val="24"/>
              </w:rPr>
              <w:t xml:space="preserve">, S., </w:t>
            </w:r>
            <w:proofErr w:type="spellStart"/>
            <w:r w:rsidRPr="001465F6">
              <w:rPr>
                <w:rFonts w:ascii="Times New Roman" w:hAnsi="Times New Roman" w:cs="Times New Roman"/>
                <w:sz w:val="24"/>
                <w:szCs w:val="24"/>
              </w:rPr>
              <w:t>Sreesawet</w:t>
            </w:r>
            <w:proofErr w:type="spellEnd"/>
            <w:r w:rsidRPr="001465F6">
              <w:rPr>
                <w:rFonts w:ascii="Times New Roman" w:hAnsi="Times New Roman" w:cs="Times New Roman"/>
                <w:sz w:val="24"/>
                <w:szCs w:val="24"/>
              </w:rPr>
              <w:t xml:space="preserve">, S. and </w:t>
            </w:r>
            <w:proofErr w:type="spellStart"/>
            <w:r w:rsidRPr="001465F6">
              <w:rPr>
                <w:rFonts w:ascii="Times New Roman" w:hAnsi="Times New Roman" w:cs="Times New Roman"/>
                <w:sz w:val="24"/>
                <w:szCs w:val="24"/>
              </w:rPr>
              <w:t>Channumsin</w:t>
            </w:r>
            <w:proofErr w:type="spellEnd"/>
            <w:r w:rsidRPr="001465F6">
              <w:rPr>
                <w:rFonts w:ascii="Times New Roman" w:hAnsi="Times New Roman" w:cs="Times New Roman"/>
                <w:sz w:val="24"/>
                <w:szCs w:val="24"/>
              </w:rPr>
              <w:t>, M., 2022. Selection of Waste to Energy Technologies for Municipal Solid Waste Management—Towards Achieving Sustainable Development Goals. Sustainability, 14(19), p.11913.</w:t>
            </w:r>
          </w:p>
          <w:p w14:paraId="75BF8979" w14:textId="7C226330"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11. Mughees, M., Sadaf, M., </w:t>
            </w:r>
            <w:proofErr w:type="spellStart"/>
            <w:r w:rsidRPr="001465F6">
              <w:rPr>
                <w:rFonts w:ascii="Times New Roman" w:hAnsi="Times New Roman" w:cs="Times New Roman"/>
                <w:sz w:val="24"/>
                <w:szCs w:val="24"/>
              </w:rPr>
              <w:t>Erteza</w:t>
            </w:r>
            <w:proofErr w:type="spellEnd"/>
            <w:r w:rsidRPr="001465F6">
              <w:rPr>
                <w:rFonts w:ascii="Times New Roman" w:hAnsi="Times New Roman" w:cs="Times New Roman"/>
                <w:sz w:val="24"/>
                <w:szCs w:val="24"/>
              </w:rPr>
              <w:t xml:space="preserve"> </w:t>
            </w:r>
            <w:proofErr w:type="spellStart"/>
            <w:r w:rsidRPr="001465F6">
              <w:rPr>
                <w:rFonts w:ascii="Times New Roman" w:hAnsi="Times New Roman" w:cs="Times New Roman"/>
                <w:sz w:val="24"/>
                <w:szCs w:val="24"/>
              </w:rPr>
              <w:t>Gelani</w:t>
            </w:r>
            <w:proofErr w:type="spellEnd"/>
            <w:r w:rsidRPr="001465F6">
              <w:rPr>
                <w:rFonts w:ascii="Times New Roman" w:hAnsi="Times New Roman" w:cs="Times New Roman"/>
                <w:sz w:val="24"/>
                <w:szCs w:val="24"/>
              </w:rPr>
              <w:t xml:space="preserve">, H., Bilal, A., Saeed, F., </w:t>
            </w:r>
            <w:r w:rsidRPr="001465F6">
              <w:rPr>
                <w:rFonts w:ascii="Times New Roman" w:hAnsi="Times New Roman" w:cs="Times New Roman"/>
                <w:b/>
                <w:bCs/>
                <w:sz w:val="24"/>
                <w:szCs w:val="24"/>
              </w:rPr>
              <w:t>Chowdhury, M.S</w:t>
            </w:r>
            <w:r w:rsidRPr="001465F6">
              <w:rPr>
                <w:rFonts w:ascii="Times New Roman" w:hAnsi="Times New Roman" w:cs="Times New Roman"/>
                <w:sz w:val="24"/>
                <w:szCs w:val="24"/>
              </w:rPr>
              <w:t xml:space="preserve">.,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xml:space="preserve">, K., </w:t>
            </w:r>
            <w:proofErr w:type="spellStart"/>
            <w:r w:rsidRPr="001465F6">
              <w:rPr>
                <w:rFonts w:ascii="Times New Roman" w:hAnsi="Times New Roman" w:cs="Times New Roman"/>
                <w:sz w:val="24"/>
                <w:szCs w:val="24"/>
              </w:rPr>
              <w:t>Channumsin</w:t>
            </w:r>
            <w:proofErr w:type="spellEnd"/>
            <w:r w:rsidRPr="001465F6">
              <w:rPr>
                <w:rFonts w:ascii="Times New Roman" w:hAnsi="Times New Roman" w:cs="Times New Roman"/>
                <w:sz w:val="24"/>
                <w:szCs w:val="24"/>
              </w:rPr>
              <w:t>, S. and Ullah, N., 2022. Comparison of Efficiency-Based Optimal Load Distribution for Modular SSTs with Biologically Inspired Optimization Algorithms. Electronics, 11(13), p.1988.</w:t>
            </w:r>
          </w:p>
          <w:p w14:paraId="5009E49C" w14:textId="1610D6EA"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12. Hussain, I., Khalil, I.U., Islam, A., Ahsan, M.U., Iqbal, T., </w:t>
            </w:r>
            <w:r w:rsidRPr="001465F6">
              <w:rPr>
                <w:rFonts w:ascii="Times New Roman" w:hAnsi="Times New Roman" w:cs="Times New Roman"/>
                <w:b/>
                <w:bCs/>
                <w:sz w:val="24"/>
                <w:szCs w:val="24"/>
              </w:rPr>
              <w:t>Chowdhury, M.S</w:t>
            </w:r>
            <w:r w:rsidRPr="001465F6">
              <w:rPr>
                <w:rFonts w:ascii="Times New Roman" w:hAnsi="Times New Roman" w:cs="Times New Roman"/>
                <w:sz w:val="24"/>
                <w:szCs w:val="24"/>
              </w:rPr>
              <w:t xml:space="preserve">.,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K. and Ullah, N., 2022. Unified Fuzzy Logic Based Approach for Detection and Classification of PV Faults Using IV Trend Line. Energies, 15(14), p.5106.</w:t>
            </w:r>
          </w:p>
          <w:p w14:paraId="2694260A" w14:textId="580C623F"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13. Dhanraj, J.A., </w:t>
            </w:r>
            <w:proofErr w:type="spellStart"/>
            <w:r w:rsidRPr="001465F6">
              <w:rPr>
                <w:rFonts w:ascii="Times New Roman" w:hAnsi="Times New Roman" w:cs="Times New Roman"/>
                <w:sz w:val="24"/>
                <w:szCs w:val="24"/>
              </w:rPr>
              <w:t>Alkhawaldeh</w:t>
            </w:r>
            <w:proofErr w:type="spellEnd"/>
            <w:r w:rsidRPr="001465F6">
              <w:rPr>
                <w:rFonts w:ascii="Times New Roman" w:hAnsi="Times New Roman" w:cs="Times New Roman"/>
                <w:sz w:val="24"/>
                <w:szCs w:val="24"/>
              </w:rPr>
              <w:t xml:space="preserve">, R.S., De, P.V., Sugumaran, V., Ali, N., </w:t>
            </w:r>
            <w:proofErr w:type="spellStart"/>
            <w:r w:rsidRPr="001465F6">
              <w:rPr>
                <w:rFonts w:ascii="Times New Roman" w:hAnsi="Times New Roman" w:cs="Times New Roman"/>
                <w:sz w:val="24"/>
                <w:szCs w:val="24"/>
              </w:rPr>
              <w:t>Lakshmaiya</w:t>
            </w:r>
            <w:proofErr w:type="spellEnd"/>
            <w:r w:rsidRPr="001465F6">
              <w:rPr>
                <w:rFonts w:ascii="Times New Roman" w:hAnsi="Times New Roman" w:cs="Times New Roman"/>
                <w:sz w:val="24"/>
                <w:szCs w:val="24"/>
              </w:rPr>
              <w:t xml:space="preserve">, N., Chaurasiya, P.K., </w:t>
            </w:r>
            <w:proofErr w:type="spellStart"/>
            <w:r w:rsidRPr="001465F6">
              <w:rPr>
                <w:rFonts w:ascii="Times New Roman" w:hAnsi="Times New Roman" w:cs="Times New Roman"/>
                <w:sz w:val="24"/>
                <w:szCs w:val="24"/>
              </w:rPr>
              <w:t>Priyadharsini</w:t>
            </w:r>
            <w:proofErr w:type="spellEnd"/>
            <w:r w:rsidRPr="001465F6">
              <w:rPr>
                <w:rFonts w:ascii="Times New Roman" w:hAnsi="Times New Roman" w:cs="Times New Roman"/>
                <w:sz w:val="24"/>
                <w:szCs w:val="24"/>
              </w:rPr>
              <w:t xml:space="preserve">, S., Velmurugan, K., </w:t>
            </w:r>
            <w:r w:rsidRPr="001465F6">
              <w:rPr>
                <w:rFonts w:ascii="Times New Roman" w:hAnsi="Times New Roman" w:cs="Times New Roman"/>
                <w:b/>
                <w:bCs/>
                <w:sz w:val="24"/>
                <w:szCs w:val="24"/>
              </w:rPr>
              <w:t>Chowdhury, M.S</w:t>
            </w:r>
            <w:r w:rsidRPr="001465F6">
              <w:rPr>
                <w:rFonts w:ascii="Times New Roman" w:hAnsi="Times New Roman" w:cs="Times New Roman"/>
                <w:sz w:val="24"/>
                <w:szCs w:val="24"/>
              </w:rPr>
              <w:t xml:space="preserve">. and </w:t>
            </w:r>
            <w:proofErr w:type="spellStart"/>
            <w:r w:rsidRPr="001465F6">
              <w:rPr>
                <w:rFonts w:ascii="Times New Roman" w:hAnsi="Times New Roman" w:cs="Times New Roman"/>
                <w:sz w:val="24"/>
                <w:szCs w:val="24"/>
              </w:rPr>
              <w:t>Channumsin</w:t>
            </w:r>
            <w:proofErr w:type="spellEnd"/>
            <w:r w:rsidRPr="001465F6">
              <w:rPr>
                <w:rFonts w:ascii="Times New Roman" w:hAnsi="Times New Roman" w:cs="Times New Roman"/>
                <w:sz w:val="24"/>
                <w:szCs w:val="24"/>
              </w:rPr>
              <w:t>, S., 2022. Appraising machine learning classifiers for discriminating rotor condition in 50W-12V operational wind turbine for maximizing wind energy production through feature extraction and selection process. Frontiers in Energy Research, 10.</w:t>
            </w:r>
          </w:p>
          <w:p w14:paraId="1C8420A8" w14:textId="4583A652"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14. </w:t>
            </w:r>
            <w:proofErr w:type="spellStart"/>
            <w:r w:rsidRPr="001465F6">
              <w:rPr>
                <w:rFonts w:ascii="Times New Roman" w:hAnsi="Times New Roman" w:cs="Times New Roman"/>
                <w:sz w:val="24"/>
                <w:szCs w:val="24"/>
              </w:rPr>
              <w:t>Ait</w:t>
            </w:r>
            <w:proofErr w:type="spellEnd"/>
            <w:r w:rsidRPr="001465F6">
              <w:rPr>
                <w:rFonts w:ascii="Times New Roman" w:hAnsi="Times New Roman" w:cs="Times New Roman"/>
                <w:sz w:val="24"/>
                <w:szCs w:val="24"/>
              </w:rPr>
              <w:t xml:space="preserve"> Lahoussine Ouali, H., Alami </w:t>
            </w:r>
            <w:proofErr w:type="spellStart"/>
            <w:r w:rsidRPr="001465F6">
              <w:rPr>
                <w:rFonts w:ascii="Times New Roman" w:hAnsi="Times New Roman" w:cs="Times New Roman"/>
                <w:sz w:val="24"/>
                <w:szCs w:val="24"/>
              </w:rPr>
              <w:t>Merrouni</w:t>
            </w:r>
            <w:proofErr w:type="spellEnd"/>
            <w:r w:rsidRPr="001465F6">
              <w:rPr>
                <w:rFonts w:ascii="Times New Roman" w:hAnsi="Times New Roman" w:cs="Times New Roman"/>
                <w:sz w:val="24"/>
                <w:szCs w:val="24"/>
              </w:rPr>
              <w:t xml:space="preserve">, A., </w:t>
            </w:r>
            <w:r w:rsidRPr="001465F6">
              <w:rPr>
                <w:rFonts w:ascii="Times New Roman" w:hAnsi="Times New Roman" w:cs="Times New Roman"/>
                <w:b/>
                <w:bCs/>
                <w:sz w:val="24"/>
                <w:szCs w:val="24"/>
              </w:rPr>
              <w:t>Chowdhury, S</w:t>
            </w:r>
            <w:r w:rsidRPr="001465F6">
              <w:rPr>
                <w:rFonts w:ascii="Times New Roman" w:hAnsi="Times New Roman" w:cs="Times New Roman"/>
                <w:sz w:val="24"/>
                <w:szCs w:val="24"/>
              </w:rPr>
              <w:t xml:space="preserve">.,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xml:space="preserve">, K., </w:t>
            </w:r>
            <w:proofErr w:type="spellStart"/>
            <w:r w:rsidRPr="001465F6">
              <w:rPr>
                <w:rFonts w:ascii="Times New Roman" w:hAnsi="Times New Roman" w:cs="Times New Roman"/>
                <w:sz w:val="24"/>
                <w:szCs w:val="24"/>
              </w:rPr>
              <w:t>Channumsin</w:t>
            </w:r>
            <w:proofErr w:type="spellEnd"/>
            <w:r w:rsidRPr="001465F6">
              <w:rPr>
                <w:rFonts w:ascii="Times New Roman" w:hAnsi="Times New Roman" w:cs="Times New Roman"/>
                <w:sz w:val="24"/>
                <w:szCs w:val="24"/>
              </w:rPr>
              <w:t>, S. and Ullah, N., 2022. Optimization and Techno-Economic Appraisal of Parabolic Trough Solar Power Plant under Different Scenarios: A Case Study of Morocco. Energies, 15(22), p.8485.</w:t>
            </w:r>
          </w:p>
          <w:p w14:paraId="13E58A67" w14:textId="24160D77"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15. Abbas, S., Bajgai, S., </w:t>
            </w:r>
            <w:r w:rsidRPr="001465F6">
              <w:rPr>
                <w:rFonts w:ascii="Times New Roman" w:hAnsi="Times New Roman" w:cs="Times New Roman"/>
                <w:b/>
                <w:bCs/>
                <w:sz w:val="24"/>
                <w:szCs w:val="24"/>
              </w:rPr>
              <w:t>Chowdhury, S.,</w:t>
            </w:r>
            <w:r w:rsidRPr="001465F6">
              <w:rPr>
                <w:rFonts w:ascii="Times New Roman" w:hAnsi="Times New Roman" w:cs="Times New Roman"/>
                <w:sz w:val="24"/>
                <w:szCs w:val="24"/>
              </w:rPr>
              <w:t xml:space="preserve"> Najm, A.S., Jamal, M.S.,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xml:space="preserve">, K., </w:t>
            </w:r>
            <w:proofErr w:type="spellStart"/>
            <w:r w:rsidRPr="001465F6">
              <w:rPr>
                <w:rFonts w:ascii="Times New Roman" w:hAnsi="Times New Roman" w:cs="Times New Roman"/>
                <w:sz w:val="24"/>
                <w:szCs w:val="24"/>
              </w:rPr>
              <w:t>Channumsin</w:t>
            </w:r>
            <w:proofErr w:type="spellEnd"/>
            <w:r w:rsidRPr="001465F6">
              <w:rPr>
                <w:rFonts w:ascii="Times New Roman" w:hAnsi="Times New Roman" w:cs="Times New Roman"/>
                <w:sz w:val="24"/>
                <w:szCs w:val="24"/>
              </w:rPr>
              <w:t xml:space="preserve">, S., </w:t>
            </w:r>
            <w:proofErr w:type="spellStart"/>
            <w:r w:rsidRPr="001465F6">
              <w:rPr>
                <w:rFonts w:ascii="Times New Roman" w:hAnsi="Times New Roman" w:cs="Times New Roman"/>
                <w:sz w:val="24"/>
                <w:szCs w:val="24"/>
              </w:rPr>
              <w:t>Sreesawet</w:t>
            </w:r>
            <w:proofErr w:type="spellEnd"/>
            <w:r w:rsidRPr="001465F6">
              <w:rPr>
                <w:rFonts w:ascii="Times New Roman" w:hAnsi="Times New Roman" w:cs="Times New Roman"/>
                <w:sz w:val="24"/>
                <w:szCs w:val="24"/>
              </w:rPr>
              <w:t xml:space="preserve">, S., </w:t>
            </w:r>
            <w:proofErr w:type="spellStart"/>
            <w:r w:rsidRPr="001465F6">
              <w:rPr>
                <w:rFonts w:ascii="Times New Roman" w:hAnsi="Times New Roman" w:cs="Times New Roman"/>
                <w:sz w:val="24"/>
                <w:szCs w:val="24"/>
              </w:rPr>
              <w:t>Channumsin</w:t>
            </w:r>
            <w:proofErr w:type="spellEnd"/>
            <w:r w:rsidRPr="001465F6">
              <w:rPr>
                <w:rFonts w:ascii="Times New Roman" w:hAnsi="Times New Roman" w:cs="Times New Roman"/>
                <w:sz w:val="24"/>
                <w:szCs w:val="24"/>
              </w:rPr>
              <w:t>, M., Laref, A. and Rahman, K.S., 2022. Numerical Simulation of the Performance of Sb</w:t>
            </w:r>
            <w:r w:rsidRPr="001465F6">
              <w:rPr>
                <w:rFonts w:ascii="Times New Roman" w:hAnsi="Times New Roman" w:cs="Times New Roman"/>
                <w:sz w:val="24"/>
                <w:szCs w:val="24"/>
                <w:vertAlign w:val="subscript"/>
              </w:rPr>
              <w:t>2</w:t>
            </w:r>
            <w:r w:rsidRPr="001465F6">
              <w:rPr>
                <w:rFonts w:ascii="Times New Roman" w:hAnsi="Times New Roman" w:cs="Times New Roman"/>
                <w:sz w:val="24"/>
                <w:szCs w:val="24"/>
              </w:rPr>
              <w:t>Se</w:t>
            </w:r>
            <w:r w:rsidRPr="001465F6">
              <w:rPr>
                <w:rFonts w:ascii="Times New Roman" w:hAnsi="Times New Roman" w:cs="Times New Roman"/>
                <w:sz w:val="24"/>
                <w:szCs w:val="24"/>
                <w:vertAlign w:val="subscript"/>
              </w:rPr>
              <w:t>3</w:t>
            </w:r>
            <w:r w:rsidRPr="001465F6">
              <w:rPr>
                <w:rFonts w:ascii="Times New Roman" w:hAnsi="Times New Roman" w:cs="Times New Roman"/>
                <w:sz w:val="24"/>
                <w:szCs w:val="24"/>
              </w:rPr>
              <w:t xml:space="preserve"> Solar Cell via Optimizing the Optoelectronic Properties Based SCAPD—1D. Materials, 15(18), p.6272.</w:t>
            </w:r>
          </w:p>
          <w:p w14:paraId="67FB3BD3" w14:textId="1A11FCF5"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16. Najm, A.S., </w:t>
            </w:r>
            <w:proofErr w:type="spellStart"/>
            <w:r w:rsidRPr="001465F6">
              <w:rPr>
                <w:rFonts w:ascii="Times New Roman" w:hAnsi="Times New Roman" w:cs="Times New Roman"/>
                <w:sz w:val="24"/>
                <w:szCs w:val="24"/>
              </w:rPr>
              <w:t>Alwash</w:t>
            </w:r>
            <w:proofErr w:type="spellEnd"/>
            <w:r w:rsidRPr="001465F6">
              <w:rPr>
                <w:rFonts w:ascii="Times New Roman" w:hAnsi="Times New Roman" w:cs="Times New Roman"/>
                <w:sz w:val="24"/>
                <w:szCs w:val="24"/>
              </w:rPr>
              <w:t xml:space="preserve">, S.A., Sulaiman, N.H., </w:t>
            </w:r>
            <w:r w:rsidRPr="001465F6">
              <w:rPr>
                <w:rFonts w:ascii="Times New Roman" w:hAnsi="Times New Roman" w:cs="Times New Roman"/>
                <w:b/>
                <w:bCs/>
                <w:sz w:val="24"/>
                <w:szCs w:val="24"/>
              </w:rPr>
              <w:t>Chowdhury, M.S.</w:t>
            </w:r>
            <w:r w:rsidRPr="001465F6">
              <w:rPr>
                <w:rFonts w:ascii="Times New Roman" w:hAnsi="Times New Roman" w:cs="Times New Roman"/>
                <w:sz w:val="24"/>
                <w:szCs w:val="24"/>
              </w:rPr>
              <w:t xml:space="preserve"> and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K., 2022. N719 dye as a sensitizer for dye‐sensitized solar cells (DSSCs): A review of its functions and certain rudimentary principles. Environmental Progress &amp; Sustainable Energy, p.e13955.</w:t>
            </w:r>
          </w:p>
          <w:p w14:paraId="2C330683" w14:textId="587A0421"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17. </w:t>
            </w:r>
            <w:proofErr w:type="spellStart"/>
            <w:r w:rsidRPr="001465F6">
              <w:rPr>
                <w:rFonts w:ascii="Times New Roman" w:hAnsi="Times New Roman" w:cs="Times New Roman"/>
                <w:sz w:val="24"/>
                <w:szCs w:val="24"/>
              </w:rPr>
              <w:t>Erteza</w:t>
            </w:r>
            <w:proofErr w:type="spellEnd"/>
            <w:r w:rsidRPr="001465F6">
              <w:rPr>
                <w:rFonts w:ascii="Times New Roman" w:hAnsi="Times New Roman" w:cs="Times New Roman"/>
                <w:sz w:val="24"/>
                <w:szCs w:val="24"/>
              </w:rPr>
              <w:t xml:space="preserve"> </w:t>
            </w:r>
            <w:proofErr w:type="spellStart"/>
            <w:r w:rsidRPr="001465F6">
              <w:rPr>
                <w:rFonts w:ascii="Times New Roman" w:hAnsi="Times New Roman" w:cs="Times New Roman"/>
                <w:sz w:val="24"/>
                <w:szCs w:val="24"/>
              </w:rPr>
              <w:t>Gelani</w:t>
            </w:r>
            <w:proofErr w:type="spellEnd"/>
            <w:r w:rsidRPr="001465F6">
              <w:rPr>
                <w:rFonts w:ascii="Times New Roman" w:hAnsi="Times New Roman" w:cs="Times New Roman"/>
                <w:sz w:val="24"/>
                <w:szCs w:val="24"/>
              </w:rPr>
              <w:t xml:space="preserve">, H., Dastgeer, F., Ali Shah, S.A., Saeed, F., Hassan Yousuf, M., Afzal, H.M.W., Bilal, A., </w:t>
            </w:r>
            <w:r w:rsidRPr="001465F6">
              <w:rPr>
                <w:rFonts w:ascii="Times New Roman" w:hAnsi="Times New Roman" w:cs="Times New Roman"/>
                <w:b/>
                <w:bCs/>
                <w:sz w:val="24"/>
                <w:szCs w:val="24"/>
              </w:rPr>
              <w:t>Chowdhury, M.S.,</w:t>
            </w:r>
            <w:r w:rsidRPr="001465F6">
              <w:rPr>
                <w:rFonts w:ascii="Times New Roman" w:hAnsi="Times New Roman" w:cs="Times New Roman"/>
                <w:sz w:val="24"/>
                <w:szCs w:val="24"/>
              </w:rPr>
              <w:t xml:space="preserve">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xml:space="preserve">, K., </w:t>
            </w:r>
            <w:proofErr w:type="spellStart"/>
            <w:r w:rsidRPr="001465F6">
              <w:rPr>
                <w:rFonts w:ascii="Times New Roman" w:hAnsi="Times New Roman" w:cs="Times New Roman"/>
                <w:sz w:val="24"/>
                <w:szCs w:val="24"/>
              </w:rPr>
              <w:t>Channumsin</w:t>
            </w:r>
            <w:proofErr w:type="spellEnd"/>
            <w:r w:rsidRPr="001465F6">
              <w:rPr>
                <w:rFonts w:ascii="Times New Roman" w:hAnsi="Times New Roman" w:cs="Times New Roman"/>
                <w:sz w:val="24"/>
                <w:szCs w:val="24"/>
              </w:rPr>
              <w:t>, S. and Ullah, N., 2022. Comparative Efficiency and Sensitivity Analysis of AC and DC Power Distribution Paradigms for Residential Localities. Sustainability, 14(13), p.8220.</w:t>
            </w:r>
          </w:p>
          <w:p w14:paraId="3C8DA8E8" w14:textId="42DF29A5"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18. Wahyuni, H., Aladin, A., Kalla, R., Nouman, M., </w:t>
            </w:r>
            <w:proofErr w:type="spellStart"/>
            <w:r w:rsidRPr="001465F6">
              <w:rPr>
                <w:rFonts w:ascii="Times New Roman" w:hAnsi="Times New Roman" w:cs="Times New Roman"/>
                <w:sz w:val="24"/>
                <w:szCs w:val="24"/>
              </w:rPr>
              <w:t>Ardimas</w:t>
            </w:r>
            <w:proofErr w:type="spellEnd"/>
            <w:r w:rsidRPr="001465F6">
              <w:rPr>
                <w:rFonts w:ascii="Times New Roman" w:hAnsi="Times New Roman" w:cs="Times New Roman"/>
                <w:sz w:val="24"/>
                <w:szCs w:val="24"/>
              </w:rPr>
              <w:t xml:space="preserve">, A. and </w:t>
            </w:r>
            <w:r w:rsidRPr="001465F6">
              <w:rPr>
                <w:rFonts w:ascii="Times New Roman" w:hAnsi="Times New Roman" w:cs="Times New Roman"/>
                <w:b/>
                <w:bCs/>
                <w:sz w:val="24"/>
                <w:szCs w:val="24"/>
              </w:rPr>
              <w:t>Chowdhury, M.S</w:t>
            </w:r>
            <w:r w:rsidRPr="001465F6">
              <w:rPr>
                <w:rFonts w:ascii="Times New Roman" w:hAnsi="Times New Roman" w:cs="Times New Roman"/>
                <w:sz w:val="24"/>
                <w:szCs w:val="24"/>
              </w:rPr>
              <w:t xml:space="preserve">., 2022. Utilization of Industrial Flour Waste as </w:t>
            </w:r>
            <w:proofErr w:type="spellStart"/>
            <w:r w:rsidRPr="001465F6">
              <w:rPr>
                <w:rFonts w:ascii="Times New Roman" w:hAnsi="Times New Roman" w:cs="Times New Roman"/>
                <w:sz w:val="24"/>
                <w:szCs w:val="24"/>
              </w:rPr>
              <w:t>Biobriquette</w:t>
            </w:r>
            <w:proofErr w:type="spellEnd"/>
            <w:r w:rsidRPr="001465F6">
              <w:rPr>
                <w:rFonts w:ascii="Times New Roman" w:hAnsi="Times New Roman" w:cs="Times New Roman"/>
                <w:sz w:val="24"/>
                <w:szCs w:val="24"/>
              </w:rPr>
              <w:t xml:space="preserve"> Adhesive: Application on Pyrolysis </w:t>
            </w:r>
            <w:proofErr w:type="spellStart"/>
            <w:r w:rsidRPr="001465F6">
              <w:rPr>
                <w:rFonts w:ascii="Times New Roman" w:hAnsi="Times New Roman" w:cs="Times New Roman"/>
                <w:sz w:val="24"/>
                <w:szCs w:val="24"/>
              </w:rPr>
              <w:t>Biobriquette</w:t>
            </w:r>
            <w:proofErr w:type="spellEnd"/>
            <w:r w:rsidRPr="001465F6">
              <w:rPr>
                <w:rFonts w:ascii="Times New Roman" w:hAnsi="Times New Roman" w:cs="Times New Roman"/>
                <w:sz w:val="24"/>
                <w:szCs w:val="24"/>
              </w:rPr>
              <w:t xml:space="preserve"> Sawdust Red Teak Wood. International Journal of Hydrological and Environmental for Sustainability, 1(2), pp.54-69.</w:t>
            </w:r>
          </w:p>
          <w:p w14:paraId="2195938A" w14:textId="5CF6E94D"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19. Ali, F., </w:t>
            </w:r>
            <w:proofErr w:type="spellStart"/>
            <w:r w:rsidRPr="001465F6">
              <w:rPr>
                <w:rFonts w:ascii="Times New Roman" w:hAnsi="Times New Roman" w:cs="Times New Roman"/>
                <w:sz w:val="24"/>
                <w:szCs w:val="24"/>
              </w:rPr>
              <w:t>Bennui</w:t>
            </w:r>
            <w:proofErr w:type="spellEnd"/>
            <w:r w:rsidRPr="001465F6">
              <w:rPr>
                <w:rFonts w:ascii="Times New Roman" w:hAnsi="Times New Roman" w:cs="Times New Roman"/>
                <w:sz w:val="24"/>
                <w:szCs w:val="24"/>
              </w:rPr>
              <w:t xml:space="preserve">, A., </w:t>
            </w:r>
            <w:r w:rsidRPr="001465F6">
              <w:rPr>
                <w:rFonts w:ascii="Times New Roman" w:hAnsi="Times New Roman" w:cs="Times New Roman"/>
                <w:b/>
                <w:bCs/>
                <w:sz w:val="24"/>
                <w:szCs w:val="24"/>
              </w:rPr>
              <w:t>Chowdhury, S</w:t>
            </w:r>
            <w:r w:rsidRPr="001465F6">
              <w:rPr>
                <w:rFonts w:ascii="Times New Roman" w:hAnsi="Times New Roman" w:cs="Times New Roman"/>
                <w:sz w:val="24"/>
                <w:szCs w:val="24"/>
              </w:rPr>
              <w:t xml:space="preserve">. and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K., 2022. Suitable Site Selection for Solar-Based Green Hydrogen in Southern Thailand Using GIS-MCDM Approach. Sustainability, 14(11), p.6597.</w:t>
            </w:r>
          </w:p>
          <w:p w14:paraId="0249E503" w14:textId="061E0D6C"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lastRenderedPageBreak/>
              <w:t xml:space="preserve">20. Khac, D.L., </w:t>
            </w:r>
            <w:r w:rsidRPr="001465F6">
              <w:rPr>
                <w:rFonts w:ascii="Times New Roman" w:hAnsi="Times New Roman" w:cs="Times New Roman"/>
                <w:b/>
                <w:bCs/>
                <w:sz w:val="24"/>
                <w:szCs w:val="24"/>
              </w:rPr>
              <w:t>Chowdhury, S</w:t>
            </w:r>
            <w:r w:rsidRPr="001465F6">
              <w:rPr>
                <w:rFonts w:ascii="Times New Roman" w:hAnsi="Times New Roman" w:cs="Times New Roman"/>
                <w:sz w:val="24"/>
                <w:szCs w:val="24"/>
              </w:rPr>
              <w:t xml:space="preserve">., </w:t>
            </w:r>
            <w:proofErr w:type="spellStart"/>
            <w:r w:rsidRPr="001465F6">
              <w:rPr>
                <w:rFonts w:ascii="Times New Roman" w:hAnsi="Times New Roman" w:cs="Times New Roman"/>
                <w:sz w:val="24"/>
                <w:szCs w:val="24"/>
              </w:rPr>
              <w:t>Luengchavanon</w:t>
            </w:r>
            <w:proofErr w:type="spellEnd"/>
            <w:r w:rsidRPr="001465F6">
              <w:rPr>
                <w:rFonts w:ascii="Times New Roman" w:hAnsi="Times New Roman" w:cs="Times New Roman"/>
                <w:sz w:val="24"/>
                <w:szCs w:val="24"/>
              </w:rPr>
              <w:t xml:space="preserve">, M., Jamal, M.S., Laref, A.,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xml:space="preserve">, K., </w:t>
            </w:r>
            <w:proofErr w:type="spellStart"/>
            <w:r w:rsidRPr="001465F6">
              <w:rPr>
                <w:rFonts w:ascii="Times New Roman" w:hAnsi="Times New Roman" w:cs="Times New Roman"/>
                <w:sz w:val="24"/>
                <w:szCs w:val="24"/>
              </w:rPr>
              <w:t>Sreesawet</w:t>
            </w:r>
            <w:proofErr w:type="spellEnd"/>
            <w:r w:rsidRPr="001465F6">
              <w:rPr>
                <w:rFonts w:ascii="Times New Roman" w:hAnsi="Times New Roman" w:cs="Times New Roman"/>
                <w:sz w:val="24"/>
                <w:szCs w:val="24"/>
              </w:rPr>
              <w:t xml:space="preserve">, S., </w:t>
            </w:r>
            <w:proofErr w:type="spellStart"/>
            <w:r w:rsidRPr="001465F6">
              <w:rPr>
                <w:rFonts w:ascii="Times New Roman" w:hAnsi="Times New Roman" w:cs="Times New Roman"/>
                <w:sz w:val="24"/>
                <w:szCs w:val="24"/>
              </w:rPr>
              <w:t>Channumsin</w:t>
            </w:r>
            <w:proofErr w:type="spellEnd"/>
            <w:r w:rsidRPr="001465F6">
              <w:rPr>
                <w:rFonts w:ascii="Times New Roman" w:hAnsi="Times New Roman" w:cs="Times New Roman"/>
                <w:sz w:val="24"/>
                <w:szCs w:val="24"/>
              </w:rPr>
              <w:t>, S. and Chia, C.H., 2022. Influence/Effect of Deep-Level Defect of Absorber Layer and n/</w:t>
            </w:r>
            <w:proofErr w:type="spellStart"/>
            <w:r w:rsidRPr="001465F6">
              <w:rPr>
                <w:rFonts w:ascii="Times New Roman" w:hAnsi="Times New Roman" w:cs="Times New Roman"/>
                <w:sz w:val="24"/>
                <w:szCs w:val="24"/>
              </w:rPr>
              <w:t>i</w:t>
            </w:r>
            <w:proofErr w:type="spellEnd"/>
            <w:r w:rsidRPr="001465F6">
              <w:rPr>
                <w:rFonts w:ascii="Times New Roman" w:hAnsi="Times New Roman" w:cs="Times New Roman"/>
                <w:sz w:val="24"/>
                <w:szCs w:val="24"/>
              </w:rPr>
              <w:t xml:space="preserve"> Interface on the Performance of Antimony </w:t>
            </w:r>
            <w:proofErr w:type="spellStart"/>
            <w:r w:rsidRPr="001465F6">
              <w:rPr>
                <w:rFonts w:ascii="Times New Roman" w:hAnsi="Times New Roman" w:cs="Times New Roman"/>
                <w:sz w:val="24"/>
                <w:szCs w:val="24"/>
              </w:rPr>
              <w:t>Triselenide</w:t>
            </w:r>
            <w:proofErr w:type="spellEnd"/>
            <w:r w:rsidRPr="001465F6">
              <w:rPr>
                <w:rFonts w:ascii="Times New Roman" w:hAnsi="Times New Roman" w:cs="Times New Roman"/>
                <w:sz w:val="24"/>
                <w:szCs w:val="24"/>
              </w:rPr>
              <w:t xml:space="preserve"> Solar Cells by Numerical Simulation. Sustainability, [online] 14(11), p.6780.</w:t>
            </w:r>
          </w:p>
          <w:p w14:paraId="67E34954" w14:textId="2B7063D4"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21. </w:t>
            </w:r>
            <w:proofErr w:type="spellStart"/>
            <w:r w:rsidRPr="001465F6">
              <w:rPr>
                <w:rFonts w:ascii="Times New Roman" w:hAnsi="Times New Roman" w:cs="Times New Roman"/>
                <w:sz w:val="24"/>
                <w:szCs w:val="24"/>
              </w:rPr>
              <w:t>Kongklaew</w:t>
            </w:r>
            <w:proofErr w:type="spellEnd"/>
            <w:r w:rsidRPr="001465F6">
              <w:rPr>
                <w:rFonts w:ascii="Times New Roman" w:hAnsi="Times New Roman" w:cs="Times New Roman"/>
                <w:sz w:val="24"/>
                <w:szCs w:val="24"/>
              </w:rPr>
              <w:t xml:space="preserve">, C., </w:t>
            </w:r>
            <w:proofErr w:type="spellStart"/>
            <w:r w:rsidRPr="001465F6">
              <w:rPr>
                <w:rFonts w:ascii="Times New Roman" w:hAnsi="Times New Roman" w:cs="Times New Roman"/>
                <w:sz w:val="24"/>
                <w:szCs w:val="24"/>
              </w:rPr>
              <w:t>Phoungthong</w:t>
            </w:r>
            <w:proofErr w:type="spellEnd"/>
            <w:r w:rsidRPr="001465F6">
              <w:rPr>
                <w:rFonts w:ascii="Times New Roman" w:hAnsi="Times New Roman" w:cs="Times New Roman"/>
                <w:sz w:val="24"/>
                <w:szCs w:val="24"/>
              </w:rPr>
              <w:t xml:space="preserve">, K., </w:t>
            </w:r>
            <w:proofErr w:type="spellStart"/>
            <w:r w:rsidRPr="001465F6">
              <w:rPr>
                <w:rFonts w:ascii="Times New Roman" w:hAnsi="Times New Roman" w:cs="Times New Roman"/>
                <w:sz w:val="24"/>
                <w:szCs w:val="24"/>
              </w:rPr>
              <w:t>Prabpayak</w:t>
            </w:r>
            <w:proofErr w:type="spellEnd"/>
            <w:r w:rsidRPr="001465F6">
              <w:rPr>
                <w:rFonts w:ascii="Times New Roman" w:hAnsi="Times New Roman" w:cs="Times New Roman"/>
                <w:sz w:val="24"/>
                <w:szCs w:val="24"/>
              </w:rPr>
              <w:t xml:space="preserve">, C., </w:t>
            </w:r>
            <w:r w:rsidRPr="001465F6">
              <w:rPr>
                <w:rFonts w:ascii="Times New Roman" w:hAnsi="Times New Roman" w:cs="Times New Roman"/>
                <w:b/>
                <w:bCs/>
                <w:sz w:val="24"/>
                <w:szCs w:val="24"/>
              </w:rPr>
              <w:t xml:space="preserve">Chowdhury, </w:t>
            </w:r>
            <w:proofErr w:type="spellStart"/>
            <w:r w:rsidRPr="001465F6">
              <w:rPr>
                <w:rFonts w:ascii="Times New Roman" w:hAnsi="Times New Roman" w:cs="Times New Roman"/>
                <w:b/>
                <w:bCs/>
                <w:sz w:val="24"/>
                <w:szCs w:val="24"/>
              </w:rPr>
              <w:t>Md.S</w:t>
            </w:r>
            <w:proofErr w:type="spellEnd"/>
            <w:r w:rsidRPr="001465F6">
              <w:rPr>
                <w:rFonts w:ascii="Times New Roman" w:hAnsi="Times New Roman" w:cs="Times New Roman"/>
                <w:sz w:val="24"/>
                <w:szCs w:val="24"/>
              </w:rPr>
              <w:t xml:space="preserve">., Khan, I., </w:t>
            </w:r>
            <w:proofErr w:type="spellStart"/>
            <w:r w:rsidRPr="001465F6">
              <w:rPr>
                <w:rFonts w:ascii="Times New Roman" w:hAnsi="Times New Roman" w:cs="Times New Roman"/>
                <w:sz w:val="24"/>
                <w:szCs w:val="24"/>
              </w:rPr>
              <w:t>Yuangyai</w:t>
            </w:r>
            <w:proofErr w:type="spellEnd"/>
            <w:r w:rsidRPr="001465F6">
              <w:rPr>
                <w:rFonts w:ascii="Times New Roman" w:hAnsi="Times New Roman" w:cs="Times New Roman"/>
                <w:sz w:val="24"/>
                <w:szCs w:val="24"/>
              </w:rPr>
              <w:t xml:space="preserve">, N., </w:t>
            </w:r>
            <w:proofErr w:type="spellStart"/>
            <w:r w:rsidRPr="001465F6">
              <w:rPr>
                <w:rFonts w:ascii="Times New Roman" w:hAnsi="Times New Roman" w:cs="Times New Roman"/>
                <w:sz w:val="24"/>
                <w:szCs w:val="24"/>
              </w:rPr>
              <w:t>Yuangyai</w:t>
            </w:r>
            <w:proofErr w:type="spellEnd"/>
            <w:r w:rsidRPr="001465F6">
              <w:rPr>
                <w:rFonts w:ascii="Times New Roman" w:hAnsi="Times New Roman" w:cs="Times New Roman"/>
                <w:sz w:val="24"/>
                <w:szCs w:val="24"/>
              </w:rPr>
              <w:t xml:space="preserve">, C. &amp;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K. (2021). Barriers to Electric Vehicle Adoption in Thailand. Sustainability. . 13 (22). p.p. 12839.</w:t>
            </w:r>
          </w:p>
          <w:p w14:paraId="1580FFED" w14:textId="35418090"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22. Gyawali, S., Goni, L.K.M.O., </w:t>
            </w:r>
            <w:r w:rsidRPr="001465F6">
              <w:rPr>
                <w:rFonts w:ascii="Times New Roman" w:hAnsi="Times New Roman" w:cs="Times New Roman"/>
                <w:b/>
                <w:bCs/>
                <w:sz w:val="24"/>
                <w:szCs w:val="24"/>
              </w:rPr>
              <w:t>Chowdhury, M.S</w:t>
            </w:r>
            <w:r w:rsidRPr="001465F6">
              <w:rPr>
                <w:rFonts w:ascii="Times New Roman" w:hAnsi="Times New Roman" w:cs="Times New Roman"/>
                <w:sz w:val="24"/>
                <w:szCs w:val="24"/>
              </w:rPr>
              <w:t xml:space="preserve">., Laref, A., Bajgai, S., Chantrapromma, S. and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xml:space="preserve">, K., 2022. Effect of KOH concentration on the properties of </w:t>
            </w:r>
            <w:proofErr w:type="spellStart"/>
            <w:r w:rsidRPr="001465F6">
              <w:rPr>
                <w:rFonts w:ascii="Times New Roman" w:hAnsi="Times New Roman" w:cs="Times New Roman"/>
                <w:sz w:val="24"/>
                <w:szCs w:val="24"/>
              </w:rPr>
              <w:t>ZnO</w:t>
            </w:r>
            <w:proofErr w:type="spellEnd"/>
            <w:r w:rsidRPr="001465F6">
              <w:rPr>
                <w:rFonts w:ascii="Times New Roman" w:hAnsi="Times New Roman" w:cs="Times New Roman"/>
                <w:sz w:val="24"/>
                <w:szCs w:val="24"/>
              </w:rPr>
              <w:t xml:space="preserve"> nanoparticles. Materials Research Express, 9(5), p.055004.</w:t>
            </w:r>
          </w:p>
          <w:p w14:paraId="10E6DA80" w14:textId="263415B5"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23. Pandey, R.R., </w:t>
            </w:r>
            <w:proofErr w:type="spellStart"/>
            <w:r w:rsidRPr="001465F6">
              <w:rPr>
                <w:rFonts w:ascii="Times New Roman" w:hAnsi="Times New Roman" w:cs="Times New Roman"/>
                <w:sz w:val="24"/>
                <w:szCs w:val="24"/>
              </w:rPr>
              <w:t>Jutidamrongphan</w:t>
            </w:r>
            <w:proofErr w:type="spellEnd"/>
            <w:r w:rsidRPr="001465F6">
              <w:rPr>
                <w:rFonts w:ascii="Times New Roman" w:hAnsi="Times New Roman" w:cs="Times New Roman"/>
                <w:sz w:val="24"/>
                <w:szCs w:val="24"/>
              </w:rPr>
              <w:t xml:space="preserve">, W., Gyawali, S. and </w:t>
            </w:r>
            <w:r w:rsidRPr="001465F6">
              <w:rPr>
                <w:rFonts w:ascii="Times New Roman" w:hAnsi="Times New Roman" w:cs="Times New Roman"/>
                <w:b/>
                <w:bCs/>
                <w:sz w:val="24"/>
                <w:szCs w:val="24"/>
              </w:rPr>
              <w:t>Chowdhury, M.S</w:t>
            </w:r>
            <w:r w:rsidRPr="001465F6">
              <w:rPr>
                <w:rFonts w:ascii="Times New Roman" w:hAnsi="Times New Roman" w:cs="Times New Roman"/>
                <w:sz w:val="24"/>
                <w:szCs w:val="24"/>
              </w:rPr>
              <w:t xml:space="preserve">., 2022. Managing Sustainable Energy Projects: A Review on Success Factors. </w:t>
            </w:r>
            <w:proofErr w:type="spellStart"/>
            <w:r w:rsidRPr="001465F6">
              <w:rPr>
                <w:rFonts w:ascii="Times New Roman" w:hAnsi="Times New Roman" w:cs="Times New Roman"/>
                <w:sz w:val="24"/>
                <w:szCs w:val="24"/>
              </w:rPr>
              <w:t>NeuroQuantology</w:t>
            </w:r>
            <w:proofErr w:type="spellEnd"/>
            <w:r w:rsidRPr="001465F6">
              <w:rPr>
                <w:rFonts w:ascii="Times New Roman" w:hAnsi="Times New Roman" w:cs="Times New Roman"/>
                <w:sz w:val="24"/>
                <w:szCs w:val="24"/>
              </w:rPr>
              <w:t>, 20(5), pp.215-230.</w:t>
            </w:r>
          </w:p>
          <w:p w14:paraId="03592B35" w14:textId="18895F43"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24. Ali, L., </w:t>
            </w:r>
            <w:proofErr w:type="spellStart"/>
            <w:r w:rsidRPr="001465F6">
              <w:rPr>
                <w:rFonts w:ascii="Times New Roman" w:hAnsi="Times New Roman" w:cs="Times New Roman"/>
                <w:sz w:val="24"/>
                <w:szCs w:val="24"/>
              </w:rPr>
              <w:t>Palamanit</w:t>
            </w:r>
            <w:proofErr w:type="spellEnd"/>
            <w:r w:rsidRPr="001465F6">
              <w:rPr>
                <w:rFonts w:ascii="Times New Roman" w:hAnsi="Times New Roman" w:cs="Times New Roman"/>
                <w:sz w:val="24"/>
                <w:szCs w:val="24"/>
              </w:rPr>
              <w:t xml:space="preserve">, A.,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xml:space="preserve">, K., Ullah, A., </w:t>
            </w:r>
            <w:r w:rsidRPr="001465F6">
              <w:rPr>
                <w:rFonts w:ascii="Times New Roman" w:hAnsi="Times New Roman" w:cs="Times New Roman"/>
                <w:b/>
                <w:bCs/>
                <w:sz w:val="24"/>
                <w:szCs w:val="24"/>
              </w:rPr>
              <w:t>Chowdhury, M.S</w:t>
            </w:r>
            <w:r w:rsidRPr="001465F6">
              <w:rPr>
                <w:rFonts w:ascii="Times New Roman" w:hAnsi="Times New Roman" w:cs="Times New Roman"/>
                <w:sz w:val="24"/>
                <w:szCs w:val="24"/>
              </w:rPr>
              <w:t xml:space="preserve">. and </w:t>
            </w:r>
            <w:proofErr w:type="spellStart"/>
            <w:r w:rsidRPr="001465F6">
              <w:rPr>
                <w:rFonts w:ascii="Times New Roman" w:hAnsi="Times New Roman" w:cs="Times New Roman"/>
                <w:sz w:val="24"/>
                <w:szCs w:val="24"/>
              </w:rPr>
              <w:t>Phoungthong</w:t>
            </w:r>
            <w:proofErr w:type="spellEnd"/>
            <w:r w:rsidRPr="001465F6">
              <w:rPr>
                <w:rFonts w:ascii="Times New Roman" w:hAnsi="Times New Roman" w:cs="Times New Roman"/>
                <w:sz w:val="24"/>
                <w:szCs w:val="24"/>
              </w:rPr>
              <w:t xml:space="preserve">, K., 2022. Characteristics of </w:t>
            </w:r>
            <w:proofErr w:type="spellStart"/>
            <w:r w:rsidRPr="001465F6">
              <w:rPr>
                <w:rFonts w:ascii="Times New Roman" w:hAnsi="Times New Roman" w:cs="Times New Roman"/>
                <w:sz w:val="24"/>
                <w:szCs w:val="24"/>
              </w:rPr>
              <w:t>Biochars</w:t>
            </w:r>
            <w:proofErr w:type="spellEnd"/>
            <w:r w:rsidRPr="001465F6">
              <w:rPr>
                <w:rFonts w:ascii="Times New Roman" w:hAnsi="Times New Roman" w:cs="Times New Roman"/>
                <w:sz w:val="24"/>
                <w:szCs w:val="24"/>
              </w:rPr>
              <w:t xml:space="preserve"> Derived from the Pyrolysis and Co-Pyrolysis of Rubberwood Sawdust and Sewage Sludge for Further Applications. Sustainability, 14(7), p.3829.</w:t>
            </w:r>
          </w:p>
          <w:p w14:paraId="0EDB4768" w14:textId="7EC74E2B"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25. Khan, I., </w:t>
            </w:r>
            <w:r w:rsidRPr="001465F6">
              <w:rPr>
                <w:rFonts w:ascii="Times New Roman" w:hAnsi="Times New Roman" w:cs="Times New Roman"/>
                <w:b/>
                <w:bCs/>
                <w:sz w:val="24"/>
                <w:szCs w:val="24"/>
              </w:rPr>
              <w:t>Chowdhury, S</w:t>
            </w:r>
            <w:r w:rsidRPr="001465F6">
              <w:rPr>
                <w:rFonts w:ascii="Times New Roman" w:hAnsi="Times New Roman" w:cs="Times New Roman"/>
                <w:sz w:val="24"/>
                <w:szCs w:val="24"/>
              </w:rPr>
              <w:t xml:space="preserve">. and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K., 2022. Waste to Energy in Developing Countries—A Rapid Review: Opportunities, Challenges, and Policies in Selected Countries of Sub-Saharan Africa and South Asia towards Sustainability. Sustainability, 14(7), p.3740.</w:t>
            </w:r>
          </w:p>
          <w:p w14:paraId="0D4F0846" w14:textId="08DE9471"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26. Rezaei, M., </w:t>
            </w:r>
            <w:proofErr w:type="spellStart"/>
            <w:r w:rsidRPr="001465F6">
              <w:rPr>
                <w:rFonts w:ascii="Times New Roman" w:hAnsi="Times New Roman" w:cs="Times New Roman"/>
                <w:sz w:val="24"/>
                <w:szCs w:val="24"/>
              </w:rPr>
              <w:t>Sefid</w:t>
            </w:r>
            <w:proofErr w:type="spellEnd"/>
            <w:r w:rsidRPr="001465F6">
              <w:rPr>
                <w:rFonts w:ascii="Times New Roman" w:hAnsi="Times New Roman" w:cs="Times New Roman"/>
                <w:sz w:val="24"/>
                <w:szCs w:val="24"/>
              </w:rPr>
              <w:t xml:space="preserve">, M., Almutairi, K., </w:t>
            </w:r>
            <w:proofErr w:type="spellStart"/>
            <w:r w:rsidRPr="001465F6">
              <w:rPr>
                <w:rFonts w:ascii="Times New Roman" w:hAnsi="Times New Roman" w:cs="Times New Roman"/>
                <w:sz w:val="24"/>
                <w:szCs w:val="24"/>
              </w:rPr>
              <w:t>Mostafaeipour</w:t>
            </w:r>
            <w:proofErr w:type="spellEnd"/>
            <w:r w:rsidRPr="001465F6">
              <w:rPr>
                <w:rFonts w:ascii="Times New Roman" w:hAnsi="Times New Roman" w:cs="Times New Roman"/>
                <w:sz w:val="24"/>
                <w:szCs w:val="24"/>
              </w:rPr>
              <w:t xml:space="preserve">, A., Ao, H.X., </w:t>
            </w:r>
            <w:proofErr w:type="spellStart"/>
            <w:r w:rsidRPr="001465F6">
              <w:rPr>
                <w:rFonts w:ascii="Times New Roman" w:hAnsi="Times New Roman" w:cs="Times New Roman"/>
                <w:sz w:val="24"/>
                <w:szCs w:val="24"/>
              </w:rPr>
              <w:t>Dehshiri</w:t>
            </w:r>
            <w:proofErr w:type="spellEnd"/>
            <w:r w:rsidRPr="001465F6">
              <w:rPr>
                <w:rFonts w:ascii="Times New Roman" w:hAnsi="Times New Roman" w:cs="Times New Roman"/>
                <w:sz w:val="24"/>
                <w:szCs w:val="24"/>
              </w:rPr>
              <w:t xml:space="preserve">, S.J.H., </w:t>
            </w:r>
            <w:proofErr w:type="spellStart"/>
            <w:r w:rsidRPr="001465F6">
              <w:rPr>
                <w:rFonts w:ascii="Times New Roman" w:hAnsi="Times New Roman" w:cs="Times New Roman"/>
                <w:sz w:val="24"/>
                <w:szCs w:val="24"/>
              </w:rPr>
              <w:t>Dehshiri</w:t>
            </w:r>
            <w:proofErr w:type="spellEnd"/>
            <w:r w:rsidRPr="001465F6">
              <w:rPr>
                <w:rFonts w:ascii="Times New Roman" w:hAnsi="Times New Roman" w:cs="Times New Roman"/>
                <w:sz w:val="24"/>
                <w:szCs w:val="24"/>
              </w:rPr>
              <w:t xml:space="preserve">, S.S.H., </w:t>
            </w:r>
            <w:r w:rsidRPr="001465F6">
              <w:rPr>
                <w:rFonts w:ascii="Times New Roman" w:hAnsi="Times New Roman" w:cs="Times New Roman"/>
                <w:b/>
                <w:bCs/>
                <w:sz w:val="24"/>
                <w:szCs w:val="24"/>
              </w:rPr>
              <w:t>Chowdhury, S</w:t>
            </w:r>
            <w:r w:rsidRPr="001465F6">
              <w:rPr>
                <w:rFonts w:ascii="Times New Roman" w:hAnsi="Times New Roman" w:cs="Times New Roman"/>
                <w:sz w:val="24"/>
                <w:szCs w:val="24"/>
              </w:rPr>
              <w:t xml:space="preserve">. and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K., 2022. Investigating performance of a new design of forced convection solar dryer. Sustainable Energy Technologies and Assessments, 50, p.101863.</w:t>
            </w:r>
          </w:p>
          <w:p w14:paraId="2BFD0E58" w14:textId="78BB9E46"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27. Velmurugan, K., Elavarasan, R.M., De, P.V., Karthikeyan, V., </w:t>
            </w:r>
            <w:proofErr w:type="spellStart"/>
            <w:r w:rsidRPr="001465F6">
              <w:rPr>
                <w:rFonts w:ascii="Times New Roman" w:hAnsi="Times New Roman" w:cs="Times New Roman"/>
                <w:sz w:val="24"/>
                <w:szCs w:val="24"/>
              </w:rPr>
              <w:t>Korukonda</w:t>
            </w:r>
            <w:proofErr w:type="spellEnd"/>
            <w:r w:rsidRPr="001465F6">
              <w:rPr>
                <w:rFonts w:ascii="Times New Roman" w:hAnsi="Times New Roman" w:cs="Times New Roman"/>
                <w:sz w:val="24"/>
                <w:szCs w:val="24"/>
              </w:rPr>
              <w:t xml:space="preserve">, T.B., Dhanraj, J.A., </w:t>
            </w:r>
            <w:proofErr w:type="spellStart"/>
            <w:r w:rsidRPr="001465F6">
              <w:rPr>
                <w:rFonts w:ascii="Times New Roman" w:hAnsi="Times New Roman" w:cs="Times New Roman"/>
                <w:sz w:val="24"/>
                <w:szCs w:val="24"/>
              </w:rPr>
              <w:t>Emsaeng</w:t>
            </w:r>
            <w:proofErr w:type="spellEnd"/>
            <w:r w:rsidRPr="001465F6">
              <w:rPr>
                <w:rFonts w:ascii="Times New Roman" w:hAnsi="Times New Roman" w:cs="Times New Roman"/>
                <w:sz w:val="24"/>
                <w:szCs w:val="24"/>
              </w:rPr>
              <w:t xml:space="preserve">, K., </w:t>
            </w:r>
            <w:r w:rsidRPr="001465F6">
              <w:rPr>
                <w:rFonts w:ascii="Times New Roman" w:hAnsi="Times New Roman" w:cs="Times New Roman"/>
                <w:b/>
                <w:bCs/>
                <w:sz w:val="24"/>
                <w:szCs w:val="24"/>
              </w:rPr>
              <w:t>Chowdhury, M.S.,</w:t>
            </w:r>
            <w:r w:rsidRPr="001465F6">
              <w:rPr>
                <w:rFonts w:ascii="Times New Roman" w:hAnsi="Times New Roman" w:cs="Times New Roman"/>
                <w:sz w:val="24"/>
                <w:szCs w:val="24"/>
              </w:rPr>
              <w:t xml:space="preserve">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xml:space="preserve">, K., El </w:t>
            </w:r>
            <w:proofErr w:type="spellStart"/>
            <w:r w:rsidRPr="001465F6">
              <w:rPr>
                <w:rFonts w:ascii="Times New Roman" w:hAnsi="Times New Roman" w:cs="Times New Roman"/>
                <w:sz w:val="24"/>
                <w:szCs w:val="24"/>
              </w:rPr>
              <w:t>Khier</w:t>
            </w:r>
            <w:proofErr w:type="spellEnd"/>
            <w:r w:rsidRPr="001465F6">
              <w:rPr>
                <w:rFonts w:ascii="Times New Roman" w:hAnsi="Times New Roman" w:cs="Times New Roman"/>
                <w:sz w:val="24"/>
                <w:szCs w:val="24"/>
              </w:rPr>
              <w:t>, B.S.A. and Attia, E.A., 2022. A Review of Heat Batteries Based PV Module Cooling—Case Studies on Performance Enhancement of Large-Scale Solar PV System. Sustainability, 14(4), p.1963.</w:t>
            </w:r>
          </w:p>
          <w:p w14:paraId="261C0031" w14:textId="5B2103C9"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28. </w:t>
            </w:r>
            <w:proofErr w:type="spellStart"/>
            <w:r w:rsidRPr="001465F6">
              <w:rPr>
                <w:rFonts w:ascii="Times New Roman" w:hAnsi="Times New Roman" w:cs="Times New Roman"/>
                <w:sz w:val="24"/>
                <w:szCs w:val="24"/>
              </w:rPr>
              <w:t>Ninwijit</w:t>
            </w:r>
            <w:proofErr w:type="spellEnd"/>
            <w:r w:rsidRPr="001465F6">
              <w:rPr>
                <w:rFonts w:ascii="Times New Roman" w:hAnsi="Times New Roman" w:cs="Times New Roman"/>
                <w:sz w:val="24"/>
                <w:szCs w:val="24"/>
              </w:rPr>
              <w:t xml:space="preserve">, T., </w:t>
            </w:r>
            <w:proofErr w:type="spellStart"/>
            <w:r w:rsidRPr="001465F6">
              <w:rPr>
                <w:rFonts w:ascii="Times New Roman" w:hAnsi="Times New Roman" w:cs="Times New Roman"/>
                <w:sz w:val="24"/>
                <w:szCs w:val="24"/>
              </w:rPr>
              <w:t>Palamnit</w:t>
            </w:r>
            <w:proofErr w:type="spellEnd"/>
            <w:r w:rsidRPr="001465F6">
              <w:rPr>
                <w:rFonts w:ascii="Times New Roman" w:hAnsi="Times New Roman" w:cs="Times New Roman"/>
                <w:sz w:val="24"/>
                <w:szCs w:val="24"/>
              </w:rPr>
              <w:t xml:space="preserve">, A., </w:t>
            </w:r>
            <w:proofErr w:type="spellStart"/>
            <w:r w:rsidRPr="001465F6">
              <w:rPr>
                <w:rFonts w:ascii="Times New Roman" w:hAnsi="Times New Roman" w:cs="Times New Roman"/>
                <w:sz w:val="24"/>
                <w:szCs w:val="24"/>
              </w:rPr>
              <w:t>Luengchavanon</w:t>
            </w:r>
            <w:proofErr w:type="spellEnd"/>
            <w:r w:rsidRPr="001465F6">
              <w:rPr>
                <w:rFonts w:ascii="Times New Roman" w:hAnsi="Times New Roman" w:cs="Times New Roman"/>
                <w:sz w:val="24"/>
                <w:szCs w:val="24"/>
              </w:rPr>
              <w:t xml:space="preserve">, M., </w:t>
            </w:r>
            <w:proofErr w:type="spellStart"/>
            <w:r w:rsidRPr="001465F6">
              <w:rPr>
                <w:rFonts w:ascii="Times New Roman" w:hAnsi="Times New Roman" w:cs="Times New Roman"/>
                <w:sz w:val="24"/>
                <w:szCs w:val="24"/>
              </w:rPr>
              <w:t>Marthosa</w:t>
            </w:r>
            <w:proofErr w:type="spellEnd"/>
            <w:r w:rsidRPr="001465F6">
              <w:rPr>
                <w:rFonts w:ascii="Times New Roman" w:hAnsi="Times New Roman" w:cs="Times New Roman"/>
                <w:sz w:val="24"/>
                <w:szCs w:val="24"/>
              </w:rPr>
              <w:t xml:space="preserve">, S., Osman, N., </w:t>
            </w:r>
            <w:r w:rsidRPr="001465F6">
              <w:rPr>
                <w:rFonts w:ascii="Times New Roman" w:hAnsi="Times New Roman" w:cs="Times New Roman"/>
                <w:b/>
                <w:bCs/>
                <w:sz w:val="24"/>
                <w:szCs w:val="24"/>
              </w:rPr>
              <w:t>Chowdhury</w:t>
            </w:r>
            <w:r w:rsidRPr="001465F6">
              <w:rPr>
                <w:rFonts w:ascii="Times New Roman" w:hAnsi="Times New Roman" w:cs="Times New Roman"/>
                <w:sz w:val="24"/>
                <w:szCs w:val="24"/>
              </w:rPr>
              <w:t xml:space="preserve">, M.S. and </w:t>
            </w:r>
            <w:proofErr w:type="spellStart"/>
            <w:r w:rsidRPr="001465F6">
              <w:rPr>
                <w:rFonts w:ascii="Times New Roman" w:hAnsi="Times New Roman" w:cs="Times New Roman"/>
                <w:sz w:val="24"/>
                <w:szCs w:val="24"/>
              </w:rPr>
              <w:t>Niyomwas</w:t>
            </w:r>
            <w:proofErr w:type="spellEnd"/>
            <w:r w:rsidRPr="001465F6">
              <w:rPr>
                <w:rFonts w:ascii="Times New Roman" w:hAnsi="Times New Roman" w:cs="Times New Roman"/>
                <w:sz w:val="24"/>
                <w:szCs w:val="24"/>
              </w:rPr>
              <w:t xml:space="preserve">, S., 2022. Analysis of electric signals from micro-solid oxide fuel cell sensors detecting methane biogas. </w:t>
            </w:r>
            <w:proofErr w:type="spellStart"/>
            <w:r w:rsidRPr="001465F6">
              <w:rPr>
                <w:rFonts w:ascii="Times New Roman" w:hAnsi="Times New Roman" w:cs="Times New Roman"/>
                <w:sz w:val="24"/>
                <w:szCs w:val="24"/>
              </w:rPr>
              <w:t>BioResources</w:t>
            </w:r>
            <w:proofErr w:type="spellEnd"/>
            <w:r w:rsidRPr="001465F6">
              <w:rPr>
                <w:rFonts w:ascii="Times New Roman" w:hAnsi="Times New Roman" w:cs="Times New Roman"/>
                <w:sz w:val="24"/>
                <w:szCs w:val="24"/>
              </w:rPr>
              <w:t>, 17(1), p.281.</w:t>
            </w:r>
          </w:p>
          <w:p w14:paraId="1B401073" w14:textId="24931684"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29. </w:t>
            </w:r>
            <w:proofErr w:type="spellStart"/>
            <w:r w:rsidRPr="001465F6">
              <w:rPr>
                <w:rFonts w:ascii="Times New Roman" w:hAnsi="Times New Roman" w:cs="Times New Roman"/>
                <w:sz w:val="24"/>
                <w:szCs w:val="24"/>
              </w:rPr>
              <w:t>Kaewsichan</w:t>
            </w:r>
            <w:proofErr w:type="spellEnd"/>
            <w:r w:rsidRPr="001465F6">
              <w:rPr>
                <w:rFonts w:ascii="Times New Roman" w:hAnsi="Times New Roman" w:cs="Times New Roman"/>
                <w:sz w:val="24"/>
                <w:szCs w:val="24"/>
              </w:rPr>
              <w:t xml:space="preserve">, L.,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xml:space="preserve">, K., Qaisrani, Z.N., </w:t>
            </w:r>
            <w:r w:rsidRPr="001465F6">
              <w:rPr>
                <w:rFonts w:ascii="Times New Roman" w:hAnsi="Times New Roman" w:cs="Times New Roman"/>
                <w:b/>
                <w:bCs/>
                <w:sz w:val="24"/>
                <w:szCs w:val="24"/>
              </w:rPr>
              <w:t>Chowdhury, M.S</w:t>
            </w:r>
            <w:r w:rsidRPr="001465F6">
              <w:rPr>
                <w:rFonts w:ascii="Times New Roman" w:hAnsi="Times New Roman" w:cs="Times New Roman"/>
                <w:sz w:val="24"/>
                <w:szCs w:val="24"/>
              </w:rPr>
              <w:t>. and Yilmaz, M., 2022. Elimination of selected heavy metals from aqueous solutions using biochar and bentonite composite monolith in a fixed-bed operation. Journal of Environmental Chemical Engineering, 10(1), p.106993.</w:t>
            </w:r>
          </w:p>
          <w:p w14:paraId="03C3CB8C" w14:textId="19F78F07"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30. </w:t>
            </w:r>
            <w:proofErr w:type="spellStart"/>
            <w:r w:rsidRPr="001465F6">
              <w:rPr>
                <w:rFonts w:ascii="Times New Roman" w:hAnsi="Times New Roman" w:cs="Times New Roman"/>
                <w:sz w:val="24"/>
                <w:szCs w:val="24"/>
              </w:rPr>
              <w:t>Mostafaeipour</w:t>
            </w:r>
            <w:proofErr w:type="spellEnd"/>
            <w:r w:rsidRPr="001465F6">
              <w:rPr>
                <w:rFonts w:ascii="Times New Roman" w:hAnsi="Times New Roman" w:cs="Times New Roman"/>
                <w:sz w:val="24"/>
                <w:szCs w:val="24"/>
              </w:rPr>
              <w:t xml:space="preserve">, A., </w:t>
            </w:r>
            <w:proofErr w:type="spellStart"/>
            <w:r w:rsidRPr="001465F6">
              <w:rPr>
                <w:rFonts w:ascii="Times New Roman" w:hAnsi="Times New Roman" w:cs="Times New Roman"/>
                <w:sz w:val="24"/>
                <w:szCs w:val="24"/>
              </w:rPr>
              <w:t>Zarezade</w:t>
            </w:r>
            <w:proofErr w:type="spellEnd"/>
            <w:r w:rsidRPr="001465F6">
              <w:rPr>
                <w:rFonts w:ascii="Times New Roman" w:hAnsi="Times New Roman" w:cs="Times New Roman"/>
                <w:sz w:val="24"/>
                <w:szCs w:val="24"/>
              </w:rPr>
              <w:t xml:space="preserve">, M., Soltani, S.R.K., </w:t>
            </w:r>
            <w:proofErr w:type="spellStart"/>
            <w:r w:rsidRPr="001465F6">
              <w:rPr>
                <w:rFonts w:ascii="Times New Roman" w:hAnsi="Times New Roman" w:cs="Times New Roman"/>
                <w:sz w:val="24"/>
                <w:szCs w:val="24"/>
              </w:rPr>
              <w:t>Dehshiri</w:t>
            </w:r>
            <w:proofErr w:type="spellEnd"/>
            <w:r w:rsidRPr="001465F6">
              <w:rPr>
                <w:rFonts w:ascii="Times New Roman" w:hAnsi="Times New Roman" w:cs="Times New Roman"/>
                <w:sz w:val="24"/>
                <w:szCs w:val="24"/>
              </w:rPr>
              <w:t xml:space="preserve">, S.J.H., </w:t>
            </w:r>
            <w:proofErr w:type="spellStart"/>
            <w:r w:rsidRPr="001465F6">
              <w:rPr>
                <w:rFonts w:ascii="Times New Roman" w:hAnsi="Times New Roman" w:cs="Times New Roman"/>
                <w:sz w:val="24"/>
                <w:szCs w:val="24"/>
              </w:rPr>
              <w:t>Dehshiri</w:t>
            </w:r>
            <w:proofErr w:type="spellEnd"/>
            <w:r w:rsidRPr="001465F6">
              <w:rPr>
                <w:rFonts w:ascii="Times New Roman" w:hAnsi="Times New Roman" w:cs="Times New Roman"/>
                <w:sz w:val="24"/>
                <w:szCs w:val="24"/>
              </w:rPr>
              <w:t xml:space="preserve">, S.S.H., Xuan, H.A., Dhanraj, J.A.,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xml:space="preserve">, K., </w:t>
            </w:r>
            <w:r w:rsidRPr="001465F6">
              <w:rPr>
                <w:rFonts w:ascii="Times New Roman" w:hAnsi="Times New Roman" w:cs="Times New Roman"/>
                <w:b/>
                <w:bCs/>
                <w:sz w:val="24"/>
                <w:szCs w:val="24"/>
              </w:rPr>
              <w:t>Chowdhury, S</w:t>
            </w:r>
            <w:r w:rsidRPr="001465F6">
              <w:rPr>
                <w:rFonts w:ascii="Times New Roman" w:hAnsi="Times New Roman" w:cs="Times New Roman"/>
                <w:sz w:val="24"/>
                <w:szCs w:val="24"/>
              </w:rPr>
              <w:t xml:space="preserve">. and </w:t>
            </w:r>
            <w:proofErr w:type="spellStart"/>
            <w:r w:rsidRPr="001465F6">
              <w:rPr>
                <w:rFonts w:ascii="Times New Roman" w:hAnsi="Times New Roman" w:cs="Times New Roman"/>
                <w:sz w:val="24"/>
                <w:szCs w:val="24"/>
              </w:rPr>
              <w:t>Issakhov</w:t>
            </w:r>
            <w:proofErr w:type="spellEnd"/>
            <w:r w:rsidRPr="001465F6">
              <w:rPr>
                <w:rFonts w:ascii="Times New Roman" w:hAnsi="Times New Roman" w:cs="Times New Roman"/>
                <w:sz w:val="24"/>
                <w:szCs w:val="24"/>
              </w:rPr>
              <w:t>, A., 2022. A conceptual new model for use of solar water heaters in hot and dry regions. Sustainable Energy Technologies and Assessments, 49, p.101710.</w:t>
            </w:r>
          </w:p>
          <w:p w14:paraId="09645D14" w14:textId="3B29A348"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31. Ullah, N., Sami, I., </w:t>
            </w:r>
            <w:proofErr w:type="spellStart"/>
            <w:r w:rsidRPr="001465F6">
              <w:rPr>
                <w:rFonts w:ascii="Times New Roman" w:hAnsi="Times New Roman" w:cs="Times New Roman"/>
                <w:sz w:val="24"/>
                <w:szCs w:val="24"/>
              </w:rPr>
              <w:t>Shaoping</w:t>
            </w:r>
            <w:proofErr w:type="spellEnd"/>
            <w:r w:rsidRPr="001465F6">
              <w:rPr>
                <w:rFonts w:ascii="Times New Roman" w:hAnsi="Times New Roman" w:cs="Times New Roman"/>
                <w:sz w:val="24"/>
                <w:szCs w:val="24"/>
              </w:rPr>
              <w:t xml:space="preserve">, W., Mukhtar, H., Wang, X., </w:t>
            </w:r>
            <w:proofErr w:type="spellStart"/>
            <w:r w:rsidRPr="001465F6">
              <w:rPr>
                <w:rFonts w:ascii="Times New Roman" w:hAnsi="Times New Roman" w:cs="Times New Roman"/>
                <w:b/>
                <w:bCs/>
                <w:sz w:val="24"/>
                <w:szCs w:val="24"/>
              </w:rPr>
              <w:t>Shahariar</w:t>
            </w:r>
            <w:proofErr w:type="spellEnd"/>
            <w:r w:rsidRPr="001465F6">
              <w:rPr>
                <w:rFonts w:ascii="Times New Roman" w:hAnsi="Times New Roman" w:cs="Times New Roman"/>
                <w:b/>
                <w:bCs/>
                <w:sz w:val="24"/>
                <w:szCs w:val="24"/>
              </w:rPr>
              <w:t xml:space="preserve"> Chowdhury, M</w:t>
            </w:r>
            <w:r w:rsidRPr="001465F6">
              <w:rPr>
                <w:rFonts w:ascii="Times New Roman" w:hAnsi="Times New Roman" w:cs="Times New Roman"/>
                <w:sz w:val="24"/>
                <w:szCs w:val="24"/>
              </w:rPr>
              <w:t xml:space="preserve">. and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xml:space="preserve">, K., 2022. A computationally efficient adaptive robust control scheme for a </w:t>
            </w:r>
            <w:proofErr w:type="gramStart"/>
            <w:r w:rsidRPr="001465F6">
              <w:rPr>
                <w:rFonts w:ascii="Times New Roman" w:hAnsi="Times New Roman" w:cs="Times New Roman"/>
                <w:sz w:val="24"/>
                <w:szCs w:val="24"/>
              </w:rPr>
              <w:t>quad-rotor</w:t>
            </w:r>
            <w:proofErr w:type="gramEnd"/>
            <w:r w:rsidRPr="001465F6">
              <w:rPr>
                <w:rFonts w:ascii="Times New Roman" w:hAnsi="Times New Roman" w:cs="Times New Roman"/>
                <w:sz w:val="24"/>
                <w:szCs w:val="24"/>
              </w:rPr>
              <w:t xml:space="preserve"> transporting cable-suspended payloads. Proceedings of the Institution of Mechanical Engineers, Part G: Journal of Aerospace Engineering, 236(2), pp.379-395.</w:t>
            </w:r>
          </w:p>
          <w:p w14:paraId="6A5389FA" w14:textId="01FDB0B2"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32. </w:t>
            </w:r>
            <w:proofErr w:type="spellStart"/>
            <w:r w:rsidRPr="001465F6">
              <w:rPr>
                <w:rFonts w:ascii="Times New Roman" w:hAnsi="Times New Roman" w:cs="Times New Roman"/>
                <w:sz w:val="24"/>
                <w:szCs w:val="24"/>
              </w:rPr>
              <w:t>Belkhier</w:t>
            </w:r>
            <w:proofErr w:type="spellEnd"/>
            <w:r w:rsidRPr="001465F6">
              <w:rPr>
                <w:rFonts w:ascii="Times New Roman" w:hAnsi="Times New Roman" w:cs="Times New Roman"/>
                <w:sz w:val="24"/>
                <w:szCs w:val="24"/>
              </w:rPr>
              <w:t xml:space="preserve">, Y., Achour, A., Ullah, N., Shaw, R.N., </w:t>
            </w:r>
            <w:r w:rsidRPr="001465F6">
              <w:rPr>
                <w:rFonts w:ascii="Times New Roman" w:hAnsi="Times New Roman" w:cs="Times New Roman"/>
                <w:b/>
                <w:bCs/>
                <w:sz w:val="24"/>
                <w:szCs w:val="24"/>
              </w:rPr>
              <w:t>Chowdhury, S</w:t>
            </w:r>
            <w:r w:rsidRPr="001465F6">
              <w:rPr>
                <w:rFonts w:ascii="Times New Roman" w:hAnsi="Times New Roman" w:cs="Times New Roman"/>
                <w:sz w:val="24"/>
                <w:szCs w:val="24"/>
              </w:rPr>
              <w:t xml:space="preserve">. and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xml:space="preserve">, K., 2022. Energy-based fuzzy supervisory non integer control for performance improvement of PMSG-Based marine energy system under swell effect and parameter uncertainties. </w:t>
            </w:r>
            <w:r w:rsidRPr="001465F6">
              <w:rPr>
                <w:rFonts w:ascii="Times New Roman" w:hAnsi="Times New Roman" w:cs="Times New Roman"/>
                <w:sz w:val="24"/>
                <w:szCs w:val="24"/>
              </w:rPr>
              <w:lastRenderedPageBreak/>
              <w:t>Renewable Energy.</w:t>
            </w:r>
          </w:p>
          <w:p w14:paraId="21E12120" w14:textId="2DA04036"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33. Ali, F., </w:t>
            </w:r>
            <w:proofErr w:type="spellStart"/>
            <w:r w:rsidRPr="001465F6">
              <w:rPr>
                <w:rFonts w:ascii="Times New Roman" w:hAnsi="Times New Roman" w:cs="Times New Roman"/>
                <w:sz w:val="24"/>
                <w:szCs w:val="24"/>
              </w:rPr>
              <w:t>Bennui</w:t>
            </w:r>
            <w:proofErr w:type="spellEnd"/>
            <w:r w:rsidRPr="001465F6">
              <w:rPr>
                <w:rFonts w:ascii="Times New Roman" w:hAnsi="Times New Roman" w:cs="Times New Roman"/>
                <w:sz w:val="24"/>
                <w:szCs w:val="24"/>
              </w:rPr>
              <w:t xml:space="preserve">, A., </w:t>
            </w:r>
            <w:r w:rsidRPr="001465F6">
              <w:rPr>
                <w:rFonts w:ascii="Times New Roman" w:hAnsi="Times New Roman" w:cs="Times New Roman"/>
                <w:b/>
                <w:bCs/>
                <w:sz w:val="24"/>
                <w:szCs w:val="24"/>
              </w:rPr>
              <w:t>Chowdhury, S.</w:t>
            </w:r>
            <w:r w:rsidRPr="001465F6">
              <w:rPr>
                <w:rFonts w:ascii="Times New Roman" w:hAnsi="Times New Roman" w:cs="Times New Roman"/>
                <w:sz w:val="24"/>
                <w:szCs w:val="24"/>
              </w:rPr>
              <w:t xml:space="preserve"> and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K., 2022. Suitable Site Selection for Solar-Based Green Hydrogen in Southern Thailand Using GIS-MCDM Approach. Sustainability, 14(11), p.6597.</w:t>
            </w:r>
          </w:p>
          <w:p w14:paraId="54C09247" w14:textId="287C96A1"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34. Jamal, M.S., </w:t>
            </w:r>
            <w:r w:rsidRPr="001465F6">
              <w:rPr>
                <w:rFonts w:ascii="Times New Roman" w:hAnsi="Times New Roman" w:cs="Times New Roman"/>
                <w:b/>
                <w:bCs/>
                <w:sz w:val="24"/>
                <w:szCs w:val="24"/>
              </w:rPr>
              <w:t>Chowdhury, M.S</w:t>
            </w:r>
            <w:r w:rsidRPr="001465F6">
              <w:rPr>
                <w:rFonts w:ascii="Times New Roman" w:hAnsi="Times New Roman" w:cs="Times New Roman"/>
                <w:sz w:val="24"/>
                <w:szCs w:val="24"/>
              </w:rPr>
              <w:t xml:space="preserve">., Bajgai, S., Hossain, M., Laref, A., Jha, P.K. and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xml:space="preserve">, K., 2021. Comparative studies on the morphological, </w:t>
            </w:r>
            <w:proofErr w:type="gramStart"/>
            <w:r w:rsidRPr="001465F6">
              <w:rPr>
                <w:rFonts w:ascii="Times New Roman" w:hAnsi="Times New Roman" w:cs="Times New Roman"/>
                <w:sz w:val="24"/>
                <w:szCs w:val="24"/>
              </w:rPr>
              <w:t>structural</w:t>
            </w:r>
            <w:proofErr w:type="gramEnd"/>
            <w:r w:rsidRPr="001465F6">
              <w:rPr>
                <w:rFonts w:ascii="Times New Roman" w:hAnsi="Times New Roman" w:cs="Times New Roman"/>
                <w:sz w:val="24"/>
                <w:szCs w:val="24"/>
              </w:rPr>
              <w:t xml:space="preserve"> and optical properties of </w:t>
            </w:r>
            <w:proofErr w:type="spellStart"/>
            <w:r w:rsidRPr="001465F6">
              <w:rPr>
                <w:rFonts w:ascii="Times New Roman" w:hAnsi="Times New Roman" w:cs="Times New Roman"/>
                <w:sz w:val="24"/>
                <w:szCs w:val="24"/>
              </w:rPr>
              <w:t>NiO</w:t>
            </w:r>
            <w:proofErr w:type="spellEnd"/>
            <w:r w:rsidRPr="001465F6">
              <w:rPr>
                <w:rFonts w:ascii="Times New Roman" w:hAnsi="Times New Roman" w:cs="Times New Roman"/>
                <w:sz w:val="24"/>
                <w:szCs w:val="24"/>
              </w:rPr>
              <w:t xml:space="preserve"> thin films grown by vacuum and non-vacuum deposition techniques. Materials Research Express, 8(12), p.126404.</w:t>
            </w:r>
          </w:p>
          <w:p w14:paraId="7AB89CD5" w14:textId="2D47314D"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35. Hossain, M., </w:t>
            </w:r>
            <w:proofErr w:type="spellStart"/>
            <w:r w:rsidRPr="001465F6">
              <w:rPr>
                <w:rFonts w:ascii="Times New Roman" w:hAnsi="Times New Roman" w:cs="Times New Roman"/>
                <w:sz w:val="24"/>
                <w:szCs w:val="24"/>
              </w:rPr>
              <w:t>Asaduzzaman</w:t>
            </w:r>
            <w:proofErr w:type="spellEnd"/>
            <w:r w:rsidRPr="001465F6">
              <w:rPr>
                <w:rFonts w:ascii="Times New Roman" w:hAnsi="Times New Roman" w:cs="Times New Roman"/>
                <w:sz w:val="24"/>
                <w:szCs w:val="24"/>
              </w:rPr>
              <w:t xml:space="preserve"> Sujan, S.M., Jamal, M.S., </w:t>
            </w:r>
            <w:r w:rsidRPr="001465F6">
              <w:rPr>
                <w:rFonts w:ascii="Times New Roman" w:hAnsi="Times New Roman" w:cs="Times New Roman"/>
                <w:b/>
                <w:bCs/>
                <w:sz w:val="24"/>
                <w:szCs w:val="24"/>
              </w:rPr>
              <w:t>Chowdhury, S</w:t>
            </w:r>
            <w:r w:rsidRPr="001465F6">
              <w:rPr>
                <w:rFonts w:ascii="Times New Roman" w:hAnsi="Times New Roman" w:cs="Times New Roman"/>
                <w:sz w:val="24"/>
                <w:szCs w:val="24"/>
              </w:rPr>
              <w:t xml:space="preserve">.,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xml:space="preserve">, K. and Muhammad Fakhruddin, A.N., 2021. Abiding Effects of Phenolic Antioxidants on Oxidative </w:t>
            </w:r>
            <w:proofErr w:type="spellStart"/>
            <w:r w:rsidRPr="001465F6">
              <w:rPr>
                <w:rFonts w:ascii="Times New Roman" w:hAnsi="Times New Roman" w:cs="Times New Roman"/>
                <w:sz w:val="24"/>
                <w:szCs w:val="24"/>
              </w:rPr>
              <w:t>Behaviour</w:t>
            </w:r>
            <w:proofErr w:type="spellEnd"/>
            <w:r w:rsidRPr="001465F6">
              <w:rPr>
                <w:rFonts w:ascii="Times New Roman" w:hAnsi="Times New Roman" w:cs="Times New Roman"/>
                <w:sz w:val="24"/>
                <w:szCs w:val="24"/>
              </w:rPr>
              <w:t xml:space="preserve"> of Fatty Acid Methyl Esters Derived from Waste Cooking Oil. </w:t>
            </w:r>
            <w:proofErr w:type="spellStart"/>
            <w:r w:rsidRPr="001465F6">
              <w:rPr>
                <w:rFonts w:ascii="Times New Roman" w:hAnsi="Times New Roman" w:cs="Times New Roman"/>
                <w:sz w:val="24"/>
                <w:szCs w:val="24"/>
              </w:rPr>
              <w:t>BioResources</w:t>
            </w:r>
            <w:proofErr w:type="spellEnd"/>
            <w:r w:rsidRPr="001465F6">
              <w:rPr>
                <w:rFonts w:ascii="Times New Roman" w:hAnsi="Times New Roman" w:cs="Times New Roman"/>
                <w:sz w:val="24"/>
                <w:szCs w:val="24"/>
              </w:rPr>
              <w:t>, 16(4).</w:t>
            </w:r>
          </w:p>
          <w:p w14:paraId="17659EED" w14:textId="3CEC6B8F"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36. </w:t>
            </w:r>
            <w:proofErr w:type="spellStart"/>
            <w:r w:rsidRPr="001465F6">
              <w:rPr>
                <w:rFonts w:ascii="Times New Roman" w:hAnsi="Times New Roman" w:cs="Times New Roman"/>
                <w:sz w:val="24"/>
                <w:szCs w:val="24"/>
              </w:rPr>
              <w:t>Mostafaeipour</w:t>
            </w:r>
            <w:proofErr w:type="spellEnd"/>
            <w:r w:rsidRPr="001465F6">
              <w:rPr>
                <w:rFonts w:ascii="Times New Roman" w:hAnsi="Times New Roman" w:cs="Times New Roman"/>
                <w:sz w:val="24"/>
                <w:szCs w:val="24"/>
              </w:rPr>
              <w:t xml:space="preserve">, A., Goudarzi, H., </w:t>
            </w:r>
            <w:proofErr w:type="spellStart"/>
            <w:r w:rsidRPr="001465F6">
              <w:rPr>
                <w:rFonts w:ascii="Times New Roman" w:hAnsi="Times New Roman" w:cs="Times New Roman"/>
                <w:sz w:val="24"/>
                <w:szCs w:val="24"/>
              </w:rPr>
              <w:t>Khanmohammadi</w:t>
            </w:r>
            <w:proofErr w:type="spellEnd"/>
            <w:r w:rsidRPr="001465F6">
              <w:rPr>
                <w:rFonts w:ascii="Times New Roman" w:hAnsi="Times New Roman" w:cs="Times New Roman"/>
                <w:sz w:val="24"/>
                <w:szCs w:val="24"/>
              </w:rPr>
              <w:t xml:space="preserve">, M., Jahangiri, M., Sedaghat, A., </w:t>
            </w:r>
            <w:proofErr w:type="spellStart"/>
            <w:r w:rsidRPr="001465F6">
              <w:rPr>
                <w:rFonts w:ascii="Times New Roman" w:hAnsi="Times New Roman" w:cs="Times New Roman"/>
                <w:sz w:val="24"/>
                <w:szCs w:val="24"/>
              </w:rPr>
              <w:t>Norouzianpour</w:t>
            </w:r>
            <w:proofErr w:type="spellEnd"/>
            <w:r w:rsidRPr="001465F6">
              <w:rPr>
                <w:rFonts w:ascii="Times New Roman" w:hAnsi="Times New Roman" w:cs="Times New Roman"/>
                <w:sz w:val="24"/>
                <w:szCs w:val="24"/>
              </w:rPr>
              <w:t xml:space="preserve">, H., </w:t>
            </w:r>
            <w:r w:rsidRPr="001465F6">
              <w:rPr>
                <w:rFonts w:ascii="Times New Roman" w:hAnsi="Times New Roman" w:cs="Times New Roman"/>
                <w:b/>
                <w:bCs/>
                <w:sz w:val="24"/>
                <w:szCs w:val="24"/>
              </w:rPr>
              <w:t>Chowdhury, S.,</w:t>
            </w:r>
            <w:r w:rsidRPr="001465F6">
              <w:rPr>
                <w:rFonts w:ascii="Times New Roman" w:hAnsi="Times New Roman" w:cs="Times New Roman"/>
                <w:sz w:val="24"/>
                <w:szCs w:val="24"/>
              </w:rPr>
              <w:t xml:space="preserve">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xml:space="preserve">, K., </w:t>
            </w:r>
            <w:proofErr w:type="spellStart"/>
            <w:r w:rsidRPr="001465F6">
              <w:rPr>
                <w:rFonts w:ascii="Times New Roman" w:hAnsi="Times New Roman" w:cs="Times New Roman"/>
                <w:sz w:val="24"/>
                <w:szCs w:val="24"/>
              </w:rPr>
              <w:t>Issakhov</w:t>
            </w:r>
            <w:proofErr w:type="spellEnd"/>
            <w:r w:rsidRPr="001465F6">
              <w:rPr>
                <w:rFonts w:ascii="Times New Roman" w:hAnsi="Times New Roman" w:cs="Times New Roman"/>
                <w:sz w:val="24"/>
                <w:szCs w:val="24"/>
              </w:rPr>
              <w:t xml:space="preserve">, A., Almutairi, K. and Hosseini </w:t>
            </w:r>
            <w:proofErr w:type="spellStart"/>
            <w:r w:rsidRPr="001465F6">
              <w:rPr>
                <w:rFonts w:ascii="Times New Roman" w:hAnsi="Times New Roman" w:cs="Times New Roman"/>
                <w:sz w:val="24"/>
                <w:szCs w:val="24"/>
              </w:rPr>
              <w:t>Dehshiri</w:t>
            </w:r>
            <w:proofErr w:type="spellEnd"/>
            <w:r w:rsidRPr="001465F6">
              <w:rPr>
                <w:rFonts w:ascii="Times New Roman" w:hAnsi="Times New Roman" w:cs="Times New Roman"/>
                <w:sz w:val="24"/>
                <w:szCs w:val="24"/>
              </w:rPr>
              <w:t>, S.J., 2021. Techno‐economic analysis and energy performance of a geothermal earth‐to‐air heat exchanger (EAHE) system in residential buildings: A case study. Energy Science &amp; Engineering, 9(10), pp.1807-1825.</w:t>
            </w:r>
          </w:p>
          <w:p w14:paraId="308EB434" w14:textId="52D5B74C"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37. </w:t>
            </w:r>
            <w:proofErr w:type="spellStart"/>
            <w:r w:rsidRPr="001465F6">
              <w:rPr>
                <w:rFonts w:ascii="Times New Roman" w:hAnsi="Times New Roman" w:cs="Times New Roman"/>
                <w:sz w:val="24"/>
                <w:szCs w:val="24"/>
              </w:rPr>
              <w:t>Sobayel</w:t>
            </w:r>
            <w:proofErr w:type="spellEnd"/>
            <w:r w:rsidRPr="001465F6">
              <w:rPr>
                <w:rFonts w:ascii="Times New Roman" w:hAnsi="Times New Roman" w:cs="Times New Roman"/>
                <w:sz w:val="24"/>
                <w:szCs w:val="24"/>
              </w:rPr>
              <w:t xml:space="preserve">, M.K., </w:t>
            </w:r>
            <w:r w:rsidRPr="001465F6">
              <w:rPr>
                <w:rFonts w:ascii="Times New Roman" w:hAnsi="Times New Roman" w:cs="Times New Roman"/>
                <w:b/>
                <w:bCs/>
                <w:sz w:val="24"/>
                <w:szCs w:val="24"/>
              </w:rPr>
              <w:t>Chowdhury, M.S.,</w:t>
            </w:r>
            <w:r w:rsidRPr="001465F6">
              <w:rPr>
                <w:rFonts w:ascii="Times New Roman" w:hAnsi="Times New Roman" w:cs="Times New Roman"/>
                <w:sz w:val="24"/>
                <w:szCs w:val="24"/>
              </w:rPr>
              <w:t xml:space="preserve"> Hossain, T., </w:t>
            </w:r>
            <w:proofErr w:type="spellStart"/>
            <w:r w:rsidRPr="001465F6">
              <w:rPr>
                <w:rFonts w:ascii="Times New Roman" w:hAnsi="Times New Roman" w:cs="Times New Roman"/>
                <w:sz w:val="24"/>
                <w:szCs w:val="24"/>
              </w:rPr>
              <w:t>Alkhammash</w:t>
            </w:r>
            <w:proofErr w:type="spellEnd"/>
            <w:r w:rsidRPr="001465F6">
              <w:rPr>
                <w:rFonts w:ascii="Times New Roman" w:hAnsi="Times New Roman" w:cs="Times New Roman"/>
                <w:sz w:val="24"/>
                <w:szCs w:val="24"/>
              </w:rPr>
              <w:t xml:space="preserve">, H.I., Islam, S., </w:t>
            </w:r>
            <w:proofErr w:type="spellStart"/>
            <w:r w:rsidRPr="001465F6">
              <w:rPr>
                <w:rFonts w:ascii="Times New Roman" w:hAnsi="Times New Roman" w:cs="Times New Roman"/>
                <w:sz w:val="24"/>
                <w:szCs w:val="24"/>
              </w:rPr>
              <w:t>Shahiduzzaman</w:t>
            </w:r>
            <w:proofErr w:type="spellEnd"/>
            <w:r w:rsidRPr="001465F6">
              <w:rPr>
                <w:rFonts w:ascii="Times New Roman" w:hAnsi="Times New Roman" w:cs="Times New Roman"/>
                <w:sz w:val="24"/>
                <w:szCs w:val="24"/>
              </w:rPr>
              <w:t xml:space="preserve">, M., Akhtaruzzaman, M.,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K. and Rashid, M.J., 2021. Efficiency enhancement of CIGS solar cell by cubic silicon carbide as prospective buffer layer. Solar Energy, 224, pp.271-278.</w:t>
            </w:r>
          </w:p>
          <w:p w14:paraId="6DA3FB04" w14:textId="46069C43"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38. </w:t>
            </w:r>
            <w:r w:rsidRPr="001465F6">
              <w:rPr>
                <w:rFonts w:ascii="Times New Roman" w:hAnsi="Times New Roman" w:cs="Times New Roman"/>
                <w:b/>
                <w:bCs/>
                <w:sz w:val="24"/>
                <w:szCs w:val="24"/>
              </w:rPr>
              <w:t>Chowdhury, M.S</w:t>
            </w:r>
            <w:r w:rsidRPr="001465F6">
              <w:rPr>
                <w:rFonts w:ascii="Times New Roman" w:hAnsi="Times New Roman" w:cs="Times New Roman"/>
                <w:sz w:val="24"/>
                <w:szCs w:val="24"/>
              </w:rPr>
              <w:t xml:space="preserve">., Rahman, K.S., Selvanathan, V., </w:t>
            </w:r>
            <w:proofErr w:type="spellStart"/>
            <w:r w:rsidRPr="001465F6">
              <w:rPr>
                <w:rFonts w:ascii="Times New Roman" w:hAnsi="Times New Roman" w:cs="Times New Roman"/>
                <w:sz w:val="24"/>
                <w:szCs w:val="24"/>
              </w:rPr>
              <w:t>Nuthammachot</w:t>
            </w:r>
            <w:proofErr w:type="spellEnd"/>
            <w:r w:rsidRPr="001465F6">
              <w:rPr>
                <w:rFonts w:ascii="Times New Roman" w:hAnsi="Times New Roman" w:cs="Times New Roman"/>
                <w:sz w:val="24"/>
                <w:szCs w:val="24"/>
              </w:rPr>
              <w:t xml:space="preserve">, N., </w:t>
            </w:r>
            <w:proofErr w:type="spellStart"/>
            <w:r w:rsidRPr="001465F6">
              <w:rPr>
                <w:rFonts w:ascii="Times New Roman" w:hAnsi="Times New Roman" w:cs="Times New Roman"/>
                <w:sz w:val="24"/>
                <w:szCs w:val="24"/>
              </w:rPr>
              <w:t>Suklueng</w:t>
            </w:r>
            <w:proofErr w:type="spellEnd"/>
            <w:r w:rsidRPr="001465F6">
              <w:rPr>
                <w:rFonts w:ascii="Times New Roman" w:hAnsi="Times New Roman" w:cs="Times New Roman"/>
                <w:sz w:val="24"/>
                <w:szCs w:val="24"/>
              </w:rPr>
              <w:t xml:space="preserve">, M., </w:t>
            </w:r>
            <w:proofErr w:type="spellStart"/>
            <w:r w:rsidRPr="001465F6">
              <w:rPr>
                <w:rFonts w:ascii="Times New Roman" w:hAnsi="Times New Roman" w:cs="Times New Roman"/>
                <w:sz w:val="24"/>
                <w:szCs w:val="24"/>
              </w:rPr>
              <w:t>Mostafaeipour</w:t>
            </w:r>
            <w:proofErr w:type="spellEnd"/>
            <w:r w:rsidRPr="001465F6">
              <w:rPr>
                <w:rFonts w:ascii="Times New Roman" w:hAnsi="Times New Roman" w:cs="Times New Roman"/>
                <w:sz w:val="24"/>
                <w:szCs w:val="24"/>
              </w:rPr>
              <w:t xml:space="preserve">, A., Habib, A., Akhtaruzzaman, M., Amin, N. and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xml:space="preserve">, K., 2021. Current trends and prospects of tidal energy technology. Environment, </w:t>
            </w:r>
            <w:proofErr w:type="gramStart"/>
            <w:r w:rsidRPr="001465F6">
              <w:rPr>
                <w:rFonts w:ascii="Times New Roman" w:hAnsi="Times New Roman" w:cs="Times New Roman"/>
                <w:sz w:val="24"/>
                <w:szCs w:val="24"/>
              </w:rPr>
              <w:t>development</w:t>
            </w:r>
            <w:proofErr w:type="gramEnd"/>
            <w:r w:rsidRPr="001465F6">
              <w:rPr>
                <w:rFonts w:ascii="Times New Roman" w:hAnsi="Times New Roman" w:cs="Times New Roman"/>
                <w:sz w:val="24"/>
                <w:szCs w:val="24"/>
              </w:rPr>
              <w:t xml:space="preserve"> and sustainability, 23(6), pp.8179-8194.</w:t>
            </w:r>
          </w:p>
          <w:p w14:paraId="46E1B746" w14:textId="4B38486B"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39. Sedaghat, A., Abbas </w:t>
            </w:r>
            <w:proofErr w:type="spellStart"/>
            <w:r w:rsidRPr="001465F6">
              <w:rPr>
                <w:rFonts w:ascii="Times New Roman" w:hAnsi="Times New Roman" w:cs="Times New Roman"/>
                <w:sz w:val="24"/>
                <w:szCs w:val="24"/>
              </w:rPr>
              <w:t>Oloomi</w:t>
            </w:r>
            <w:proofErr w:type="spellEnd"/>
            <w:r w:rsidRPr="001465F6">
              <w:rPr>
                <w:rFonts w:ascii="Times New Roman" w:hAnsi="Times New Roman" w:cs="Times New Roman"/>
                <w:sz w:val="24"/>
                <w:szCs w:val="24"/>
              </w:rPr>
              <w:t xml:space="preserve">, S.A., </w:t>
            </w:r>
            <w:proofErr w:type="spellStart"/>
            <w:r w:rsidRPr="001465F6">
              <w:rPr>
                <w:rFonts w:ascii="Times New Roman" w:hAnsi="Times New Roman" w:cs="Times New Roman"/>
                <w:sz w:val="24"/>
                <w:szCs w:val="24"/>
              </w:rPr>
              <w:t>Malayer</w:t>
            </w:r>
            <w:proofErr w:type="spellEnd"/>
            <w:r w:rsidRPr="001465F6">
              <w:rPr>
                <w:rFonts w:ascii="Times New Roman" w:hAnsi="Times New Roman" w:cs="Times New Roman"/>
                <w:sz w:val="24"/>
                <w:szCs w:val="24"/>
              </w:rPr>
              <w:t xml:space="preserve">, M.A., Alkhatib, F., Sabri, F., </w:t>
            </w:r>
            <w:proofErr w:type="spellStart"/>
            <w:r w:rsidRPr="001465F6">
              <w:rPr>
                <w:rFonts w:ascii="Times New Roman" w:hAnsi="Times New Roman" w:cs="Times New Roman"/>
                <w:sz w:val="24"/>
                <w:szCs w:val="24"/>
              </w:rPr>
              <w:t>Sabati</w:t>
            </w:r>
            <w:proofErr w:type="spellEnd"/>
            <w:r w:rsidRPr="001465F6">
              <w:rPr>
                <w:rFonts w:ascii="Times New Roman" w:hAnsi="Times New Roman" w:cs="Times New Roman"/>
                <w:sz w:val="24"/>
                <w:szCs w:val="24"/>
              </w:rPr>
              <w:t xml:space="preserve">, M., Salem, H., Zafar, W.J., </w:t>
            </w:r>
            <w:proofErr w:type="spellStart"/>
            <w:r w:rsidRPr="001465F6">
              <w:rPr>
                <w:rFonts w:ascii="Times New Roman" w:hAnsi="Times New Roman" w:cs="Times New Roman"/>
                <w:sz w:val="24"/>
                <w:szCs w:val="24"/>
              </w:rPr>
              <w:t>Mostafaeipour</w:t>
            </w:r>
            <w:proofErr w:type="spellEnd"/>
            <w:r w:rsidRPr="001465F6">
              <w:rPr>
                <w:rFonts w:ascii="Times New Roman" w:hAnsi="Times New Roman" w:cs="Times New Roman"/>
                <w:sz w:val="24"/>
                <w:szCs w:val="24"/>
              </w:rPr>
              <w:t xml:space="preserve">, A., </w:t>
            </w:r>
            <w:proofErr w:type="spellStart"/>
            <w:r w:rsidRPr="001465F6">
              <w:rPr>
                <w:rFonts w:ascii="Times New Roman" w:hAnsi="Times New Roman" w:cs="Times New Roman"/>
                <w:sz w:val="24"/>
                <w:szCs w:val="24"/>
              </w:rPr>
              <w:t>Issakhov</w:t>
            </w:r>
            <w:proofErr w:type="spellEnd"/>
            <w:r w:rsidRPr="001465F6">
              <w:rPr>
                <w:rFonts w:ascii="Times New Roman" w:hAnsi="Times New Roman" w:cs="Times New Roman"/>
                <w:sz w:val="24"/>
                <w:szCs w:val="24"/>
              </w:rPr>
              <w:t>, A. and Jahangiri, M.,</w:t>
            </w:r>
            <w:proofErr w:type="spellStart"/>
            <w:r w:rsidRPr="001465F6">
              <w:rPr>
                <w:rFonts w:ascii="Times New Roman" w:hAnsi="Times New Roman" w:cs="Times New Roman"/>
                <w:sz w:val="24"/>
                <w:szCs w:val="24"/>
              </w:rPr>
              <w:t>Kuaanan</w:t>
            </w:r>
            <w:proofErr w:type="spellEnd"/>
            <w:r w:rsidRPr="001465F6">
              <w:rPr>
                <w:rFonts w:ascii="Times New Roman" w:hAnsi="Times New Roman" w:cs="Times New Roman"/>
                <w:sz w:val="24"/>
                <w:szCs w:val="24"/>
              </w:rPr>
              <w:t xml:space="preserve"> </w:t>
            </w:r>
            <w:proofErr w:type="spellStart"/>
            <w:r w:rsidRPr="001465F6">
              <w:rPr>
                <w:rFonts w:ascii="Times New Roman" w:hAnsi="Times New Roman" w:cs="Times New Roman"/>
                <w:sz w:val="24"/>
                <w:szCs w:val="24"/>
              </w:rPr>
              <w:t>Techato,</w:t>
            </w:r>
            <w:r w:rsidRPr="001465F6">
              <w:rPr>
                <w:rFonts w:ascii="Times New Roman" w:hAnsi="Times New Roman" w:cs="Times New Roman"/>
                <w:b/>
                <w:bCs/>
                <w:sz w:val="24"/>
                <w:szCs w:val="24"/>
              </w:rPr>
              <w:t>Cowdhury.S</w:t>
            </w:r>
            <w:proofErr w:type="spellEnd"/>
            <w:r w:rsidRPr="001465F6">
              <w:rPr>
                <w:rFonts w:ascii="Times New Roman" w:hAnsi="Times New Roman" w:cs="Times New Roman"/>
                <w:sz w:val="24"/>
                <w:szCs w:val="24"/>
              </w:rPr>
              <w:t xml:space="preserve"> 2021. Effects of Window Films in Thermo-Solar Properties of Office Buildings in Hot-Arid Climates. Frontiers in Energy Research, 9, p.173.</w:t>
            </w:r>
          </w:p>
          <w:p w14:paraId="5C40C4C8" w14:textId="4DB845D5"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40. Jha, P.K., </w:t>
            </w:r>
            <w:proofErr w:type="spellStart"/>
            <w:r w:rsidRPr="001465F6">
              <w:rPr>
                <w:rFonts w:ascii="Times New Roman" w:hAnsi="Times New Roman" w:cs="Times New Roman"/>
                <w:sz w:val="24"/>
                <w:szCs w:val="24"/>
              </w:rPr>
              <w:t>Khongnakorn</w:t>
            </w:r>
            <w:proofErr w:type="spellEnd"/>
            <w:r w:rsidRPr="001465F6">
              <w:rPr>
                <w:rFonts w:ascii="Times New Roman" w:hAnsi="Times New Roman" w:cs="Times New Roman"/>
                <w:sz w:val="24"/>
                <w:szCs w:val="24"/>
              </w:rPr>
              <w:t xml:space="preserve">, W., </w:t>
            </w:r>
            <w:proofErr w:type="spellStart"/>
            <w:r w:rsidRPr="001465F6">
              <w:rPr>
                <w:rFonts w:ascii="Times New Roman" w:hAnsi="Times New Roman" w:cs="Times New Roman"/>
                <w:sz w:val="24"/>
                <w:szCs w:val="24"/>
              </w:rPr>
              <w:t>Chawenjkigwanich</w:t>
            </w:r>
            <w:proofErr w:type="spellEnd"/>
            <w:r w:rsidRPr="001465F6">
              <w:rPr>
                <w:rFonts w:ascii="Times New Roman" w:hAnsi="Times New Roman" w:cs="Times New Roman"/>
                <w:sz w:val="24"/>
                <w:szCs w:val="24"/>
              </w:rPr>
              <w:t xml:space="preserve">, C., </w:t>
            </w:r>
            <w:r w:rsidRPr="001465F6">
              <w:rPr>
                <w:rFonts w:ascii="Times New Roman" w:hAnsi="Times New Roman" w:cs="Times New Roman"/>
                <w:b/>
                <w:bCs/>
                <w:sz w:val="24"/>
                <w:szCs w:val="24"/>
              </w:rPr>
              <w:t>Chowdhury, M.S</w:t>
            </w:r>
            <w:r w:rsidRPr="001465F6">
              <w:rPr>
                <w:rFonts w:ascii="Times New Roman" w:hAnsi="Times New Roman" w:cs="Times New Roman"/>
                <w:sz w:val="24"/>
                <w:szCs w:val="24"/>
              </w:rPr>
              <w:t xml:space="preserve">. and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xml:space="preserve">, K., 2021. Eco-friendly reduced graphene oxide </w:t>
            </w:r>
            <w:proofErr w:type="spellStart"/>
            <w:r w:rsidRPr="001465F6">
              <w:rPr>
                <w:rFonts w:ascii="Times New Roman" w:hAnsi="Times New Roman" w:cs="Times New Roman"/>
                <w:sz w:val="24"/>
                <w:szCs w:val="24"/>
              </w:rPr>
              <w:t>nanofilter</w:t>
            </w:r>
            <w:proofErr w:type="spellEnd"/>
            <w:r w:rsidRPr="001465F6">
              <w:rPr>
                <w:rFonts w:ascii="Times New Roman" w:hAnsi="Times New Roman" w:cs="Times New Roman"/>
                <w:sz w:val="24"/>
                <w:szCs w:val="24"/>
              </w:rPr>
              <w:t xml:space="preserve"> preparation and application for iron removal. Separations, 8(5), p.68.</w:t>
            </w:r>
          </w:p>
          <w:p w14:paraId="3BCA0A04" w14:textId="6FDD8DB1"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41. </w:t>
            </w:r>
            <w:proofErr w:type="spellStart"/>
            <w:r w:rsidRPr="001465F6">
              <w:rPr>
                <w:rFonts w:ascii="Times New Roman" w:hAnsi="Times New Roman" w:cs="Times New Roman"/>
                <w:sz w:val="24"/>
                <w:szCs w:val="24"/>
              </w:rPr>
              <w:t>Belkhier</w:t>
            </w:r>
            <w:proofErr w:type="spellEnd"/>
            <w:r w:rsidRPr="001465F6">
              <w:rPr>
                <w:rFonts w:ascii="Times New Roman" w:hAnsi="Times New Roman" w:cs="Times New Roman"/>
                <w:sz w:val="24"/>
                <w:szCs w:val="24"/>
              </w:rPr>
              <w:t xml:space="preserve">, Y., Achour, A., Shaw, R.N., Ullah, N., </w:t>
            </w:r>
            <w:r w:rsidRPr="001465F6">
              <w:rPr>
                <w:rFonts w:ascii="Times New Roman" w:hAnsi="Times New Roman" w:cs="Times New Roman"/>
                <w:b/>
                <w:bCs/>
                <w:sz w:val="24"/>
                <w:szCs w:val="24"/>
              </w:rPr>
              <w:t>Chowdhury, M</w:t>
            </w:r>
            <w:r w:rsidRPr="001465F6">
              <w:rPr>
                <w:rFonts w:ascii="Times New Roman" w:hAnsi="Times New Roman" w:cs="Times New Roman"/>
                <w:sz w:val="24"/>
                <w:szCs w:val="24"/>
              </w:rPr>
              <w:t xml:space="preserve">. and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K., 2021, May. Fuzzy supervisory passivity-based high order-sliding mode control approach for tidal turbine-based permanent magnet synchronous generator conversion system. In Actuators (Vol. 10, No. 5, p. 92). Multidisciplinary Digital Publishing Institute.</w:t>
            </w:r>
          </w:p>
          <w:p w14:paraId="50EF21BB" w14:textId="008BEBB4"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42. Sahri, Y., </w:t>
            </w:r>
            <w:proofErr w:type="spellStart"/>
            <w:r w:rsidRPr="001465F6">
              <w:rPr>
                <w:rFonts w:ascii="Times New Roman" w:hAnsi="Times New Roman" w:cs="Times New Roman"/>
                <w:sz w:val="24"/>
                <w:szCs w:val="24"/>
              </w:rPr>
              <w:t>Belkhier</w:t>
            </w:r>
            <w:proofErr w:type="spellEnd"/>
            <w:r w:rsidRPr="001465F6">
              <w:rPr>
                <w:rFonts w:ascii="Times New Roman" w:hAnsi="Times New Roman" w:cs="Times New Roman"/>
                <w:sz w:val="24"/>
                <w:szCs w:val="24"/>
              </w:rPr>
              <w:t xml:space="preserve">, Y., </w:t>
            </w:r>
            <w:proofErr w:type="spellStart"/>
            <w:r w:rsidRPr="001465F6">
              <w:rPr>
                <w:rFonts w:ascii="Times New Roman" w:hAnsi="Times New Roman" w:cs="Times New Roman"/>
                <w:sz w:val="24"/>
                <w:szCs w:val="24"/>
              </w:rPr>
              <w:t>Tamalouzt</w:t>
            </w:r>
            <w:proofErr w:type="spellEnd"/>
            <w:r w:rsidRPr="001465F6">
              <w:rPr>
                <w:rFonts w:ascii="Times New Roman" w:hAnsi="Times New Roman" w:cs="Times New Roman"/>
                <w:sz w:val="24"/>
                <w:szCs w:val="24"/>
              </w:rPr>
              <w:t xml:space="preserve">, S., Ullah, N., Shaw, R.N., </w:t>
            </w:r>
            <w:r w:rsidRPr="001465F6">
              <w:rPr>
                <w:rFonts w:ascii="Times New Roman" w:hAnsi="Times New Roman" w:cs="Times New Roman"/>
                <w:b/>
                <w:bCs/>
                <w:sz w:val="24"/>
                <w:szCs w:val="24"/>
              </w:rPr>
              <w:t>Chowdhury, M.</w:t>
            </w:r>
            <w:r w:rsidRPr="001465F6">
              <w:rPr>
                <w:rFonts w:ascii="Times New Roman" w:hAnsi="Times New Roman" w:cs="Times New Roman"/>
                <w:sz w:val="24"/>
                <w:szCs w:val="24"/>
              </w:rPr>
              <w:t xml:space="preserve"> and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K., 2021. Energy Management System for Hybrid PV/Wind/Battery/Fuel Cell in Microgrid-Based Hydrogen and Economical Hybrid Battery/Super Capacitor Energy Storage. Energies, 14(18), p.5722.</w:t>
            </w:r>
          </w:p>
          <w:p w14:paraId="00EDDA74" w14:textId="045F2370"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43. Javed, U., Mughees, N., Jawad, M., Azeem, O., Abbas, G., Ullah, N., </w:t>
            </w:r>
            <w:r w:rsidRPr="001465F6">
              <w:rPr>
                <w:rFonts w:ascii="Times New Roman" w:hAnsi="Times New Roman" w:cs="Times New Roman"/>
                <w:b/>
                <w:bCs/>
                <w:sz w:val="24"/>
                <w:szCs w:val="24"/>
              </w:rPr>
              <w:t>Chowdhury, M.,</w:t>
            </w:r>
            <w:r w:rsidRPr="001465F6">
              <w:rPr>
                <w:rFonts w:ascii="Times New Roman" w:hAnsi="Times New Roman" w:cs="Times New Roman"/>
                <w:sz w:val="24"/>
                <w:szCs w:val="24"/>
              </w:rPr>
              <w:t xml:space="preserve">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K., Zaidi, K.S. and Tahir, U., 2021. A Systematic Review of Key Challenges in Hybrid HVAC–HVDC Grids. Energies, 14(17), p.5451.</w:t>
            </w:r>
          </w:p>
          <w:p w14:paraId="3FE24D9C" w14:textId="60F0F502"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44. </w:t>
            </w:r>
            <w:proofErr w:type="spellStart"/>
            <w:r w:rsidRPr="001465F6">
              <w:rPr>
                <w:rFonts w:ascii="Times New Roman" w:hAnsi="Times New Roman" w:cs="Times New Roman"/>
                <w:sz w:val="24"/>
                <w:szCs w:val="24"/>
              </w:rPr>
              <w:t>Tamalouzt</w:t>
            </w:r>
            <w:proofErr w:type="spellEnd"/>
            <w:r w:rsidRPr="001465F6">
              <w:rPr>
                <w:rFonts w:ascii="Times New Roman" w:hAnsi="Times New Roman" w:cs="Times New Roman"/>
                <w:sz w:val="24"/>
                <w:szCs w:val="24"/>
              </w:rPr>
              <w:t xml:space="preserve">, S., </w:t>
            </w:r>
            <w:proofErr w:type="spellStart"/>
            <w:r w:rsidRPr="001465F6">
              <w:rPr>
                <w:rFonts w:ascii="Times New Roman" w:hAnsi="Times New Roman" w:cs="Times New Roman"/>
                <w:sz w:val="24"/>
                <w:szCs w:val="24"/>
              </w:rPr>
              <w:t>Belkhier</w:t>
            </w:r>
            <w:proofErr w:type="spellEnd"/>
            <w:r w:rsidRPr="001465F6">
              <w:rPr>
                <w:rFonts w:ascii="Times New Roman" w:hAnsi="Times New Roman" w:cs="Times New Roman"/>
                <w:sz w:val="24"/>
                <w:szCs w:val="24"/>
              </w:rPr>
              <w:t xml:space="preserve">, Y., Sahri, Y., Bajaj, M., Ullah, N., </w:t>
            </w:r>
            <w:r w:rsidRPr="001465F6">
              <w:rPr>
                <w:rFonts w:ascii="Times New Roman" w:hAnsi="Times New Roman" w:cs="Times New Roman"/>
                <w:b/>
                <w:bCs/>
                <w:sz w:val="24"/>
                <w:szCs w:val="24"/>
              </w:rPr>
              <w:t>Chowdhury, M</w:t>
            </w:r>
            <w:r w:rsidRPr="001465F6">
              <w:rPr>
                <w:rFonts w:ascii="Times New Roman" w:hAnsi="Times New Roman" w:cs="Times New Roman"/>
                <w:sz w:val="24"/>
                <w:szCs w:val="24"/>
              </w:rPr>
              <w:t xml:space="preserve">., </w:t>
            </w:r>
            <w:proofErr w:type="spellStart"/>
            <w:r w:rsidRPr="001465F6">
              <w:rPr>
                <w:rFonts w:ascii="Times New Roman" w:hAnsi="Times New Roman" w:cs="Times New Roman"/>
                <w:sz w:val="24"/>
                <w:szCs w:val="24"/>
              </w:rPr>
              <w:t>Titseesang</w:t>
            </w:r>
            <w:proofErr w:type="spellEnd"/>
            <w:r w:rsidRPr="001465F6">
              <w:rPr>
                <w:rFonts w:ascii="Times New Roman" w:hAnsi="Times New Roman" w:cs="Times New Roman"/>
                <w:sz w:val="24"/>
                <w:szCs w:val="24"/>
              </w:rPr>
              <w:t xml:space="preserve">, T. and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xml:space="preserve">, K., 2021. Enhanced Direct Reactive Power Control-Based Multi-Level Inverter for DFIG Wind System under Variable Speeds. Sustainability, 13(16), </w:t>
            </w:r>
            <w:r w:rsidRPr="001465F6">
              <w:rPr>
                <w:rFonts w:ascii="Times New Roman" w:hAnsi="Times New Roman" w:cs="Times New Roman"/>
                <w:sz w:val="24"/>
                <w:szCs w:val="24"/>
              </w:rPr>
              <w:lastRenderedPageBreak/>
              <w:t>p.9060.</w:t>
            </w:r>
          </w:p>
          <w:p w14:paraId="67C83FB9" w14:textId="0A10B079"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45. Rezapour, S., </w:t>
            </w:r>
            <w:proofErr w:type="spellStart"/>
            <w:r w:rsidRPr="001465F6">
              <w:rPr>
                <w:rFonts w:ascii="Times New Roman" w:hAnsi="Times New Roman" w:cs="Times New Roman"/>
                <w:sz w:val="24"/>
                <w:szCs w:val="24"/>
              </w:rPr>
              <w:t>Jooyandeh</w:t>
            </w:r>
            <w:proofErr w:type="spellEnd"/>
            <w:r w:rsidRPr="001465F6">
              <w:rPr>
                <w:rFonts w:ascii="Times New Roman" w:hAnsi="Times New Roman" w:cs="Times New Roman"/>
                <w:sz w:val="24"/>
                <w:szCs w:val="24"/>
              </w:rPr>
              <w:t xml:space="preserve">, E., </w:t>
            </w:r>
            <w:proofErr w:type="spellStart"/>
            <w:r w:rsidRPr="001465F6">
              <w:rPr>
                <w:rFonts w:ascii="Times New Roman" w:hAnsi="Times New Roman" w:cs="Times New Roman"/>
                <w:sz w:val="24"/>
                <w:szCs w:val="24"/>
              </w:rPr>
              <w:t>Ramezanzade</w:t>
            </w:r>
            <w:proofErr w:type="spellEnd"/>
            <w:r w:rsidRPr="001465F6">
              <w:rPr>
                <w:rFonts w:ascii="Times New Roman" w:hAnsi="Times New Roman" w:cs="Times New Roman"/>
                <w:sz w:val="24"/>
                <w:szCs w:val="24"/>
              </w:rPr>
              <w:t xml:space="preserve">, M., </w:t>
            </w:r>
            <w:proofErr w:type="spellStart"/>
            <w:r w:rsidRPr="001465F6">
              <w:rPr>
                <w:rFonts w:ascii="Times New Roman" w:hAnsi="Times New Roman" w:cs="Times New Roman"/>
                <w:sz w:val="24"/>
                <w:szCs w:val="24"/>
              </w:rPr>
              <w:t>Mostafaeipour</w:t>
            </w:r>
            <w:proofErr w:type="spellEnd"/>
            <w:r w:rsidRPr="001465F6">
              <w:rPr>
                <w:rFonts w:ascii="Times New Roman" w:hAnsi="Times New Roman" w:cs="Times New Roman"/>
                <w:sz w:val="24"/>
                <w:szCs w:val="24"/>
              </w:rPr>
              <w:t xml:space="preserve">, A., Jahangiri, M., </w:t>
            </w:r>
            <w:proofErr w:type="spellStart"/>
            <w:r w:rsidRPr="001465F6">
              <w:rPr>
                <w:rFonts w:ascii="Times New Roman" w:hAnsi="Times New Roman" w:cs="Times New Roman"/>
                <w:sz w:val="24"/>
                <w:szCs w:val="24"/>
              </w:rPr>
              <w:t>Issakhov</w:t>
            </w:r>
            <w:proofErr w:type="spellEnd"/>
            <w:r w:rsidRPr="001465F6">
              <w:rPr>
                <w:rFonts w:ascii="Times New Roman" w:hAnsi="Times New Roman" w:cs="Times New Roman"/>
                <w:sz w:val="24"/>
                <w:szCs w:val="24"/>
              </w:rPr>
              <w:t xml:space="preserve">, A., </w:t>
            </w:r>
            <w:r w:rsidRPr="001465F6">
              <w:rPr>
                <w:rFonts w:ascii="Times New Roman" w:hAnsi="Times New Roman" w:cs="Times New Roman"/>
                <w:b/>
                <w:bCs/>
                <w:sz w:val="24"/>
                <w:szCs w:val="24"/>
              </w:rPr>
              <w:t>Chowdhury, S</w:t>
            </w:r>
            <w:r w:rsidRPr="001465F6">
              <w:rPr>
                <w:rFonts w:ascii="Times New Roman" w:hAnsi="Times New Roman" w:cs="Times New Roman"/>
                <w:sz w:val="24"/>
                <w:szCs w:val="24"/>
              </w:rPr>
              <w:t xml:space="preserve">. and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K., 2021. Forecasting rainfed agricultural production in arid and semi-arid lands using learning machine methods: A case study. Sustainability, 13(9), p.4607.</w:t>
            </w:r>
          </w:p>
          <w:p w14:paraId="084190A6" w14:textId="0DD82BA5"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46. </w:t>
            </w:r>
            <w:r w:rsidRPr="001465F6">
              <w:rPr>
                <w:rFonts w:ascii="Times New Roman" w:hAnsi="Times New Roman" w:cs="Times New Roman"/>
                <w:b/>
                <w:bCs/>
                <w:sz w:val="24"/>
                <w:szCs w:val="24"/>
              </w:rPr>
              <w:t>Chowdhury, M.S</w:t>
            </w:r>
            <w:r w:rsidRPr="001465F6">
              <w:rPr>
                <w:rFonts w:ascii="Times New Roman" w:hAnsi="Times New Roman" w:cs="Times New Roman"/>
                <w:sz w:val="24"/>
                <w:szCs w:val="24"/>
              </w:rPr>
              <w:t xml:space="preserve">., Rahman, K.S., Selvanathan, V., Hasan, A.M., Jamal, M.S., Samsudin, N.A., Akhtaruzzaman, M., Amin, N. and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K., 2021. Recovery of FTO coated glass substrate via environment-friendly facile recycling perovskite solar cells. RSC Advances, 11(24), pp.14534-14541.</w:t>
            </w:r>
          </w:p>
          <w:p w14:paraId="5656EE1F" w14:textId="426FCCFA"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47. Almutairi, K., </w:t>
            </w:r>
            <w:proofErr w:type="spellStart"/>
            <w:r w:rsidRPr="001465F6">
              <w:rPr>
                <w:rFonts w:ascii="Times New Roman" w:hAnsi="Times New Roman" w:cs="Times New Roman"/>
                <w:sz w:val="24"/>
                <w:szCs w:val="24"/>
              </w:rPr>
              <w:t>Mostafaeipour</w:t>
            </w:r>
            <w:proofErr w:type="spellEnd"/>
            <w:r w:rsidRPr="001465F6">
              <w:rPr>
                <w:rFonts w:ascii="Times New Roman" w:hAnsi="Times New Roman" w:cs="Times New Roman"/>
                <w:sz w:val="24"/>
                <w:szCs w:val="24"/>
              </w:rPr>
              <w:t xml:space="preserve">, A., Jahanshahi, E., </w:t>
            </w:r>
            <w:proofErr w:type="spellStart"/>
            <w:r w:rsidRPr="001465F6">
              <w:rPr>
                <w:rFonts w:ascii="Times New Roman" w:hAnsi="Times New Roman" w:cs="Times New Roman"/>
                <w:sz w:val="24"/>
                <w:szCs w:val="24"/>
              </w:rPr>
              <w:t>Jooyandeh</w:t>
            </w:r>
            <w:proofErr w:type="spellEnd"/>
            <w:r w:rsidRPr="001465F6">
              <w:rPr>
                <w:rFonts w:ascii="Times New Roman" w:hAnsi="Times New Roman" w:cs="Times New Roman"/>
                <w:sz w:val="24"/>
                <w:szCs w:val="24"/>
              </w:rPr>
              <w:t xml:space="preserve">, E., Himri, Y., Jahangiri, M., </w:t>
            </w:r>
            <w:proofErr w:type="spellStart"/>
            <w:r w:rsidRPr="001465F6">
              <w:rPr>
                <w:rFonts w:ascii="Times New Roman" w:hAnsi="Times New Roman" w:cs="Times New Roman"/>
                <w:sz w:val="24"/>
                <w:szCs w:val="24"/>
              </w:rPr>
              <w:t>Issakhov</w:t>
            </w:r>
            <w:proofErr w:type="spellEnd"/>
            <w:r w:rsidRPr="001465F6">
              <w:rPr>
                <w:rFonts w:ascii="Times New Roman" w:hAnsi="Times New Roman" w:cs="Times New Roman"/>
                <w:sz w:val="24"/>
                <w:szCs w:val="24"/>
              </w:rPr>
              <w:t xml:space="preserve">, A., </w:t>
            </w:r>
            <w:r w:rsidRPr="001465F6">
              <w:rPr>
                <w:rFonts w:ascii="Times New Roman" w:hAnsi="Times New Roman" w:cs="Times New Roman"/>
                <w:b/>
                <w:bCs/>
                <w:sz w:val="24"/>
                <w:szCs w:val="24"/>
              </w:rPr>
              <w:t>Chowdhury, S.,</w:t>
            </w:r>
            <w:r w:rsidRPr="001465F6">
              <w:rPr>
                <w:rFonts w:ascii="Times New Roman" w:hAnsi="Times New Roman" w:cs="Times New Roman"/>
                <w:sz w:val="24"/>
                <w:szCs w:val="24"/>
              </w:rPr>
              <w:t xml:space="preserve"> Hosseini </w:t>
            </w:r>
            <w:proofErr w:type="spellStart"/>
            <w:r w:rsidRPr="001465F6">
              <w:rPr>
                <w:rFonts w:ascii="Times New Roman" w:hAnsi="Times New Roman" w:cs="Times New Roman"/>
                <w:sz w:val="24"/>
                <w:szCs w:val="24"/>
              </w:rPr>
              <w:t>Dehshiri</w:t>
            </w:r>
            <w:proofErr w:type="spellEnd"/>
            <w:r w:rsidRPr="001465F6">
              <w:rPr>
                <w:rFonts w:ascii="Times New Roman" w:hAnsi="Times New Roman" w:cs="Times New Roman"/>
                <w:sz w:val="24"/>
                <w:szCs w:val="24"/>
              </w:rPr>
              <w:t xml:space="preserve">, S.J., Hosseini </w:t>
            </w:r>
            <w:proofErr w:type="spellStart"/>
            <w:r w:rsidRPr="001465F6">
              <w:rPr>
                <w:rFonts w:ascii="Times New Roman" w:hAnsi="Times New Roman" w:cs="Times New Roman"/>
                <w:sz w:val="24"/>
                <w:szCs w:val="24"/>
              </w:rPr>
              <w:t>Dehshiri</w:t>
            </w:r>
            <w:proofErr w:type="spellEnd"/>
            <w:r w:rsidRPr="001465F6">
              <w:rPr>
                <w:rFonts w:ascii="Times New Roman" w:hAnsi="Times New Roman" w:cs="Times New Roman"/>
                <w:sz w:val="24"/>
                <w:szCs w:val="24"/>
              </w:rPr>
              <w:t xml:space="preserve">, S.S. and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K., 2021. Ranking locations for hydrogen production using hybrid wind-solar: a case study. Sustainability, 13(8), p.4524.</w:t>
            </w:r>
          </w:p>
          <w:p w14:paraId="5FF9EF7B" w14:textId="795FB2E6"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 xml:space="preserve">48. Rehman, W.U., Khan, W., Ullah, N., </w:t>
            </w:r>
            <w:r w:rsidRPr="001465F6">
              <w:rPr>
                <w:rFonts w:ascii="Times New Roman" w:hAnsi="Times New Roman" w:cs="Times New Roman"/>
                <w:b/>
                <w:bCs/>
                <w:sz w:val="24"/>
                <w:szCs w:val="24"/>
              </w:rPr>
              <w:t>Chowdhury, M.D.,</w:t>
            </w:r>
            <w:r w:rsidRPr="001465F6">
              <w:rPr>
                <w:rFonts w:ascii="Times New Roman" w:hAnsi="Times New Roman" w:cs="Times New Roman"/>
                <w:sz w:val="24"/>
                <w:szCs w:val="24"/>
              </w:rPr>
              <w:t xml:space="preserve">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K. and Haneef, M., 2021. Nonlinear Control of Hydrostatic Thrust Bearing Using Multivariable Optimization. Mathematics, 9(8), p.903.</w:t>
            </w:r>
          </w:p>
          <w:p w14:paraId="126521D2" w14:textId="3E6CFEDA"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49.</w:t>
            </w:r>
            <w:r w:rsidR="00196DFA" w:rsidRPr="001465F6">
              <w:rPr>
                <w:rFonts w:ascii="Times New Roman" w:hAnsi="Times New Roman" w:cs="Times New Roman"/>
                <w:sz w:val="24"/>
                <w:szCs w:val="24"/>
              </w:rPr>
              <w:t xml:space="preserve"> </w:t>
            </w:r>
            <w:proofErr w:type="spellStart"/>
            <w:r w:rsidRPr="001465F6">
              <w:rPr>
                <w:rFonts w:ascii="Times New Roman" w:hAnsi="Times New Roman" w:cs="Times New Roman"/>
                <w:sz w:val="24"/>
                <w:szCs w:val="24"/>
              </w:rPr>
              <w:t>Kaewpraek</w:t>
            </w:r>
            <w:proofErr w:type="spellEnd"/>
            <w:r w:rsidRPr="001465F6">
              <w:rPr>
                <w:rFonts w:ascii="Times New Roman" w:hAnsi="Times New Roman" w:cs="Times New Roman"/>
                <w:sz w:val="24"/>
                <w:szCs w:val="24"/>
              </w:rPr>
              <w:t xml:space="preserve">, C., Ali, L., Rahman, M., Shakeri, M., </w:t>
            </w:r>
            <w:r w:rsidRPr="001465F6">
              <w:rPr>
                <w:rFonts w:ascii="Times New Roman" w:hAnsi="Times New Roman" w:cs="Times New Roman"/>
                <w:b/>
                <w:bCs/>
                <w:sz w:val="24"/>
                <w:szCs w:val="24"/>
              </w:rPr>
              <w:t>Chowdhury, M.S</w:t>
            </w:r>
            <w:r w:rsidRPr="001465F6">
              <w:rPr>
                <w:rFonts w:ascii="Times New Roman" w:hAnsi="Times New Roman" w:cs="Times New Roman"/>
                <w:sz w:val="24"/>
                <w:szCs w:val="24"/>
              </w:rPr>
              <w:t xml:space="preserve">., Jamal, M.S., Mia, M., Pasupuleti, J., Dong, L.K. and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K., 2021. The effect of plants on the energy output of green roof photovoltaic systems in tropical climates. Sustainability, 13(8), p.4505.</w:t>
            </w:r>
          </w:p>
          <w:p w14:paraId="4CCF2A7D" w14:textId="51CF9057"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50.</w:t>
            </w:r>
            <w:r w:rsidR="00196DFA" w:rsidRPr="001465F6">
              <w:rPr>
                <w:rFonts w:ascii="Times New Roman" w:hAnsi="Times New Roman" w:cs="Times New Roman"/>
                <w:sz w:val="24"/>
                <w:szCs w:val="24"/>
              </w:rPr>
              <w:t xml:space="preserve"> </w:t>
            </w:r>
            <w:r w:rsidRPr="001465F6">
              <w:rPr>
                <w:rFonts w:ascii="Times New Roman" w:hAnsi="Times New Roman" w:cs="Times New Roman"/>
                <w:sz w:val="24"/>
                <w:szCs w:val="24"/>
              </w:rPr>
              <w:t xml:space="preserve">Almutairi, K., </w:t>
            </w:r>
            <w:proofErr w:type="spellStart"/>
            <w:r w:rsidRPr="001465F6">
              <w:rPr>
                <w:rFonts w:ascii="Times New Roman" w:hAnsi="Times New Roman" w:cs="Times New Roman"/>
                <w:sz w:val="24"/>
                <w:szCs w:val="24"/>
              </w:rPr>
              <w:t>Mostafaeipour</w:t>
            </w:r>
            <w:proofErr w:type="spellEnd"/>
            <w:r w:rsidRPr="001465F6">
              <w:rPr>
                <w:rFonts w:ascii="Times New Roman" w:hAnsi="Times New Roman" w:cs="Times New Roman"/>
                <w:sz w:val="24"/>
                <w:szCs w:val="24"/>
              </w:rPr>
              <w:t xml:space="preserve">, A., </w:t>
            </w:r>
            <w:proofErr w:type="spellStart"/>
            <w:r w:rsidRPr="001465F6">
              <w:rPr>
                <w:rFonts w:ascii="Times New Roman" w:hAnsi="Times New Roman" w:cs="Times New Roman"/>
                <w:sz w:val="24"/>
                <w:szCs w:val="24"/>
              </w:rPr>
              <w:t>Baghaei</w:t>
            </w:r>
            <w:proofErr w:type="spellEnd"/>
            <w:r w:rsidRPr="001465F6">
              <w:rPr>
                <w:rFonts w:ascii="Times New Roman" w:hAnsi="Times New Roman" w:cs="Times New Roman"/>
                <w:sz w:val="24"/>
                <w:szCs w:val="24"/>
              </w:rPr>
              <w:t xml:space="preserve">, N.,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xml:space="preserve">, K., </w:t>
            </w:r>
            <w:r w:rsidRPr="001465F6">
              <w:rPr>
                <w:rFonts w:ascii="Times New Roman" w:hAnsi="Times New Roman" w:cs="Times New Roman"/>
                <w:b/>
                <w:bCs/>
                <w:sz w:val="24"/>
                <w:szCs w:val="24"/>
              </w:rPr>
              <w:t>Chowdhury, S</w:t>
            </w:r>
            <w:r w:rsidRPr="001465F6">
              <w:rPr>
                <w:rFonts w:ascii="Times New Roman" w:hAnsi="Times New Roman" w:cs="Times New Roman"/>
                <w:sz w:val="24"/>
                <w:szCs w:val="24"/>
              </w:rPr>
              <w:t xml:space="preserve">., Jahangiri, M., Rezaei, M., Hosseini </w:t>
            </w:r>
            <w:proofErr w:type="spellStart"/>
            <w:r w:rsidRPr="001465F6">
              <w:rPr>
                <w:rFonts w:ascii="Times New Roman" w:hAnsi="Times New Roman" w:cs="Times New Roman"/>
                <w:sz w:val="24"/>
                <w:szCs w:val="24"/>
              </w:rPr>
              <w:t>Dehshiri</w:t>
            </w:r>
            <w:proofErr w:type="spellEnd"/>
            <w:r w:rsidRPr="001465F6">
              <w:rPr>
                <w:rFonts w:ascii="Times New Roman" w:hAnsi="Times New Roman" w:cs="Times New Roman"/>
                <w:sz w:val="24"/>
                <w:szCs w:val="24"/>
              </w:rPr>
              <w:t xml:space="preserve">, S.J., Goudarzi, H. and </w:t>
            </w:r>
            <w:proofErr w:type="spellStart"/>
            <w:r w:rsidRPr="001465F6">
              <w:rPr>
                <w:rFonts w:ascii="Times New Roman" w:hAnsi="Times New Roman" w:cs="Times New Roman"/>
                <w:sz w:val="24"/>
                <w:szCs w:val="24"/>
              </w:rPr>
              <w:t>Issakhov</w:t>
            </w:r>
            <w:proofErr w:type="spellEnd"/>
            <w:r w:rsidRPr="001465F6">
              <w:rPr>
                <w:rFonts w:ascii="Times New Roman" w:hAnsi="Times New Roman" w:cs="Times New Roman"/>
                <w:sz w:val="24"/>
                <w:szCs w:val="24"/>
              </w:rPr>
              <w:t>, A., 2021. Techno-economic investigation of using solar energy for heating swimming pools in buildings and producing hydrogen: a case study. Frontiers in Energy Research, p.171.</w:t>
            </w:r>
          </w:p>
          <w:p w14:paraId="429DD5E7" w14:textId="5A6A545F"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51.</w:t>
            </w:r>
            <w:r w:rsidR="00196DFA" w:rsidRPr="001465F6">
              <w:rPr>
                <w:rFonts w:ascii="Times New Roman" w:hAnsi="Times New Roman" w:cs="Times New Roman"/>
                <w:sz w:val="24"/>
                <w:szCs w:val="24"/>
              </w:rPr>
              <w:t xml:space="preserve"> </w:t>
            </w:r>
            <w:r w:rsidRPr="001465F6">
              <w:rPr>
                <w:rFonts w:ascii="Times New Roman" w:hAnsi="Times New Roman" w:cs="Times New Roman"/>
                <w:sz w:val="24"/>
                <w:szCs w:val="24"/>
              </w:rPr>
              <w:t xml:space="preserve">Mehmood, Y., Aslam, J., Ullah, N., </w:t>
            </w:r>
            <w:r w:rsidRPr="001465F6">
              <w:rPr>
                <w:rFonts w:ascii="Times New Roman" w:hAnsi="Times New Roman" w:cs="Times New Roman"/>
                <w:b/>
                <w:bCs/>
                <w:sz w:val="24"/>
                <w:szCs w:val="24"/>
              </w:rPr>
              <w:t>Chowdhury, M.,</w:t>
            </w:r>
            <w:r w:rsidRPr="001465F6">
              <w:rPr>
                <w:rFonts w:ascii="Times New Roman" w:hAnsi="Times New Roman" w:cs="Times New Roman"/>
                <w:sz w:val="24"/>
                <w:szCs w:val="24"/>
              </w:rPr>
              <w:t xml:space="preserve">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xml:space="preserve">, K. and </w:t>
            </w:r>
            <w:proofErr w:type="spellStart"/>
            <w:r w:rsidRPr="001465F6">
              <w:rPr>
                <w:rFonts w:ascii="Times New Roman" w:hAnsi="Times New Roman" w:cs="Times New Roman"/>
                <w:sz w:val="24"/>
                <w:szCs w:val="24"/>
              </w:rPr>
              <w:t>Alzaed</w:t>
            </w:r>
            <w:proofErr w:type="spellEnd"/>
            <w:r w:rsidRPr="001465F6">
              <w:rPr>
                <w:rFonts w:ascii="Times New Roman" w:hAnsi="Times New Roman" w:cs="Times New Roman"/>
                <w:sz w:val="24"/>
                <w:szCs w:val="24"/>
              </w:rPr>
              <w:t xml:space="preserve">, A.N., 2021. Adaptive robust trajectory tracking control of multiple </w:t>
            </w:r>
            <w:proofErr w:type="gramStart"/>
            <w:r w:rsidRPr="001465F6">
              <w:rPr>
                <w:rFonts w:ascii="Times New Roman" w:hAnsi="Times New Roman" w:cs="Times New Roman"/>
                <w:sz w:val="24"/>
                <w:szCs w:val="24"/>
              </w:rPr>
              <w:t>quad-rotor</w:t>
            </w:r>
            <w:proofErr w:type="gramEnd"/>
            <w:r w:rsidRPr="001465F6">
              <w:rPr>
                <w:rFonts w:ascii="Times New Roman" w:hAnsi="Times New Roman" w:cs="Times New Roman"/>
                <w:sz w:val="24"/>
                <w:szCs w:val="24"/>
              </w:rPr>
              <w:t xml:space="preserve"> </w:t>
            </w:r>
            <w:proofErr w:type="spellStart"/>
            <w:r w:rsidRPr="001465F6">
              <w:rPr>
                <w:rFonts w:ascii="Times New Roman" w:hAnsi="Times New Roman" w:cs="Times New Roman"/>
                <w:sz w:val="24"/>
                <w:szCs w:val="24"/>
              </w:rPr>
              <w:t>uavs</w:t>
            </w:r>
            <w:proofErr w:type="spellEnd"/>
            <w:r w:rsidRPr="001465F6">
              <w:rPr>
                <w:rFonts w:ascii="Times New Roman" w:hAnsi="Times New Roman" w:cs="Times New Roman"/>
                <w:sz w:val="24"/>
                <w:szCs w:val="24"/>
              </w:rPr>
              <w:t xml:space="preserve"> with parametric uncertainties and disturbances. Sensors, 21(7), p.2401.</w:t>
            </w:r>
          </w:p>
          <w:p w14:paraId="3C23C640" w14:textId="1AA5676A"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52.</w:t>
            </w:r>
            <w:r w:rsidR="00196DFA" w:rsidRPr="001465F6">
              <w:rPr>
                <w:rFonts w:ascii="Times New Roman" w:hAnsi="Times New Roman" w:cs="Times New Roman"/>
                <w:sz w:val="24"/>
                <w:szCs w:val="24"/>
              </w:rPr>
              <w:t xml:space="preserve"> </w:t>
            </w:r>
            <w:proofErr w:type="spellStart"/>
            <w:r w:rsidRPr="001465F6">
              <w:rPr>
                <w:rFonts w:ascii="Times New Roman" w:hAnsi="Times New Roman" w:cs="Times New Roman"/>
                <w:sz w:val="24"/>
                <w:szCs w:val="24"/>
              </w:rPr>
              <w:t>Belkhier</w:t>
            </w:r>
            <w:proofErr w:type="spellEnd"/>
            <w:r w:rsidRPr="001465F6">
              <w:rPr>
                <w:rFonts w:ascii="Times New Roman" w:hAnsi="Times New Roman" w:cs="Times New Roman"/>
                <w:sz w:val="24"/>
                <w:szCs w:val="24"/>
              </w:rPr>
              <w:t xml:space="preserve">, Y., Achour, A., Shaw, R.N., Ullah, N., </w:t>
            </w:r>
            <w:r w:rsidRPr="001465F6">
              <w:rPr>
                <w:rFonts w:ascii="Times New Roman" w:hAnsi="Times New Roman" w:cs="Times New Roman"/>
                <w:b/>
                <w:bCs/>
                <w:sz w:val="24"/>
                <w:szCs w:val="24"/>
              </w:rPr>
              <w:t>Chowdhury, M</w:t>
            </w:r>
            <w:r w:rsidRPr="001465F6">
              <w:rPr>
                <w:rFonts w:ascii="Times New Roman" w:hAnsi="Times New Roman" w:cs="Times New Roman"/>
                <w:sz w:val="24"/>
                <w:szCs w:val="24"/>
              </w:rPr>
              <w:t xml:space="preserve">. and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K., 2021. Energy-based combined nonlinear observer and voltage controller for a PMSG using fuzzy supervisor high order sliding mode in a marine current power system. Sustainability, 13(7), p.3737.</w:t>
            </w:r>
          </w:p>
          <w:p w14:paraId="43795C18" w14:textId="64E5210F"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53.</w:t>
            </w:r>
            <w:r w:rsidR="00196DFA" w:rsidRPr="001465F6">
              <w:rPr>
                <w:rFonts w:ascii="Times New Roman" w:hAnsi="Times New Roman" w:cs="Times New Roman"/>
                <w:sz w:val="24"/>
                <w:szCs w:val="24"/>
              </w:rPr>
              <w:t xml:space="preserve"> </w:t>
            </w:r>
            <w:r w:rsidRPr="001465F6">
              <w:rPr>
                <w:rFonts w:ascii="Times New Roman" w:hAnsi="Times New Roman" w:cs="Times New Roman"/>
                <w:sz w:val="24"/>
                <w:szCs w:val="24"/>
              </w:rPr>
              <w:t xml:space="preserve">Ullah, N., Sami, I., </w:t>
            </w:r>
            <w:r w:rsidRPr="001465F6">
              <w:rPr>
                <w:rFonts w:ascii="Times New Roman" w:hAnsi="Times New Roman" w:cs="Times New Roman"/>
                <w:b/>
                <w:bCs/>
                <w:sz w:val="24"/>
                <w:szCs w:val="24"/>
              </w:rPr>
              <w:t>Chowdhury, M.S.,</w:t>
            </w:r>
            <w:r w:rsidRPr="001465F6">
              <w:rPr>
                <w:rFonts w:ascii="Times New Roman" w:hAnsi="Times New Roman" w:cs="Times New Roman"/>
                <w:sz w:val="24"/>
                <w:szCs w:val="24"/>
              </w:rPr>
              <w:t xml:space="preserve">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xml:space="preserve">, K. and </w:t>
            </w:r>
            <w:proofErr w:type="spellStart"/>
            <w:r w:rsidRPr="001465F6">
              <w:rPr>
                <w:rFonts w:ascii="Times New Roman" w:hAnsi="Times New Roman" w:cs="Times New Roman"/>
                <w:sz w:val="24"/>
                <w:szCs w:val="24"/>
              </w:rPr>
              <w:t>Alkhammash</w:t>
            </w:r>
            <w:proofErr w:type="spellEnd"/>
            <w:r w:rsidRPr="001465F6">
              <w:rPr>
                <w:rFonts w:ascii="Times New Roman" w:hAnsi="Times New Roman" w:cs="Times New Roman"/>
                <w:sz w:val="24"/>
                <w:szCs w:val="24"/>
              </w:rPr>
              <w:t>, H.I., 2020. Artificial intelligence integrated fractional order control of doubly fed induction generator-based wind energy system. IEEE access, 9, pp.5734-5748.</w:t>
            </w:r>
          </w:p>
          <w:p w14:paraId="21CECC34" w14:textId="09E42596"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54.</w:t>
            </w:r>
            <w:r w:rsidR="00196DFA" w:rsidRPr="001465F6">
              <w:rPr>
                <w:rFonts w:ascii="Times New Roman" w:hAnsi="Times New Roman" w:cs="Times New Roman"/>
                <w:sz w:val="24"/>
                <w:szCs w:val="24"/>
              </w:rPr>
              <w:t xml:space="preserve"> </w:t>
            </w:r>
            <w:r w:rsidRPr="001465F6">
              <w:rPr>
                <w:rFonts w:ascii="Times New Roman" w:hAnsi="Times New Roman" w:cs="Times New Roman"/>
                <w:sz w:val="24"/>
                <w:szCs w:val="24"/>
              </w:rPr>
              <w:t xml:space="preserve">Ullah, N., Farooq, Z., Sami, I., </w:t>
            </w:r>
            <w:r w:rsidRPr="001465F6">
              <w:rPr>
                <w:rFonts w:ascii="Times New Roman" w:hAnsi="Times New Roman" w:cs="Times New Roman"/>
                <w:b/>
                <w:bCs/>
                <w:sz w:val="24"/>
                <w:szCs w:val="24"/>
              </w:rPr>
              <w:t>Chowdhury, M.S.,</w:t>
            </w:r>
            <w:r w:rsidRPr="001465F6">
              <w:rPr>
                <w:rFonts w:ascii="Times New Roman" w:hAnsi="Times New Roman" w:cs="Times New Roman"/>
                <w:sz w:val="24"/>
                <w:szCs w:val="24"/>
              </w:rPr>
              <w:t xml:space="preserve">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xml:space="preserve">, K. and </w:t>
            </w:r>
            <w:proofErr w:type="spellStart"/>
            <w:r w:rsidRPr="001465F6">
              <w:rPr>
                <w:rFonts w:ascii="Times New Roman" w:hAnsi="Times New Roman" w:cs="Times New Roman"/>
                <w:sz w:val="24"/>
                <w:szCs w:val="24"/>
              </w:rPr>
              <w:t>Alkhammash</w:t>
            </w:r>
            <w:proofErr w:type="spellEnd"/>
            <w:r w:rsidRPr="001465F6">
              <w:rPr>
                <w:rFonts w:ascii="Times New Roman" w:hAnsi="Times New Roman" w:cs="Times New Roman"/>
                <w:sz w:val="24"/>
                <w:szCs w:val="24"/>
              </w:rPr>
              <w:t>, H.I., 2020. Industrial grade adaptive control scheme for a micro-grid integrated dual active bridge driven battery storage system. IEEE Access, 8, pp.210435-210451.</w:t>
            </w:r>
          </w:p>
          <w:p w14:paraId="157CA54F" w14:textId="41DDDB2D"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55</w:t>
            </w:r>
            <w:r w:rsidR="00196DFA" w:rsidRPr="001465F6">
              <w:rPr>
                <w:rFonts w:ascii="Times New Roman" w:hAnsi="Times New Roman" w:cs="Times New Roman"/>
                <w:sz w:val="24"/>
                <w:szCs w:val="24"/>
              </w:rPr>
              <w:t xml:space="preserve">. </w:t>
            </w:r>
            <w:r w:rsidRPr="001465F6">
              <w:rPr>
                <w:rFonts w:ascii="Times New Roman" w:hAnsi="Times New Roman" w:cs="Times New Roman"/>
                <w:sz w:val="24"/>
                <w:szCs w:val="24"/>
              </w:rPr>
              <w:t xml:space="preserve">Najm, A.S., </w:t>
            </w:r>
            <w:r w:rsidRPr="001465F6">
              <w:rPr>
                <w:rFonts w:ascii="Times New Roman" w:hAnsi="Times New Roman" w:cs="Times New Roman"/>
                <w:b/>
                <w:bCs/>
                <w:sz w:val="24"/>
                <w:szCs w:val="24"/>
              </w:rPr>
              <w:t>Chowdhury, M.S</w:t>
            </w:r>
            <w:r w:rsidRPr="001465F6">
              <w:rPr>
                <w:rFonts w:ascii="Times New Roman" w:hAnsi="Times New Roman" w:cs="Times New Roman"/>
                <w:sz w:val="24"/>
                <w:szCs w:val="24"/>
              </w:rPr>
              <w:t xml:space="preserve">., Munna, F.T., </w:t>
            </w:r>
            <w:proofErr w:type="spellStart"/>
            <w:r w:rsidRPr="001465F6">
              <w:rPr>
                <w:rFonts w:ascii="Times New Roman" w:hAnsi="Times New Roman" w:cs="Times New Roman"/>
                <w:sz w:val="24"/>
                <w:szCs w:val="24"/>
              </w:rPr>
              <w:t>Chelvanathan</w:t>
            </w:r>
            <w:proofErr w:type="spellEnd"/>
            <w:r w:rsidRPr="001465F6">
              <w:rPr>
                <w:rFonts w:ascii="Times New Roman" w:hAnsi="Times New Roman" w:cs="Times New Roman"/>
                <w:sz w:val="24"/>
                <w:szCs w:val="24"/>
              </w:rPr>
              <w:t xml:space="preserve">, P., Selvanathan, V., </w:t>
            </w:r>
            <w:proofErr w:type="spellStart"/>
            <w:r w:rsidRPr="001465F6">
              <w:rPr>
                <w:rFonts w:ascii="Times New Roman" w:hAnsi="Times New Roman" w:cs="Times New Roman"/>
                <w:sz w:val="24"/>
                <w:szCs w:val="24"/>
              </w:rPr>
              <w:t>Aminuzzaman</w:t>
            </w:r>
            <w:proofErr w:type="spellEnd"/>
            <w:r w:rsidRPr="001465F6">
              <w:rPr>
                <w:rFonts w:ascii="Times New Roman" w:hAnsi="Times New Roman" w:cs="Times New Roman"/>
                <w:sz w:val="24"/>
                <w:szCs w:val="24"/>
              </w:rPr>
              <w:t xml:space="preserve">, M.,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xml:space="preserve">, K., Amin, N. and Akhtaruzzaman, M.D., 2020. Impact of cadmium salt concentration on </w:t>
            </w:r>
            <w:proofErr w:type="spellStart"/>
            <w:r w:rsidRPr="001465F6">
              <w:rPr>
                <w:rFonts w:ascii="Times New Roman" w:hAnsi="Times New Roman" w:cs="Times New Roman"/>
                <w:sz w:val="24"/>
                <w:szCs w:val="24"/>
              </w:rPr>
              <w:t>cds</w:t>
            </w:r>
            <w:proofErr w:type="spellEnd"/>
            <w:r w:rsidRPr="001465F6">
              <w:rPr>
                <w:rFonts w:ascii="Times New Roman" w:hAnsi="Times New Roman" w:cs="Times New Roman"/>
                <w:sz w:val="24"/>
                <w:szCs w:val="24"/>
              </w:rPr>
              <w:t xml:space="preserve"> nanoparticles synthesized by chemical precipitation method. Chalcogenide Letters, 17(11), pp.537-547.</w:t>
            </w:r>
          </w:p>
          <w:p w14:paraId="69DE86F0" w14:textId="49DF954A"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56.</w:t>
            </w:r>
            <w:r w:rsidR="00196DFA" w:rsidRPr="001465F6">
              <w:rPr>
                <w:rFonts w:ascii="Times New Roman" w:hAnsi="Times New Roman" w:cs="Times New Roman"/>
                <w:sz w:val="24"/>
                <w:szCs w:val="24"/>
              </w:rPr>
              <w:t xml:space="preserve"> </w:t>
            </w:r>
            <w:r w:rsidRPr="001465F6">
              <w:rPr>
                <w:rFonts w:ascii="Times New Roman" w:hAnsi="Times New Roman" w:cs="Times New Roman"/>
                <w:sz w:val="24"/>
                <w:szCs w:val="24"/>
              </w:rPr>
              <w:t xml:space="preserve">Ullah, N., Farooq, Z., Zaman, T., Sami, I., </w:t>
            </w:r>
            <w:proofErr w:type="spellStart"/>
            <w:r w:rsidRPr="001465F6">
              <w:rPr>
                <w:rFonts w:ascii="Times New Roman" w:hAnsi="Times New Roman" w:cs="Times New Roman"/>
                <w:sz w:val="24"/>
                <w:szCs w:val="24"/>
              </w:rPr>
              <w:t>Ibeas</w:t>
            </w:r>
            <w:proofErr w:type="spellEnd"/>
            <w:r w:rsidRPr="001465F6">
              <w:rPr>
                <w:rFonts w:ascii="Times New Roman" w:hAnsi="Times New Roman" w:cs="Times New Roman"/>
                <w:sz w:val="24"/>
                <w:szCs w:val="24"/>
              </w:rPr>
              <w:t xml:space="preserve">, A.,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xml:space="preserve">, K., </w:t>
            </w:r>
            <w:r w:rsidRPr="001465F6">
              <w:rPr>
                <w:rFonts w:ascii="Times New Roman" w:hAnsi="Times New Roman" w:cs="Times New Roman"/>
                <w:b/>
                <w:bCs/>
                <w:sz w:val="24"/>
                <w:szCs w:val="24"/>
              </w:rPr>
              <w:t>Chowdhury, M.S</w:t>
            </w:r>
            <w:r w:rsidRPr="001465F6">
              <w:rPr>
                <w:rFonts w:ascii="Times New Roman" w:hAnsi="Times New Roman" w:cs="Times New Roman"/>
                <w:sz w:val="24"/>
                <w:szCs w:val="24"/>
              </w:rPr>
              <w:t xml:space="preserve">. and </w:t>
            </w:r>
            <w:proofErr w:type="spellStart"/>
            <w:r w:rsidRPr="001465F6">
              <w:rPr>
                <w:rFonts w:ascii="Times New Roman" w:hAnsi="Times New Roman" w:cs="Times New Roman"/>
                <w:sz w:val="24"/>
                <w:szCs w:val="24"/>
              </w:rPr>
              <w:t>Muyeen</w:t>
            </w:r>
            <w:proofErr w:type="spellEnd"/>
            <w:r w:rsidRPr="001465F6">
              <w:rPr>
                <w:rFonts w:ascii="Times New Roman" w:hAnsi="Times New Roman" w:cs="Times New Roman"/>
                <w:sz w:val="24"/>
                <w:szCs w:val="24"/>
              </w:rPr>
              <w:t>, S.M., 2020. A computationally efficient robust voltage control for a single phase dual active bridge. Energy Reports, 6, pp.3346-3356.</w:t>
            </w:r>
          </w:p>
          <w:p w14:paraId="18EB8AB8" w14:textId="332B81AC"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57.</w:t>
            </w:r>
            <w:r w:rsidR="00196DFA" w:rsidRPr="001465F6">
              <w:rPr>
                <w:rFonts w:ascii="Times New Roman" w:hAnsi="Times New Roman" w:cs="Times New Roman"/>
                <w:sz w:val="24"/>
                <w:szCs w:val="24"/>
              </w:rPr>
              <w:t xml:space="preserve"> </w:t>
            </w:r>
            <w:proofErr w:type="spellStart"/>
            <w:r w:rsidRPr="001465F6">
              <w:rPr>
                <w:rFonts w:ascii="Times New Roman" w:hAnsi="Times New Roman" w:cs="Times New Roman"/>
                <w:sz w:val="24"/>
                <w:szCs w:val="24"/>
              </w:rPr>
              <w:t>Mostafaeipour</w:t>
            </w:r>
            <w:proofErr w:type="spellEnd"/>
            <w:r w:rsidRPr="001465F6">
              <w:rPr>
                <w:rFonts w:ascii="Times New Roman" w:hAnsi="Times New Roman" w:cs="Times New Roman"/>
                <w:sz w:val="24"/>
                <w:szCs w:val="24"/>
              </w:rPr>
              <w:t xml:space="preserve">, A., Jahangiri, M., Haghani, A., </w:t>
            </w:r>
            <w:proofErr w:type="spellStart"/>
            <w:r w:rsidRPr="001465F6">
              <w:rPr>
                <w:rFonts w:ascii="Times New Roman" w:hAnsi="Times New Roman" w:cs="Times New Roman"/>
                <w:sz w:val="24"/>
                <w:szCs w:val="24"/>
              </w:rPr>
              <w:t>Dehshiri</w:t>
            </w:r>
            <w:proofErr w:type="spellEnd"/>
            <w:r w:rsidRPr="001465F6">
              <w:rPr>
                <w:rFonts w:ascii="Times New Roman" w:hAnsi="Times New Roman" w:cs="Times New Roman"/>
                <w:sz w:val="24"/>
                <w:szCs w:val="24"/>
              </w:rPr>
              <w:t xml:space="preserve">, S.J.H., </w:t>
            </w:r>
            <w:proofErr w:type="spellStart"/>
            <w:r w:rsidRPr="001465F6">
              <w:rPr>
                <w:rFonts w:ascii="Times New Roman" w:hAnsi="Times New Roman" w:cs="Times New Roman"/>
                <w:sz w:val="24"/>
                <w:szCs w:val="24"/>
              </w:rPr>
              <w:t>Dehshiri</w:t>
            </w:r>
            <w:proofErr w:type="spellEnd"/>
            <w:r w:rsidRPr="001465F6">
              <w:rPr>
                <w:rFonts w:ascii="Times New Roman" w:hAnsi="Times New Roman" w:cs="Times New Roman"/>
                <w:sz w:val="24"/>
                <w:szCs w:val="24"/>
              </w:rPr>
              <w:t xml:space="preserve">, S.S.H., </w:t>
            </w:r>
            <w:proofErr w:type="spellStart"/>
            <w:r w:rsidRPr="001465F6">
              <w:rPr>
                <w:rFonts w:ascii="Times New Roman" w:hAnsi="Times New Roman" w:cs="Times New Roman"/>
                <w:sz w:val="24"/>
                <w:szCs w:val="24"/>
              </w:rPr>
              <w:t>Issakhov</w:t>
            </w:r>
            <w:proofErr w:type="spellEnd"/>
            <w:r w:rsidRPr="001465F6">
              <w:rPr>
                <w:rFonts w:ascii="Times New Roman" w:hAnsi="Times New Roman" w:cs="Times New Roman"/>
                <w:sz w:val="24"/>
                <w:szCs w:val="24"/>
              </w:rPr>
              <w:t xml:space="preserve">, A., Sedaghat, A., </w:t>
            </w:r>
            <w:proofErr w:type="spellStart"/>
            <w:r w:rsidRPr="001465F6">
              <w:rPr>
                <w:rFonts w:ascii="Times New Roman" w:hAnsi="Times New Roman" w:cs="Times New Roman"/>
                <w:sz w:val="24"/>
                <w:szCs w:val="24"/>
              </w:rPr>
              <w:t>Saghaei</w:t>
            </w:r>
            <w:proofErr w:type="spellEnd"/>
            <w:r w:rsidRPr="001465F6">
              <w:rPr>
                <w:rFonts w:ascii="Times New Roman" w:hAnsi="Times New Roman" w:cs="Times New Roman"/>
                <w:sz w:val="24"/>
                <w:szCs w:val="24"/>
              </w:rPr>
              <w:t xml:space="preserve">, H., Akinlabi, E.T., </w:t>
            </w:r>
            <w:proofErr w:type="spellStart"/>
            <w:r w:rsidRPr="001465F6">
              <w:rPr>
                <w:rFonts w:ascii="Times New Roman" w:hAnsi="Times New Roman" w:cs="Times New Roman"/>
                <w:sz w:val="24"/>
                <w:szCs w:val="24"/>
              </w:rPr>
              <w:t>Sichilalu</w:t>
            </w:r>
            <w:proofErr w:type="spellEnd"/>
            <w:r w:rsidRPr="001465F6">
              <w:rPr>
                <w:rFonts w:ascii="Times New Roman" w:hAnsi="Times New Roman" w:cs="Times New Roman"/>
                <w:sz w:val="24"/>
                <w:szCs w:val="24"/>
              </w:rPr>
              <w:t xml:space="preserve">, S.M. and </w:t>
            </w:r>
            <w:r w:rsidRPr="001465F6">
              <w:rPr>
                <w:rFonts w:ascii="Times New Roman" w:hAnsi="Times New Roman" w:cs="Times New Roman"/>
                <w:b/>
                <w:bCs/>
                <w:sz w:val="24"/>
                <w:szCs w:val="24"/>
              </w:rPr>
              <w:t>Chowdhury, S.,</w:t>
            </w:r>
            <w:r w:rsidRPr="001465F6">
              <w:rPr>
                <w:rFonts w:ascii="Times New Roman" w:hAnsi="Times New Roman" w:cs="Times New Roman"/>
                <w:sz w:val="24"/>
                <w:szCs w:val="24"/>
              </w:rPr>
              <w:t xml:space="preserve"> 2020. Statistical evaluation of using the new generation of wind turbines in South Africa. </w:t>
            </w:r>
            <w:r w:rsidRPr="001465F6">
              <w:rPr>
                <w:rFonts w:ascii="Times New Roman" w:hAnsi="Times New Roman" w:cs="Times New Roman"/>
                <w:sz w:val="24"/>
                <w:szCs w:val="24"/>
              </w:rPr>
              <w:lastRenderedPageBreak/>
              <w:t>Energy Reports, 6, pp.2816-2827.</w:t>
            </w:r>
          </w:p>
          <w:p w14:paraId="1F356D0B" w14:textId="636130BA"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58.</w:t>
            </w:r>
            <w:r w:rsidR="00196DFA" w:rsidRPr="001465F6">
              <w:rPr>
                <w:rFonts w:ascii="Times New Roman" w:hAnsi="Times New Roman" w:cs="Times New Roman"/>
                <w:sz w:val="24"/>
                <w:szCs w:val="24"/>
              </w:rPr>
              <w:t xml:space="preserve"> </w:t>
            </w:r>
            <w:r w:rsidRPr="001465F6">
              <w:rPr>
                <w:rFonts w:ascii="Times New Roman" w:hAnsi="Times New Roman" w:cs="Times New Roman"/>
                <w:sz w:val="24"/>
                <w:szCs w:val="24"/>
              </w:rPr>
              <w:t xml:space="preserve">Sami, I., Ullah, N., </w:t>
            </w:r>
            <w:proofErr w:type="spellStart"/>
            <w:r w:rsidRPr="001465F6">
              <w:rPr>
                <w:rFonts w:ascii="Times New Roman" w:hAnsi="Times New Roman" w:cs="Times New Roman"/>
                <w:sz w:val="24"/>
                <w:szCs w:val="24"/>
              </w:rPr>
              <w:t>Muyeen</w:t>
            </w:r>
            <w:proofErr w:type="spellEnd"/>
            <w:r w:rsidRPr="001465F6">
              <w:rPr>
                <w:rFonts w:ascii="Times New Roman" w:hAnsi="Times New Roman" w:cs="Times New Roman"/>
                <w:sz w:val="24"/>
                <w:szCs w:val="24"/>
              </w:rPr>
              <w:t xml:space="preserve">, S.M.,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xml:space="preserve">, K., </w:t>
            </w:r>
            <w:r w:rsidRPr="001465F6">
              <w:rPr>
                <w:rFonts w:ascii="Times New Roman" w:hAnsi="Times New Roman" w:cs="Times New Roman"/>
                <w:b/>
                <w:bCs/>
                <w:sz w:val="24"/>
                <w:szCs w:val="24"/>
              </w:rPr>
              <w:t xml:space="preserve">Chowdhury, </w:t>
            </w:r>
            <w:proofErr w:type="gramStart"/>
            <w:r w:rsidRPr="001465F6">
              <w:rPr>
                <w:rFonts w:ascii="Times New Roman" w:hAnsi="Times New Roman" w:cs="Times New Roman"/>
                <w:b/>
                <w:bCs/>
                <w:sz w:val="24"/>
                <w:szCs w:val="24"/>
              </w:rPr>
              <w:t>M.S</w:t>
            </w:r>
            <w:r w:rsidRPr="001465F6">
              <w:rPr>
                <w:rFonts w:ascii="Times New Roman" w:hAnsi="Times New Roman" w:cs="Times New Roman"/>
                <w:sz w:val="24"/>
                <w:szCs w:val="24"/>
              </w:rPr>
              <w:t>.</w:t>
            </w:r>
            <w:proofErr w:type="gramEnd"/>
            <w:r w:rsidRPr="001465F6">
              <w:rPr>
                <w:rFonts w:ascii="Times New Roman" w:hAnsi="Times New Roman" w:cs="Times New Roman"/>
                <w:sz w:val="24"/>
                <w:szCs w:val="24"/>
              </w:rPr>
              <w:t xml:space="preserve"> and Ro, J.S., 2020. Control methods for standalone and grid connected micro-hydro power plants with synthetic inertia frequency support: A comprehensive review. IEEE Access, 8, pp.176313-176329.</w:t>
            </w:r>
          </w:p>
          <w:p w14:paraId="5FA4FB50" w14:textId="2B2011B9"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59.</w:t>
            </w:r>
            <w:r w:rsidR="00196DFA" w:rsidRPr="001465F6">
              <w:rPr>
                <w:rFonts w:ascii="Times New Roman" w:hAnsi="Times New Roman" w:cs="Times New Roman"/>
                <w:sz w:val="24"/>
                <w:szCs w:val="24"/>
              </w:rPr>
              <w:t xml:space="preserve"> </w:t>
            </w:r>
            <w:r w:rsidRPr="001465F6">
              <w:rPr>
                <w:rFonts w:ascii="Times New Roman" w:hAnsi="Times New Roman" w:cs="Times New Roman"/>
                <w:b/>
                <w:bCs/>
                <w:sz w:val="24"/>
                <w:szCs w:val="24"/>
              </w:rPr>
              <w:t>Chowdhury, M.S.,</w:t>
            </w:r>
            <w:r w:rsidRPr="001465F6">
              <w:rPr>
                <w:rFonts w:ascii="Times New Roman" w:hAnsi="Times New Roman" w:cs="Times New Roman"/>
                <w:sz w:val="24"/>
                <w:szCs w:val="24"/>
              </w:rPr>
              <w:t xml:space="preserve"> </w:t>
            </w:r>
            <w:proofErr w:type="spellStart"/>
            <w:r w:rsidRPr="001465F6">
              <w:rPr>
                <w:rFonts w:ascii="Times New Roman" w:hAnsi="Times New Roman" w:cs="Times New Roman"/>
                <w:sz w:val="24"/>
                <w:szCs w:val="24"/>
              </w:rPr>
              <w:t>Shahahmadi</w:t>
            </w:r>
            <w:proofErr w:type="spellEnd"/>
            <w:r w:rsidRPr="001465F6">
              <w:rPr>
                <w:rFonts w:ascii="Times New Roman" w:hAnsi="Times New Roman" w:cs="Times New Roman"/>
                <w:sz w:val="24"/>
                <w:szCs w:val="24"/>
              </w:rPr>
              <w:t xml:space="preserve">, S.A., </w:t>
            </w:r>
            <w:proofErr w:type="spellStart"/>
            <w:r w:rsidRPr="001465F6">
              <w:rPr>
                <w:rFonts w:ascii="Times New Roman" w:hAnsi="Times New Roman" w:cs="Times New Roman"/>
                <w:sz w:val="24"/>
                <w:szCs w:val="24"/>
              </w:rPr>
              <w:t>Chelvanathan</w:t>
            </w:r>
            <w:proofErr w:type="spellEnd"/>
            <w:r w:rsidRPr="001465F6">
              <w:rPr>
                <w:rFonts w:ascii="Times New Roman" w:hAnsi="Times New Roman" w:cs="Times New Roman"/>
                <w:sz w:val="24"/>
                <w:szCs w:val="24"/>
              </w:rPr>
              <w:t xml:space="preserve">, P., Tiong, S.K., Amin, N.,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xml:space="preserve">, K.A., </w:t>
            </w:r>
            <w:proofErr w:type="spellStart"/>
            <w:r w:rsidRPr="001465F6">
              <w:rPr>
                <w:rFonts w:ascii="Times New Roman" w:hAnsi="Times New Roman" w:cs="Times New Roman"/>
                <w:sz w:val="24"/>
                <w:szCs w:val="24"/>
              </w:rPr>
              <w:t>Nuthammachot</w:t>
            </w:r>
            <w:proofErr w:type="spellEnd"/>
            <w:r w:rsidRPr="001465F6">
              <w:rPr>
                <w:rFonts w:ascii="Times New Roman" w:hAnsi="Times New Roman" w:cs="Times New Roman"/>
                <w:sz w:val="24"/>
                <w:szCs w:val="24"/>
              </w:rPr>
              <w:t xml:space="preserve">, N., Chowdhury, T. and </w:t>
            </w:r>
            <w:proofErr w:type="spellStart"/>
            <w:r w:rsidRPr="001465F6">
              <w:rPr>
                <w:rFonts w:ascii="Times New Roman" w:hAnsi="Times New Roman" w:cs="Times New Roman"/>
                <w:sz w:val="24"/>
                <w:szCs w:val="24"/>
              </w:rPr>
              <w:t>Suklueng</w:t>
            </w:r>
            <w:proofErr w:type="spellEnd"/>
            <w:r w:rsidRPr="001465F6">
              <w:rPr>
                <w:rFonts w:ascii="Times New Roman" w:hAnsi="Times New Roman" w:cs="Times New Roman"/>
                <w:sz w:val="24"/>
                <w:szCs w:val="24"/>
              </w:rPr>
              <w:t>, M., 2020. Effect of deep-level defect density of the absorber layer and n/</w:t>
            </w:r>
            <w:proofErr w:type="spellStart"/>
            <w:r w:rsidRPr="001465F6">
              <w:rPr>
                <w:rFonts w:ascii="Times New Roman" w:hAnsi="Times New Roman" w:cs="Times New Roman"/>
                <w:sz w:val="24"/>
                <w:szCs w:val="24"/>
              </w:rPr>
              <w:t>i</w:t>
            </w:r>
            <w:proofErr w:type="spellEnd"/>
            <w:r w:rsidRPr="001465F6">
              <w:rPr>
                <w:rFonts w:ascii="Times New Roman" w:hAnsi="Times New Roman" w:cs="Times New Roman"/>
                <w:sz w:val="24"/>
                <w:szCs w:val="24"/>
              </w:rPr>
              <w:t xml:space="preserve"> interface in perovskite solar cells by SCAPS-1D. Results in Physics, 16, p.102839.</w:t>
            </w:r>
          </w:p>
          <w:p w14:paraId="574A0E5E" w14:textId="22A76333"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60.</w:t>
            </w:r>
            <w:r w:rsidR="00196DFA" w:rsidRPr="001465F6">
              <w:rPr>
                <w:rFonts w:ascii="Times New Roman" w:hAnsi="Times New Roman" w:cs="Times New Roman"/>
                <w:sz w:val="24"/>
                <w:szCs w:val="24"/>
              </w:rPr>
              <w:t xml:space="preserve"> </w:t>
            </w:r>
            <w:proofErr w:type="spellStart"/>
            <w:r w:rsidRPr="001465F6">
              <w:rPr>
                <w:rFonts w:ascii="Times New Roman" w:hAnsi="Times New Roman" w:cs="Times New Roman"/>
                <w:sz w:val="24"/>
                <w:szCs w:val="24"/>
              </w:rPr>
              <w:t>Mostafaeipour</w:t>
            </w:r>
            <w:proofErr w:type="spellEnd"/>
            <w:r w:rsidRPr="001465F6">
              <w:rPr>
                <w:rFonts w:ascii="Times New Roman" w:hAnsi="Times New Roman" w:cs="Times New Roman"/>
                <w:sz w:val="24"/>
                <w:szCs w:val="24"/>
              </w:rPr>
              <w:t xml:space="preserve">, A., Sadeghi </w:t>
            </w:r>
            <w:proofErr w:type="spellStart"/>
            <w:r w:rsidRPr="001465F6">
              <w:rPr>
                <w:rFonts w:ascii="Times New Roman" w:hAnsi="Times New Roman" w:cs="Times New Roman"/>
                <w:sz w:val="24"/>
                <w:szCs w:val="24"/>
              </w:rPr>
              <w:t>Sedeh</w:t>
            </w:r>
            <w:proofErr w:type="spellEnd"/>
            <w:r w:rsidRPr="001465F6">
              <w:rPr>
                <w:rFonts w:ascii="Times New Roman" w:hAnsi="Times New Roman" w:cs="Times New Roman"/>
                <w:sz w:val="24"/>
                <w:szCs w:val="24"/>
              </w:rPr>
              <w:t xml:space="preserve">, A., </w:t>
            </w:r>
            <w:r w:rsidRPr="001465F6">
              <w:rPr>
                <w:rFonts w:ascii="Times New Roman" w:hAnsi="Times New Roman" w:cs="Times New Roman"/>
                <w:b/>
                <w:bCs/>
                <w:sz w:val="24"/>
                <w:szCs w:val="24"/>
              </w:rPr>
              <w:t>Chowdhury, S</w:t>
            </w:r>
            <w:r w:rsidRPr="001465F6">
              <w:rPr>
                <w:rFonts w:ascii="Times New Roman" w:hAnsi="Times New Roman" w:cs="Times New Roman"/>
                <w:sz w:val="24"/>
                <w:szCs w:val="24"/>
              </w:rPr>
              <w:t xml:space="preserve">. and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K., 2020. Ranking potential renewable energy systems to power on-farm fertilizer production. Sustainability, 12(19), p.7850.</w:t>
            </w:r>
          </w:p>
          <w:p w14:paraId="4F1611FA" w14:textId="05DFB928" w:rsidR="00DD5F9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61.</w:t>
            </w:r>
            <w:r w:rsidR="00196DFA" w:rsidRPr="001465F6">
              <w:rPr>
                <w:rFonts w:ascii="Times New Roman" w:hAnsi="Times New Roman" w:cs="Times New Roman"/>
                <w:sz w:val="24"/>
                <w:szCs w:val="24"/>
              </w:rPr>
              <w:t xml:space="preserve"> </w:t>
            </w:r>
            <w:r w:rsidRPr="001465F6">
              <w:rPr>
                <w:rFonts w:ascii="Times New Roman" w:hAnsi="Times New Roman" w:cs="Times New Roman"/>
                <w:sz w:val="24"/>
                <w:szCs w:val="24"/>
              </w:rPr>
              <w:t xml:space="preserve">Lan, T.T., </w:t>
            </w:r>
            <w:proofErr w:type="spellStart"/>
            <w:r w:rsidRPr="001465F6">
              <w:rPr>
                <w:rFonts w:ascii="Times New Roman" w:hAnsi="Times New Roman" w:cs="Times New Roman"/>
                <w:sz w:val="24"/>
                <w:szCs w:val="24"/>
              </w:rPr>
              <w:t>Jirakiattikul</w:t>
            </w:r>
            <w:proofErr w:type="spellEnd"/>
            <w:r w:rsidRPr="001465F6">
              <w:rPr>
                <w:rFonts w:ascii="Times New Roman" w:hAnsi="Times New Roman" w:cs="Times New Roman"/>
                <w:sz w:val="24"/>
                <w:szCs w:val="24"/>
              </w:rPr>
              <w:t xml:space="preserve">, S., </w:t>
            </w:r>
            <w:r w:rsidRPr="001465F6">
              <w:rPr>
                <w:rFonts w:ascii="Times New Roman" w:hAnsi="Times New Roman" w:cs="Times New Roman"/>
                <w:b/>
                <w:bCs/>
                <w:sz w:val="24"/>
                <w:szCs w:val="24"/>
              </w:rPr>
              <w:t>Chowdhury, M.S.,</w:t>
            </w:r>
            <w:r w:rsidRPr="001465F6">
              <w:rPr>
                <w:rFonts w:ascii="Times New Roman" w:hAnsi="Times New Roman" w:cs="Times New Roman"/>
                <w:sz w:val="24"/>
                <w:szCs w:val="24"/>
              </w:rPr>
              <w:t xml:space="preserve"> Ali, D., Niem, L.D. and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K., 2020. The effect of retail electricity price levels on the FI values of smart-grid rooftop solar power systems: a case study in the central highlands of Vietnam. Sustainability, 12(21), p.9209.</w:t>
            </w:r>
          </w:p>
          <w:p w14:paraId="6D2D35E8" w14:textId="2ABBBFFB" w:rsidR="00224AA1" w:rsidRPr="001465F6" w:rsidRDefault="00DD5F91" w:rsidP="00DD5F91">
            <w:pPr>
              <w:pStyle w:val="ListParagraph"/>
              <w:spacing w:after="0" w:line="240" w:lineRule="auto"/>
              <w:ind w:left="0"/>
              <w:rPr>
                <w:rFonts w:ascii="Times New Roman" w:hAnsi="Times New Roman" w:cs="Times New Roman"/>
                <w:sz w:val="24"/>
                <w:szCs w:val="24"/>
              </w:rPr>
            </w:pPr>
            <w:r w:rsidRPr="001465F6">
              <w:rPr>
                <w:rFonts w:ascii="Times New Roman" w:hAnsi="Times New Roman" w:cs="Times New Roman"/>
                <w:sz w:val="24"/>
                <w:szCs w:val="24"/>
              </w:rPr>
              <w:t>62.</w:t>
            </w:r>
            <w:r w:rsidR="00196DFA" w:rsidRPr="001465F6">
              <w:rPr>
                <w:rFonts w:ascii="Times New Roman" w:hAnsi="Times New Roman" w:cs="Times New Roman"/>
                <w:sz w:val="24"/>
                <w:szCs w:val="24"/>
              </w:rPr>
              <w:t xml:space="preserve"> </w:t>
            </w:r>
            <w:r w:rsidRPr="001465F6">
              <w:rPr>
                <w:rFonts w:ascii="Times New Roman" w:hAnsi="Times New Roman" w:cs="Times New Roman"/>
                <w:b/>
                <w:bCs/>
                <w:sz w:val="24"/>
                <w:szCs w:val="24"/>
              </w:rPr>
              <w:t>Chowdhury, M.S.,</w:t>
            </w:r>
            <w:r w:rsidRPr="001465F6">
              <w:rPr>
                <w:rFonts w:ascii="Times New Roman" w:hAnsi="Times New Roman" w:cs="Times New Roman"/>
                <w:sz w:val="24"/>
                <w:szCs w:val="24"/>
              </w:rPr>
              <w:t xml:space="preserve"> Rahman, K.S., Chowdhury, T., </w:t>
            </w:r>
            <w:proofErr w:type="spellStart"/>
            <w:r w:rsidRPr="001465F6">
              <w:rPr>
                <w:rFonts w:ascii="Times New Roman" w:hAnsi="Times New Roman" w:cs="Times New Roman"/>
                <w:sz w:val="24"/>
                <w:szCs w:val="24"/>
              </w:rPr>
              <w:t>Nuthammachot</w:t>
            </w:r>
            <w:proofErr w:type="spellEnd"/>
            <w:r w:rsidRPr="001465F6">
              <w:rPr>
                <w:rFonts w:ascii="Times New Roman" w:hAnsi="Times New Roman" w:cs="Times New Roman"/>
                <w:sz w:val="24"/>
                <w:szCs w:val="24"/>
              </w:rPr>
              <w:t xml:space="preserve">, N., </w:t>
            </w:r>
            <w:proofErr w:type="spellStart"/>
            <w:r w:rsidRPr="001465F6">
              <w:rPr>
                <w:rFonts w:ascii="Times New Roman" w:hAnsi="Times New Roman" w:cs="Times New Roman"/>
                <w:sz w:val="24"/>
                <w:szCs w:val="24"/>
              </w:rPr>
              <w:t>Techato</w:t>
            </w:r>
            <w:proofErr w:type="spellEnd"/>
            <w:r w:rsidRPr="001465F6">
              <w:rPr>
                <w:rFonts w:ascii="Times New Roman" w:hAnsi="Times New Roman" w:cs="Times New Roman"/>
                <w:sz w:val="24"/>
                <w:szCs w:val="24"/>
              </w:rPr>
              <w:t xml:space="preserve">, K., Akhtaruzzaman, M., Tiong, S.K., </w:t>
            </w:r>
            <w:proofErr w:type="spellStart"/>
            <w:r w:rsidRPr="001465F6">
              <w:rPr>
                <w:rFonts w:ascii="Times New Roman" w:hAnsi="Times New Roman" w:cs="Times New Roman"/>
                <w:sz w:val="24"/>
                <w:szCs w:val="24"/>
              </w:rPr>
              <w:t>Sopian</w:t>
            </w:r>
            <w:proofErr w:type="spellEnd"/>
            <w:r w:rsidRPr="001465F6">
              <w:rPr>
                <w:rFonts w:ascii="Times New Roman" w:hAnsi="Times New Roman" w:cs="Times New Roman"/>
                <w:sz w:val="24"/>
                <w:szCs w:val="24"/>
              </w:rPr>
              <w:t>, K. and Amin, N., 2020. An overview of solar photovoltaic panels’ end-of-life material recycling. Energy Strategy Reviews, 27, p.100431.</w:t>
            </w:r>
          </w:p>
          <w:p w14:paraId="38CD3C3E" w14:textId="77777777" w:rsidR="005D175E" w:rsidRPr="001465F6" w:rsidRDefault="005D175E" w:rsidP="00DD5F91">
            <w:pPr>
              <w:wordWrap/>
              <w:rPr>
                <w:rFonts w:ascii="Times New Roman" w:eastAsia="Times New Roman" w:hAnsi="Times New Roman" w:cs="Times New Roman"/>
                <w:b/>
                <w:bCs/>
                <w:sz w:val="24"/>
                <w:szCs w:val="24"/>
              </w:rPr>
            </w:pPr>
          </w:p>
        </w:tc>
      </w:tr>
      <w:tr w:rsidR="005D175E" w:rsidRPr="001465F6" w14:paraId="73F33A8F" w14:textId="77777777" w:rsidTr="00F17CE6">
        <w:tc>
          <w:tcPr>
            <w:tcW w:w="9180" w:type="dxa"/>
            <w:gridSpan w:val="7"/>
          </w:tcPr>
          <w:p w14:paraId="1C86A1A0" w14:textId="77777777" w:rsidR="005D175E" w:rsidRPr="001465F6" w:rsidRDefault="005D175E" w:rsidP="00E7469C">
            <w:pPr>
              <w:spacing w:line="276" w:lineRule="auto"/>
              <w:rPr>
                <w:rFonts w:ascii="Times New Roman" w:hAnsi="Times New Roman" w:cs="Times New Roman"/>
                <w:b/>
                <w:bCs/>
                <w:sz w:val="24"/>
                <w:szCs w:val="24"/>
              </w:rPr>
            </w:pPr>
            <w:r w:rsidRPr="001465F6">
              <w:rPr>
                <w:rFonts w:ascii="Times New Roman" w:hAnsi="Times New Roman" w:cs="Times New Roman"/>
                <w:b/>
                <w:bCs/>
                <w:sz w:val="24"/>
                <w:szCs w:val="24"/>
              </w:rPr>
              <w:lastRenderedPageBreak/>
              <w:t>Certification:</w:t>
            </w:r>
          </w:p>
        </w:tc>
      </w:tr>
      <w:tr w:rsidR="005D175E" w:rsidRPr="001465F6" w14:paraId="71B0CC92" w14:textId="77777777" w:rsidTr="00F17CE6">
        <w:tc>
          <w:tcPr>
            <w:tcW w:w="9180" w:type="dxa"/>
            <w:gridSpan w:val="7"/>
          </w:tcPr>
          <w:p w14:paraId="551A6C12" w14:textId="77777777" w:rsidR="005D175E" w:rsidRPr="001465F6" w:rsidRDefault="005D175E"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I, the undersigned, certify to the best of my knowledge and belief:</w:t>
            </w:r>
          </w:p>
        </w:tc>
      </w:tr>
      <w:tr w:rsidR="005D175E" w:rsidRPr="001465F6" w14:paraId="36A2DD56" w14:textId="77777777" w:rsidTr="00F17CE6">
        <w:tc>
          <w:tcPr>
            <w:tcW w:w="7107" w:type="dxa"/>
            <w:gridSpan w:val="4"/>
          </w:tcPr>
          <w:p w14:paraId="26A4FBAB" w14:textId="77777777" w:rsidR="005D175E" w:rsidRPr="001465F6" w:rsidRDefault="005D175E" w:rsidP="00E7469C">
            <w:pPr>
              <w:spacing w:line="276" w:lineRule="auto"/>
              <w:rPr>
                <w:rFonts w:ascii="Times New Roman" w:hAnsi="Times New Roman" w:cs="Times New Roman"/>
                <w:sz w:val="24"/>
                <w:szCs w:val="24"/>
              </w:rPr>
            </w:pPr>
          </w:p>
        </w:tc>
        <w:tc>
          <w:tcPr>
            <w:tcW w:w="666" w:type="dxa"/>
            <w:gridSpan w:val="2"/>
          </w:tcPr>
          <w:p w14:paraId="2257A810" w14:textId="77777777" w:rsidR="005D175E" w:rsidRPr="001465F6" w:rsidRDefault="005D175E" w:rsidP="00E7469C">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Yes</w:t>
            </w:r>
          </w:p>
        </w:tc>
        <w:tc>
          <w:tcPr>
            <w:tcW w:w="1407" w:type="dxa"/>
          </w:tcPr>
          <w:p w14:paraId="17D73898" w14:textId="77777777" w:rsidR="005D175E" w:rsidRPr="001465F6" w:rsidRDefault="005D175E" w:rsidP="00E7469C">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No</w:t>
            </w:r>
          </w:p>
        </w:tc>
      </w:tr>
      <w:tr w:rsidR="005D175E" w:rsidRPr="001465F6" w14:paraId="4A7F666A" w14:textId="77777777" w:rsidTr="00F17CE6">
        <w:tc>
          <w:tcPr>
            <w:tcW w:w="7107" w:type="dxa"/>
            <w:gridSpan w:val="4"/>
          </w:tcPr>
          <w:p w14:paraId="2111F5F9" w14:textId="77777777" w:rsidR="005D175E" w:rsidRPr="001465F6" w:rsidRDefault="005D175E" w:rsidP="005D175E">
            <w:pPr>
              <w:pStyle w:val="ListParagraph"/>
              <w:numPr>
                <w:ilvl w:val="0"/>
                <w:numId w:val="6"/>
              </w:numPr>
              <w:spacing w:after="0"/>
              <w:jc w:val="left"/>
              <w:rPr>
                <w:rFonts w:ascii="Times New Roman" w:hAnsi="Times New Roman" w:cs="Times New Roman"/>
                <w:sz w:val="24"/>
                <w:szCs w:val="24"/>
              </w:rPr>
            </w:pPr>
            <w:r w:rsidRPr="001465F6">
              <w:rPr>
                <w:rFonts w:ascii="Times New Roman" w:hAnsi="Times New Roman" w:cs="Times New Roman"/>
                <w:sz w:val="24"/>
                <w:szCs w:val="24"/>
              </w:rPr>
              <w:t>This CV correctly describes my qualifications and my experience</w:t>
            </w:r>
          </w:p>
        </w:tc>
        <w:tc>
          <w:tcPr>
            <w:tcW w:w="666" w:type="dxa"/>
            <w:gridSpan w:val="2"/>
          </w:tcPr>
          <w:sdt>
            <w:sdtPr>
              <w:rPr>
                <w:rFonts w:ascii="Times New Roman" w:hAnsi="Times New Roman" w:cs="Times New Roman"/>
                <w:sz w:val="24"/>
                <w:szCs w:val="24"/>
              </w:rPr>
              <w:id w:val="-901527693"/>
            </w:sdtPr>
            <w:sdtContent>
              <w:p w14:paraId="4916211B" w14:textId="02D0D22D" w:rsidR="005D175E" w:rsidRPr="001465F6" w:rsidRDefault="00D73845" w:rsidP="00E7469C">
                <w:pPr>
                  <w:spacing w:line="276" w:lineRule="auto"/>
                  <w:jc w:val="center"/>
                  <w:rPr>
                    <w:rFonts w:ascii="Times New Roman" w:hAnsi="Times New Roman" w:cs="Times New Roman"/>
                    <w:sz w:val="24"/>
                    <w:szCs w:val="24"/>
                  </w:rPr>
                </w:pPr>
                <w:r w:rsidRPr="001465F6">
                  <w:rPr>
                    <w:rFonts w:ascii="Segoe UI Symbol" w:eastAsia="MS Gothic" w:hAnsi="Segoe UI Symbol" w:cs="Segoe UI Symbol"/>
                    <w:sz w:val="24"/>
                    <w:szCs w:val="24"/>
                  </w:rPr>
                  <w:sym w:font="Wingdings" w:char="F06E"/>
                </w:r>
              </w:p>
            </w:sdtContent>
          </w:sdt>
        </w:tc>
        <w:tc>
          <w:tcPr>
            <w:tcW w:w="1407" w:type="dxa"/>
          </w:tcPr>
          <w:sdt>
            <w:sdtPr>
              <w:rPr>
                <w:rFonts w:ascii="Times New Roman" w:hAnsi="Times New Roman" w:cs="Times New Roman"/>
                <w:sz w:val="24"/>
                <w:szCs w:val="24"/>
              </w:rPr>
              <w:id w:val="-482318431"/>
            </w:sdtPr>
            <w:sdtContent>
              <w:p w14:paraId="7100E5DE" w14:textId="77777777" w:rsidR="005D175E" w:rsidRPr="001465F6" w:rsidRDefault="005D175E" w:rsidP="00E7469C">
                <w:pPr>
                  <w:spacing w:line="276" w:lineRule="auto"/>
                  <w:jc w:val="center"/>
                  <w:rPr>
                    <w:rFonts w:ascii="Times New Roman" w:hAnsi="Times New Roman" w:cs="Times New Roman"/>
                    <w:sz w:val="24"/>
                    <w:szCs w:val="24"/>
                  </w:rPr>
                </w:pPr>
                <w:r w:rsidRPr="001465F6">
                  <w:rPr>
                    <w:rFonts w:ascii="Segoe UI Symbol" w:eastAsia="MS Gothic" w:hAnsi="Segoe UI Symbol" w:cs="Segoe UI Symbol"/>
                    <w:sz w:val="24"/>
                    <w:szCs w:val="24"/>
                  </w:rPr>
                  <w:t>☐</w:t>
                </w:r>
              </w:p>
            </w:sdtContent>
          </w:sdt>
        </w:tc>
      </w:tr>
      <w:tr w:rsidR="005D175E" w:rsidRPr="001465F6" w14:paraId="00ED3DDE" w14:textId="77777777" w:rsidTr="00F17CE6">
        <w:tc>
          <w:tcPr>
            <w:tcW w:w="7107" w:type="dxa"/>
            <w:gridSpan w:val="4"/>
          </w:tcPr>
          <w:p w14:paraId="1488D896" w14:textId="77777777" w:rsidR="005D175E" w:rsidRPr="001465F6" w:rsidRDefault="005D175E" w:rsidP="005D175E">
            <w:pPr>
              <w:pStyle w:val="ListParagraph"/>
              <w:numPr>
                <w:ilvl w:val="0"/>
                <w:numId w:val="6"/>
              </w:numPr>
              <w:spacing w:after="0"/>
              <w:jc w:val="left"/>
              <w:rPr>
                <w:rFonts w:ascii="Times New Roman" w:hAnsi="Times New Roman" w:cs="Times New Roman"/>
                <w:sz w:val="24"/>
                <w:szCs w:val="24"/>
              </w:rPr>
            </w:pPr>
            <w:r w:rsidRPr="001465F6">
              <w:rPr>
                <w:rFonts w:ascii="Times New Roman" w:hAnsi="Times New Roman" w:cs="Times New Roman"/>
                <w:sz w:val="24"/>
                <w:szCs w:val="24"/>
              </w:rPr>
              <w:t>I am employed by the proponent organization</w:t>
            </w:r>
          </w:p>
        </w:tc>
        <w:tc>
          <w:tcPr>
            <w:tcW w:w="666" w:type="dxa"/>
            <w:gridSpan w:val="2"/>
          </w:tcPr>
          <w:sdt>
            <w:sdtPr>
              <w:rPr>
                <w:rFonts w:ascii="Times New Roman" w:hAnsi="Times New Roman" w:cs="Times New Roman"/>
                <w:sz w:val="24"/>
                <w:szCs w:val="24"/>
              </w:rPr>
              <w:id w:val="-444386134"/>
            </w:sdtPr>
            <w:sdtContent>
              <w:p w14:paraId="60E9B16E" w14:textId="62FE7F74" w:rsidR="005D175E" w:rsidRPr="001465F6" w:rsidRDefault="00D73845" w:rsidP="00E7469C">
                <w:pPr>
                  <w:spacing w:line="276" w:lineRule="auto"/>
                  <w:jc w:val="center"/>
                  <w:rPr>
                    <w:rFonts w:ascii="Times New Roman" w:hAnsi="Times New Roman" w:cs="Times New Roman"/>
                    <w:sz w:val="24"/>
                    <w:szCs w:val="24"/>
                  </w:rPr>
                </w:pPr>
                <w:r w:rsidRPr="001465F6">
                  <w:rPr>
                    <w:rFonts w:ascii="Segoe UI Symbol" w:eastAsia="MS Gothic" w:hAnsi="Segoe UI Symbol" w:cs="Segoe UI Symbol"/>
                    <w:sz w:val="24"/>
                    <w:szCs w:val="24"/>
                  </w:rPr>
                  <w:sym w:font="Wingdings" w:char="F06E"/>
                </w:r>
              </w:p>
            </w:sdtContent>
          </w:sdt>
        </w:tc>
        <w:tc>
          <w:tcPr>
            <w:tcW w:w="1407" w:type="dxa"/>
          </w:tcPr>
          <w:sdt>
            <w:sdtPr>
              <w:rPr>
                <w:rFonts w:ascii="Times New Roman" w:hAnsi="Times New Roman" w:cs="Times New Roman"/>
                <w:sz w:val="24"/>
                <w:szCs w:val="24"/>
              </w:rPr>
              <w:id w:val="-1174341801"/>
            </w:sdtPr>
            <w:sdtContent>
              <w:p w14:paraId="0048B8FC" w14:textId="77777777" w:rsidR="005D175E" w:rsidRPr="001465F6" w:rsidRDefault="005D175E" w:rsidP="00E7469C">
                <w:pPr>
                  <w:spacing w:line="276" w:lineRule="auto"/>
                  <w:jc w:val="center"/>
                  <w:rPr>
                    <w:rFonts w:ascii="Times New Roman" w:hAnsi="Times New Roman" w:cs="Times New Roman"/>
                    <w:sz w:val="24"/>
                    <w:szCs w:val="24"/>
                  </w:rPr>
                </w:pPr>
                <w:r w:rsidRPr="001465F6">
                  <w:rPr>
                    <w:rFonts w:ascii="Segoe UI Symbol" w:eastAsia="MS Gothic" w:hAnsi="Segoe UI Symbol" w:cs="Segoe UI Symbol"/>
                    <w:sz w:val="24"/>
                    <w:szCs w:val="24"/>
                  </w:rPr>
                  <w:t>☐</w:t>
                </w:r>
              </w:p>
            </w:sdtContent>
          </w:sdt>
        </w:tc>
      </w:tr>
      <w:tr w:rsidR="005D175E" w:rsidRPr="001465F6" w14:paraId="0497DA69" w14:textId="77777777" w:rsidTr="00F17CE6">
        <w:tc>
          <w:tcPr>
            <w:tcW w:w="7107" w:type="dxa"/>
            <w:gridSpan w:val="4"/>
          </w:tcPr>
          <w:p w14:paraId="286B2878" w14:textId="77777777" w:rsidR="005D175E" w:rsidRPr="001465F6" w:rsidRDefault="005D175E" w:rsidP="005D175E">
            <w:pPr>
              <w:pStyle w:val="ListParagraph"/>
              <w:numPr>
                <w:ilvl w:val="0"/>
                <w:numId w:val="6"/>
              </w:numPr>
              <w:spacing w:after="0"/>
              <w:jc w:val="left"/>
              <w:rPr>
                <w:rFonts w:ascii="Times New Roman" w:hAnsi="Times New Roman" w:cs="Times New Roman"/>
                <w:sz w:val="24"/>
                <w:szCs w:val="24"/>
              </w:rPr>
            </w:pPr>
            <w:r w:rsidRPr="001465F6">
              <w:rPr>
                <w:rFonts w:ascii="Times New Roman" w:hAnsi="Times New Roman" w:cs="Times New Roman"/>
                <w:sz w:val="24"/>
                <w:szCs w:val="24"/>
              </w:rPr>
              <w:t>I was part of the team who wrote the Expression of Interest (EOI) for this proposed project</w:t>
            </w:r>
          </w:p>
        </w:tc>
        <w:tc>
          <w:tcPr>
            <w:tcW w:w="666" w:type="dxa"/>
            <w:gridSpan w:val="2"/>
          </w:tcPr>
          <w:sdt>
            <w:sdtPr>
              <w:rPr>
                <w:rFonts w:ascii="Times New Roman" w:hAnsi="Times New Roman" w:cs="Times New Roman"/>
                <w:sz w:val="24"/>
                <w:szCs w:val="24"/>
              </w:rPr>
              <w:id w:val="865025168"/>
            </w:sdtPr>
            <w:sdtContent>
              <w:p w14:paraId="31FC5BFF" w14:textId="5483E6D1" w:rsidR="005D175E" w:rsidRPr="001465F6" w:rsidRDefault="00D73845" w:rsidP="00E7469C">
                <w:pPr>
                  <w:spacing w:line="276" w:lineRule="auto"/>
                  <w:jc w:val="center"/>
                  <w:rPr>
                    <w:rFonts w:ascii="Times New Roman" w:hAnsi="Times New Roman" w:cs="Times New Roman"/>
                    <w:sz w:val="24"/>
                    <w:szCs w:val="24"/>
                  </w:rPr>
                </w:pPr>
                <w:r w:rsidRPr="001465F6">
                  <w:rPr>
                    <w:rFonts w:ascii="Segoe UI Symbol" w:eastAsia="MS Gothic" w:hAnsi="Segoe UI Symbol" w:cs="Segoe UI Symbol"/>
                    <w:sz w:val="24"/>
                    <w:szCs w:val="24"/>
                  </w:rPr>
                  <w:sym w:font="Wingdings" w:char="F06E"/>
                </w:r>
              </w:p>
            </w:sdtContent>
          </w:sdt>
        </w:tc>
        <w:tc>
          <w:tcPr>
            <w:tcW w:w="1407" w:type="dxa"/>
          </w:tcPr>
          <w:sdt>
            <w:sdtPr>
              <w:rPr>
                <w:rFonts w:ascii="Times New Roman" w:hAnsi="Times New Roman" w:cs="Times New Roman"/>
                <w:sz w:val="24"/>
                <w:szCs w:val="24"/>
              </w:rPr>
              <w:id w:val="-1254967650"/>
            </w:sdtPr>
            <w:sdtContent>
              <w:p w14:paraId="396220FA" w14:textId="77777777" w:rsidR="005D175E" w:rsidRPr="001465F6" w:rsidRDefault="005D175E" w:rsidP="00E7469C">
                <w:pPr>
                  <w:spacing w:line="276" w:lineRule="auto"/>
                  <w:jc w:val="center"/>
                  <w:rPr>
                    <w:rFonts w:ascii="Times New Roman" w:hAnsi="Times New Roman" w:cs="Times New Roman"/>
                    <w:sz w:val="24"/>
                    <w:szCs w:val="24"/>
                  </w:rPr>
                </w:pPr>
                <w:r w:rsidRPr="001465F6">
                  <w:rPr>
                    <w:rFonts w:ascii="Segoe UI Symbol" w:eastAsia="MS Gothic" w:hAnsi="Segoe UI Symbol" w:cs="Segoe UI Symbol"/>
                    <w:sz w:val="24"/>
                    <w:szCs w:val="24"/>
                  </w:rPr>
                  <w:t>☐</w:t>
                </w:r>
              </w:p>
            </w:sdtContent>
          </w:sdt>
        </w:tc>
      </w:tr>
      <w:tr w:rsidR="005D175E" w:rsidRPr="001465F6" w14:paraId="09336D0B" w14:textId="77777777" w:rsidTr="00F17CE6">
        <w:tc>
          <w:tcPr>
            <w:tcW w:w="9180" w:type="dxa"/>
            <w:gridSpan w:val="7"/>
          </w:tcPr>
          <w:p w14:paraId="50A29B7A" w14:textId="77777777" w:rsidR="005D175E" w:rsidRPr="001465F6" w:rsidRDefault="005D175E" w:rsidP="00E7469C">
            <w:pPr>
              <w:spacing w:line="276" w:lineRule="auto"/>
              <w:rPr>
                <w:rFonts w:ascii="Times New Roman" w:hAnsi="Times New Roman" w:cs="Times New Roman"/>
                <w:sz w:val="24"/>
                <w:szCs w:val="24"/>
              </w:rPr>
            </w:pPr>
          </w:p>
        </w:tc>
      </w:tr>
      <w:tr w:rsidR="005D175E" w:rsidRPr="001465F6" w14:paraId="7AECEADF" w14:textId="77777777" w:rsidTr="00F17CE6">
        <w:tc>
          <w:tcPr>
            <w:tcW w:w="9180" w:type="dxa"/>
            <w:gridSpan w:val="7"/>
          </w:tcPr>
          <w:p w14:paraId="14EAEAAF" w14:textId="77777777" w:rsidR="005D175E" w:rsidRPr="001465F6" w:rsidRDefault="005D175E" w:rsidP="00E7469C">
            <w:pPr>
              <w:spacing w:line="276" w:lineRule="auto"/>
              <w:rPr>
                <w:rFonts w:ascii="Times New Roman" w:hAnsi="Times New Roman" w:cs="Times New Roman"/>
                <w:bCs/>
                <w:sz w:val="24"/>
                <w:szCs w:val="24"/>
              </w:rPr>
            </w:pPr>
            <w:r w:rsidRPr="001465F6">
              <w:rPr>
                <w:rFonts w:ascii="Times New Roman" w:hAnsi="Times New Roman" w:cs="Times New Roman"/>
                <w:bCs/>
                <w:sz w:val="24"/>
                <w:szCs w:val="24"/>
              </w:rPr>
              <w:t>I certify that I have been informed by the proponent organization that it is including my CV in the EOI/proposal. I confirm that that I will be available to carry out the assignment for which my CV has been submitted, in accordance with the implementation arrangements and schedule set out in the proposal.</w:t>
            </w:r>
          </w:p>
          <w:p w14:paraId="1339EB15" w14:textId="77777777" w:rsidR="005D175E" w:rsidRPr="001465F6" w:rsidRDefault="005D175E" w:rsidP="00E7469C">
            <w:pPr>
              <w:spacing w:line="276" w:lineRule="auto"/>
              <w:rPr>
                <w:rFonts w:ascii="Times New Roman" w:hAnsi="Times New Roman" w:cs="Times New Roman"/>
                <w:bCs/>
                <w:sz w:val="24"/>
                <w:szCs w:val="24"/>
              </w:rPr>
            </w:pPr>
          </w:p>
          <w:p w14:paraId="2FFC3E40" w14:textId="27D349BE" w:rsidR="005D175E" w:rsidRPr="001465F6" w:rsidRDefault="005D175E" w:rsidP="00E7469C">
            <w:pPr>
              <w:spacing w:line="276" w:lineRule="auto"/>
              <w:rPr>
                <w:rFonts w:ascii="Times New Roman" w:hAnsi="Times New Roman" w:cs="Times New Roman"/>
                <w:bCs/>
                <w:sz w:val="24"/>
                <w:szCs w:val="24"/>
              </w:rPr>
            </w:pPr>
            <w:r w:rsidRPr="001465F6">
              <w:rPr>
                <w:rFonts w:ascii="Times New Roman" w:hAnsi="Times New Roman" w:cs="Times New Roman"/>
                <w:bCs/>
                <w:sz w:val="24"/>
                <w:szCs w:val="24"/>
              </w:rPr>
              <w:t>I understand that any willful misstatement may lead to disqualification or dismissal, and any other MKCF disciplinary action.</w:t>
            </w:r>
          </w:p>
        </w:tc>
      </w:tr>
      <w:tr w:rsidR="005D175E" w:rsidRPr="001465F6" w14:paraId="0038D5F3" w14:textId="77777777" w:rsidTr="00F17CE6">
        <w:trPr>
          <w:trHeight w:val="418"/>
        </w:trPr>
        <w:tc>
          <w:tcPr>
            <w:tcW w:w="9180" w:type="dxa"/>
            <w:gridSpan w:val="7"/>
          </w:tcPr>
          <w:p w14:paraId="6DFB741B" w14:textId="77777777" w:rsidR="005D175E" w:rsidRPr="001465F6" w:rsidRDefault="005D175E" w:rsidP="00E7469C">
            <w:pPr>
              <w:spacing w:line="276" w:lineRule="auto"/>
              <w:rPr>
                <w:rFonts w:ascii="Times New Roman" w:hAnsi="Times New Roman" w:cs="Times New Roman"/>
                <w:sz w:val="24"/>
                <w:szCs w:val="24"/>
              </w:rPr>
            </w:pPr>
          </w:p>
          <w:p w14:paraId="62A21CD4" w14:textId="77777777" w:rsidR="005D175E" w:rsidRPr="001465F6" w:rsidRDefault="005D175E" w:rsidP="00E7469C">
            <w:pPr>
              <w:spacing w:line="276" w:lineRule="auto"/>
              <w:rPr>
                <w:rFonts w:ascii="Times New Roman" w:hAnsi="Times New Roman" w:cs="Times New Roman"/>
                <w:sz w:val="24"/>
                <w:szCs w:val="24"/>
              </w:rPr>
            </w:pPr>
          </w:p>
        </w:tc>
      </w:tr>
      <w:tr w:rsidR="005D175E" w:rsidRPr="001465F6" w14:paraId="4363E5D6" w14:textId="77777777" w:rsidTr="00F17CE6">
        <w:tc>
          <w:tcPr>
            <w:tcW w:w="4667" w:type="dxa"/>
            <w:gridSpan w:val="2"/>
          </w:tcPr>
          <w:p w14:paraId="1F747218" w14:textId="41242AA0" w:rsidR="005D175E" w:rsidRPr="001465F6" w:rsidRDefault="005D175E"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 xml:space="preserve">Name: </w:t>
            </w:r>
            <w:r w:rsidR="00D73845" w:rsidRPr="001465F6">
              <w:rPr>
                <w:rFonts w:ascii="Times New Roman" w:hAnsi="Times New Roman" w:cs="Times New Roman"/>
                <w:sz w:val="24"/>
                <w:szCs w:val="24"/>
              </w:rPr>
              <w:t xml:space="preserve">Dr Md </w:t>
            </w:r>
            <w:proofErr w:type="spellStart"/>
            <w:r w:rsidR="00D73845" w:rsidRPr="001465F6">
              <w:rPr>
                <w:rFonts w:ascii="Times New Roman" w:hAnsi="Times New Roman" w:cs="Times New Roman"/>
                <w:sz w:val="24"/>
                <w:szCs w:val="24"/>
              </w:rPr>
              <w:t>Shahariar</w:t>
            </w:r>
            <w:proofErr w:type="spellEnd"/>
            <w:r w:rsidR="00D73845" w:rsidRPr="001465F6">
              <w:rPr>
                <w:rFonts w:ascii="Times New Roman" w:hAnsi="Times New Roman" w:cs="Times New Roman"/>
                <w:sz w:val="24"/>
                <w:szCs w:val="24"/>
              </w:rPr>
              <w:t xml:space="preserve"> Chowdhury</w:t>
            </w:r>
          </w:p>
          <w:p w14:paraId="5149B9A4" w14:textId="77777777" w:rsidR="005D175E" w:rsidRPr="001465F6" w:rsidRDefault="005D175E" w:rsidP="00E7469C">
            <w:pPr>
              <w:spacing w:line="276" w:lineRule="auto"/>
              <w:rPr>
                <w:rFonts w:ascii="Times New Roman" w:hAnsi="Times New Roman" w:cs="Times New Roman"/>
                <w:sz w:val="24"/>
                <w:szCs w:val="24"/>
              </w:rPr>
            </w:pPr>
          </w:p>
          <w:p w14:paraId="1463B647" w14:textId="367540CA" w:rsidR="005D175E" w:rsidRPr="001465F6" w:rsidRDefault="005D175E"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Signature:</w:t>
            </w:r>
            <w:r w:rsidR="00196DFA" w:rsidRPr="001465F6">
              <w:t xml:space="preserve"> </w:t>
            </w:r>
            <w:r w:rsidR="00196DFA" w:rsidRPr="001465F6">
              <w:rPr>
                <w:noProof/>
              </w:rPr>
              <w:drawing>
                <wp:inline distT="0" distB="0" distL="0" distR="0" wp14:anchorId="3ACA5E21" wp14:editId="369636D9">
                  <wp:extent cx="1041400" cy="622247"/>
                  <wp:effectExtent l="0" t="0" r="6350" b="6985"/>
                  <wp:docPr id="1433204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8039" cy="626214"/>
                          </a:xfrm>
                          <a:prstGeom prst="rect">
                            <a:avLst/>
                          </a:prstGeom>
                          <a:noFill/>
                          <a:ln>
                            <a:noFill/>
                          </a:ln>
                        </pic:spPr>
                      </pic:pic>
                    </a:graphicData>
                  </a:graphic>
                </wp:inline>
              </w:drawing>
            </w:r>
          </w:p>
          <w:p w14:paraId="3D6A14D1" w14:textId="77777777" w:rsidR="005D175E" w:rsidRPr="001465F6" w:rsidRDefault="005D175E"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lastRenderedPageBreak/>
              <w:t xml:space="preserve">              </w:t>
            </w:r>
          </w:p>
          <w:p w14:paraId="7A94C72D" w14:textId="77777777" w:rsidR="001F40C6" w:rsidRPr="001465F6" w:rsidRDefault="001F40C6" w:rsidP="00E7469C">
            <w:pPr>
              <w:spacing w:line="276" w:lineRule="auto"/>
              <w:rPr>
                <w:rFonts w:ascii="Times New Roman" w:hAnsi="Times New Roman" w:cs="Times New Roman"/>
                <w:sz w:val="24"/>
                <w:szCs w:val="24"/>
              </w:rPr>
            </w:pPr>
          </w:p>
          <w:p w14:paraId="50547245" w14:textId="77777777" w:rsidR="001F40C6" w:rsidRPr="001465F6" w:rsidRDefault="001F40C6" w:rsidP="00E7469C">
            <w:pPr>
              <w:spacing w:line="276" w:lineRule="auto"/>
              <w:rPr>
                <w:rFonts w:ascii="Times New Roman" w:hAnsi="Times New Roman" w:cs="Times New Roman"/>
                <w:sz w:val="24"/>
                <w:szCs w:val="24"/>
              </w:rPr>
            </w:pPr>
          </w:p>
        </w:tc>
        <w:tc>
          <w:tcPr>
            <w:tcW w:w="4513" w:type="dxa"/>
            <w:gridSpan w:val="5"/>
          </w:tcPr>
          <w:p w14:paraId="52B0AEE9" w14:textId="0341247A" w:rsidR="005D175E" w:rsidRPr="001465F6" w:rsidRDefault="005D175E" w:rsidP="00E7469C">
            <w:pPr>
              <w:spacing w:line="276" w:lineRule="auto"/>
              <w:jc w:val="left"/>
              <w:rPr>
                <w:rFonts w:ascii="Times New Roman" w:hAnsi="Times New Roman" w:cs="Times New Roman"/>
                <w:sz w:val="24"/>
                <w:szCs w:val="24"/>
              </w:rPr>
            </w:pPr>
            <w:r w:rsidRPr="001465F6">
              <w:rPr>
                <w:rFonts w:ascii="Times New Roman" w:hAnsi="Times New Roman" w:cs="Times New Roman"/>
                <w:sz w:val="24"/>
                <w:szCs w:val="24"/>
              </w:rPr>
              <w:lastRenderedPageBreak/>
              <w:t xml:space="preserve">Date: </w:t>
            </w:r>
            <w:r w:rsidR="00F17CE6" w:rsidRPr="001465F6">
              <w:rPr>
                <w:rFonts w:ascii="Times New Roman" w:hAnsi="Times New Roman" w:cs="Times New Roman"/>
                <w:sz w:val="24"/>
                <w:szCs w:val="24"/>
              </w:rPr>
              <w:t>19</w:t>
            </w:r>
            <w:r w:rsidR="00196DFA" w:rsidRPr="001465F6">
              <w:rPr>
                <w:rFonts w:ascii="Times New Roman" w:hAnsi="Times New Roman" w:cs="Times New Roman"/>
                <w:sz w:val="24"/>
                <w:szCs w:val="24"/>
              </w:rPr>
              <w:t>/0</w:t>
            </w:r>
            <w:r w:rsidR="00F17CE6" w:rsidRPr="001465F6">
              <w:rPr>
                <w:rFonts w:ascii="Times New Roman" w:hAnsi="Times New Roman" w:cs="Times New Roman"/>
                <w:sz w:val="24"/>
                <w:szCs w:val="24"/>
              </w:rPr>
              <w:t>2</w:t>
            </w:r>
            <w:r w:rsidR="00196DFA" w:rsidRPr="001465F6">
              <w:rPr>
                <w:rFonts w:ascii="Times New Roman" w:hAnsi="Times New Roman" w:cs="Times New Roman"/>
                <w:sz w:val="24"/>
                <w:szCs w:val="24"/>
              </w:rPr>
              <w:t>/202</w:t>
            </w:r>
            <w:r w:rsidR="00F031F4" w:rsidRPr="001465F6">
              <w:rPr>
                <w:rFonts w:ascii="Times New Roman" w:hAnsi="Times New Roman" w:cs="Times New Roman"/>
                <w:sz w:val="24"/>
                <w:szCs w:val="24"/>
              </w:rPr>
              <w:t>4</w:t>
            </w:r>
          </w:p>
          <w:p w14:paraId="5F33056C" w14:textId="77777777" w:rsidR="005D175E" w:rsidRPr="001465F6" w:rsidRDefault="005D175E" w:rsidP="00E7469C">
            <w:pPr>
              <w:spacing w:line="276" w:lineRule="auto"/>
              <w:jc w:val="right"/>
              <w:rPr>
                <w:rFonts w:ascii="Times New Roman" w:hAnsi="Times New Roman" w:cs="Times New Roman"/>
                <w:sz w:val="24"/>
                <w:szCs w:val="24"/>
              </w:rPr>
            </w:pPr>
          </w:p>
        </w:tc>
      </w:tr>
      <w:bookmarkEnd w:id="19"/>
    </w:tbl>
    <w:p w14:paraId="1FAAF042" w14:textId="35D443A6" w:rsidR="006F65C6" w:rsidRPr="001465F6" w:rsidRDefault="006F65C6"/>
    <w:p w14:paraId="4814C71F" w14:textId="77777777" w:rsidR="003E3704" w:rsidRPr="001465F6" w:rsidRDefault="003E370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8"/>
        <w:gridCol w:w="709"/>
        <w:gridCol w:w="732"/>
        <w:gridCol w:w="1708"/>
        <w:gridCol w:w="298"/>
        <w:gridCol w:w="368"/>
        <w:gridCol w:w="1407"/>
      </w:tblGrid>
      <w:tr w:rsidR="003E3704" w:rsidRPr="001465F6" w14:paraId="26A59B46" w14:textId="77777777" w:rsidTr="00F17CE6">
        <w:tc>
          <w:tcPr>
            <w:tcW w:w="9180" w:type="dxa"/>
            <w:gridSpan w:val="7"/>
          </w:tcPr>
          <w:p w14:paraId="61B61499" w14:textId="2B34174A" w:rsidR="003E3704" w:rsidRPr="001465F6" w:rsidRDefault="005D3789" w:rsidP="003E3704">
            <w:pPr>
              <w:pStyle w:val="ListParagraph"/>
              <w:numPr>
                <w:ilvl w:val="0"/>
                <w:numId w:val="23"/>
              </w:numPr>
              <w:spacing w:after="0"/>
              <w:ind w:left="360"/>
              <w:rPr>
                <w:rFonts w:ascii="Times New Roman" w:hAnsi="Times New Roman" w:cs="Times New Roman"/>
                <w:b/>
                <w:bCs/>
                <w:sz w:val="24"/>
                <w:szCs w:val="24"/>
              </w:rPr>
            </w:pPr>
            <w:r w:rsidRPr="001465F6">
              <w:rPr>
                <w:noProof/>
              </w:rPr>
              <w:drawing>
                <wp:anchor distT="0" distB="0" distL="114300" distR="114300" simplePos="0" relativeHeight="251659264" behindDoc="0" locked="0" layoutInCell="1" allowOverlap="1" wp14:anchorId="1C72F99E" wp14:editId="1151EED6">
                  <wp:simplePos x="0" y="0"/>
                  <wp:positionH relativeFrom="column">
                    <wp:posOffset>4411980</wp:posOffset>
                  </wp:positionH>
                  <wp:positionV relativeFrom="paragraph">
                    <wp:posOffset>67310</wp:posOffset>
                  </wp:positionV>
                  <wp:extent cx="1216025" cy="1210310"/>
                  <wp:effectExtent l="0" t="0" r="3175" b="8890"/>
                  <wp:wrapSquare wrapText="bothSides"/>
                  <wp:docPr id="554571461"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571461" name="Picture 1" descr="A person in a suit and ti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6025" cy="1210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3704" w:rsidRPr="001465F6">
              <w:rPr>
                <w:rFonts w:ascii="Times New Roman" w:hAnsi="Times New Roman" w:cs="Times New Roman"/>
                <w:b/>
                <w:bCs/>
                <w:sz w:val="24"/>
                <w:szCs w:val="24"/>
              </w:rPr>
              <w:t xml:space="preserve">Name: </w:t>
            </w:r>
            <w:bookmarkStart w:id="20" w:name="_Hlk159406064"/>
            <w:r w:rsidR="003E3704" w:rsidRPr="001465F6">
              <w:rPr>
                <w:rFonts w:ascii="Times New Roman" w:hAnsi="Times New Roman" w:cs="Times New Roman"/>
                <w:sz w:val="24"/>
                <w:szCs w:val="24"/>
              </w:rPr>
              <w:t xml:space="preserve">Associate Professor Dr. </w:t>
            </w:r>
            <w:proofErr w:type="spellStart"/>
            <w:r w:rsidR="003E3704" w:rsidRPr="001465F6">
              <w:rPr>
                <w:rFonts w:ascii="Times New Roman" w:hAnsi="Times New Roman" w:cs="Times New Roman"/>
                <w:sz w:val="24"/>
                <w:szCs w:val="24"/>
              </w:rPr>
              <w:t>Theerakamol</w:t>
            </w:r>
            <w:proofErr w:type="spellEnd"/>
            <w:r w:rsidR="003E3704" w:rsidRPr="001465F6">
              <w:rPr>
                <w:rFonts w:ascii="Times New Roman" w:hAnsi="Times New Roman" w:cs="Times New Roman"/>
                <w:sz w:val="24"/>
                <w:szCs w:val="24"/>
              </w:rPr>
              <w:t xml:space="preserve"> </w:t>
            </w:r>
            <w:proofErr w:type="spellStart"/>
            <w:r w:rsidR="003E3704" w:rsidRPr="001465F6">
              <w:rPr>
                <w:rFonts w:ascii="Times New Roman" w:hAnsi="Times New Roman" w:cs="Times New Roman"/>
                <w:sz w:val="24"/>
                <w:szCs w:val="24"/>
              </w:rPr>
              <w:t>Pengsakul</w:t>
            </w:r>
            <w:bookmarkEnd w:id="20"/>
            <w:proofErr w:type="spellEnd"/>
          </w:p>
          <w:p w14:paraId="214124C0" w14:textId="62B1FA0B" w:rsidR="003E3704" w:rsidRPr="001465F6" w:rsidRDefault="003E3704" w:rsidP="003E3704">
            <w:pPr>
              <w:pStyle w:val="ListParagraph"/>
              <w:numPr>
                <w:ilvl w:val="0"/>
                <w:numId w:val="23"/>
              </w:numPr>
              <w:spacing w:after="0"/>
              <w:ind w:left="360"/>
              <w:jc w:val="left"/>
              <w:rPr>
                <w:rFonts w:ascii="Times New Roman" w:hAnsi="Times New Roman" w:cs="Times New Roman"/>
                <w:b/>
                <w:bCs/>
                <w:sz w:val="24"/>
                <w:szCs w:val="24"/>
              </w:rPr>
            </w:pPr>
            <w:r w:rsidRPr="001465F6">
              <w:rPr>
                <w:rFonts w:ascii="Times New Roman" w:hAnsi="Times New Roman" w:cs="Times New Roman"/>
                <w:b/>
                <w:bCs/>
                <w:sz w:val="24"/>
                <w:szCs w:val="24"/>
              </w:rPr>
              <w:t xml:space="preserve">Proponent Organization: </w:t>
            </w:r>
            <w:r w:rsidRPr="001465F6">
              <w:rPr>
                <w:rFonts w:ascii="Times New Roman" w:hAnsi="Times New Roman" w:cs="Times New Roman"/>
                <w:sz w:val="24"/>
                <w:szCs w:val="24"/>
              </w:rPr>
              <w:t>Health and Environmental Research Center</w:t>
            </w:r>
            <w:r w:rsidRPr="001465F6">
              <w:rPr>
                <w:rFonts w:ascii="Times New Roman" w:hAnsi="Times New Roman" w:cs="Times New Roman"/>
                <w:b/>
                <w:bCs/>
                <w:sz w:val="24"/>
                <w:szCs w:val="24"/>
              </w:rPr>
              <w:t xml:space="preserve">, </w:t>
            </w:r>
            <w:r w:rsidRPr="001465F6">
              <w:rPr>
                <w:rFonts w:ascii="Times New Roman" w:hAnsi="Times New Roman" w:cs="Times New Roman"/>
                <w:sz w:val="24"/>
                <w:szCs w:val="24"/>
              </w:rPr>
              <w:t xml:space="preserve">Faculty of Environmental Management, Prince of </w:t>
            </w:r>
            <w:proofErr w:type="spellStart"/>
            <w:r w:rsidRPr="001465F6">
              <w:rPr>
                <w:rFonts w:ascii="Times New Roman" w:hAnsi="Times New Roman" w:cs="Times New Roman"/>
                <w:sz w:val="24"/>
                <w:szCs w:val="24"/>
              </w:rPr>
              <w:t>Songkla</w:t>
            </w:r>
            <w:proofErr w:type="spellEnd"/>
            <w:r w:rsidRPr="001465F6">
              <w:rPr>
                <w:rFonts w:ascii="Times New Roman" w:hAnsi="Times New Roman" w:cs="Times New Roman"/>
                <w:sz w:val="24"/>
                <w:szCs w:val="24"/>
              </w:rPr>
              <w:t xml:space="preserve"> University </w:t>
            </w:r>
          </w:p>
          <w:p w14:paraId="5B2B9431" w14:textId="2A36FF0C" w:rsidR="003E3704" w:rsidRPr="001465F6" w:rsidRDefault="003E3704" w:rsidP="003E3704">
            <w:pPr>
              <w:pStyle w:val="ListParagraph"/>
              <w:numPr>
                <w:ilvl w:val="0"/>
                <w:numId w:val="23"/>
              </w:numPr>
              <w:spacing w:after="0"/>
              <w:ind w:left="360"/>
              <w:jc w:val="left"/>
              <w:rPr>
                <w:rFonts w:ascii="Times New Roman" w:hAnsi="Times New Roman" w:cs="Times New Roman"/>
                <w:b/>
                <w:bCs/>
                <w:sz w:val="24"/>
                <w:szCs w:val="24"/>
              </w:rPr>
            </w:pPr>
            <w:r w:rsidRPr="001465F6">
              <w:rPr>
                <w:rFonts w:ascii="Times New Roman" w:hAnsi="Times New Roman" w:cs="Times New Roman"/>
                <w:b/>
                <w:bCs/>
                <w:sz w:val="24"/>
                <w:szCs w:val="24"/>
              </w:rPr>
              <w:t xml:space="preserve">Proposed Position:  </w:t>
            </w:r>
            <w:r w:rsidRPr="001465F6">
              <w:rPr>
                <w:rFonts w:ascii="Times New Roman" w:hAnsi="Times New Roman" w:cs="Times New Roman"/>
                <w:sz w:val="24"/>
                <w:szCs w:val="24"/>
              </w:rPr>
              <w:t>Project Coordinator</w:t>
            </w:r>
          </w:p>
          <w:p w14:paraId="31E10FB7" w14:textId="6585C8EB" w:rsidR="003E3704" w:rsidRPr="001465F6" w:rsidRDefault="003E3704" w:rsidP="003E3704">
            <w:pPr>
              <w:pStyle w:val="ListParagraph"/>
              <w:numPr>
                <w:ilvl w:val="0"/>
                <w:numId w:val="23"/>
              </w:numPr>
              <w:spacing w:after="0"/>
              <w:ind w:left="360"/>
              <w:jc w:val="left"/>
              <w:rPr>
                <w:rFonts w:ascii="Times New Roman" w:hAnsi="Times New Roman" w:cs="Times New Roman"/>
                <w:b/>
                <w:bCs/>
                <w:sz w:val="24"/>
                <w:szCs w:val="24"/>
              </w:rPr>
            </w:pPr>
            <w:r w:rsidRPr="001465F6">
              <w:rPr>
                <w:rFonts w:ascii="Times New Roman" w:hAnsi="Times New Roman" w:cs="Times New Roman"/>
                <w:b/>
                <w:bCs/>
                <w:sz w:val="24"/>
                <w:szCs w:val="24"/>
              </w:rPr>
              <w:t xml:space="preserve">Date of Birth: </w:t>
            </w:r>
            <w:r w:rsidRPr="001465F6">
              <w:rPr>
                <w:rFonts w:ascii="Times New Roman" w:hAnsi="Times New Roman" w:cs="Times New Roman"/>
                <w:sz w:val="24"/>
                <w:szCs w:val="24"/>
              </w:rPr>
              <w:t xml:space="preserve"> </w:t>
            </w:r>
            <w:r w:rsidR="00335199" w:rsidRPr="001465F6">
              <w:rPr>
                <w:rFonts w:ascii="Times New Roman" w:hAnsi="Times New Roman" w:cs="Times New Roman"/>
                <w:sz w:val="24"/>
                <w:szCs w:val="24"/>
              </w:rPr>
              <w:t>29</w:t>
            </w:r>
            <w:r w:rsidRPr="001465F6">
              <w:rPr>
                <w:rFonts w:ascii="Times New Roman" w:hAnsi="Times New Roman" w:cs="Times New Roman"/>
                <w:sz w:val="24"/>
                <w:szCs w:val="24"/>
              </w:rPr>
              <w:t>/11/198</w:t>
            </w:r>
            <w:r w:rsidR="00335199" w:rsidRPr="001465F6">
              <w:rPr>
                <w:rFonts w:ascii="Times New Roman" w:hAnsi="Times New Roman" w:cs="Times New Roman"/>
                <w:sz w:val="24"/>
                <w:szCs w:val="24"/>
              </w:rPr>
              <w:t>3</w:t>
            </w:r>
            <w:r w:rsidRPr="001465F6">
              <w:rPr>
                <w:rFonts w:ascii="Times New Roman" w:hAnsi="Times New Roman" w:cs="Times New Roman"/>
                <w:sz w:val="24"/>
                <w:szCs w:val="24"/>
              </w:rPr>
              <w:t xml:space="preserve">     </w:t>
            </w:r>
            <w:r w:rsidRPr="001465F6">
              <w:rPr>
                <w:rFonts w:ascii="Times New Roman" w:hAnsi="Times New Roman" w:cs="Times New Roman"/>
                <w:b/>
                <w:bCs/>
                <w:sz w:val="24"/>
                <w:szCs w:val="24"/>
              </w:rPr>
              <w:t>Nationality</w:t>
            </w:r>
            <w:r w:rsidRPr="001465F6">
              <w:rPr>
                <w:rFonts w:ascii="Times New Roman" w:hAnsi="Times New Roman" w:cs="Times New Roman"/>
                <w:sz w:val="24"/>
                <w:szCs w:val="24"/>
              </w:rPr>
              <w:t xml:space="preserve">: Thailand </w:t>
            </w:r>
          </w:p>
          <w:p w14:paraId="2224B93F" w14:textId="6D542365" w:rsidR="003E3704" w:rsidRPr="001465F6" w:rsidRDefault="003E3704" w:rsidP="003E3704">
            <w:pPr>
              <w:pStyle w:val="ListParagraph"/>
              <w:numPr>
                <w:ilvl w:val="0"/>
                <w:numId w:val="23"/>
              </w:numPr>
              <w:spacing w:after="0"/>
              <w:ind w:left="360"/>
              <w:jc w:val="left"/>
              <w:rPr>
                <w:rFonts w:ascii="Times New Roman" w:hAnsi="Times New Roman" w:cs="Times New Roman"/>
                <w:b/>
                <w:bCs/>
                <w:sz w:val="24"/>
                <w:szCs w:val="24"/>
              </w:rPr>
            </w:pPr>
            <w:r w:rsidRPr="001465F6">
              <w:rPr>
                <w:rFonts w:ascii="Times New Roman" w:hAnsi="Times New Roman" w:cs="Times New Roman"/>
                <w:b/>
                <w:bCs/>
                <w:sz w:val="24"/>
                <w:szCs w:val="24"/>
              </w:rPr>
              <w:t xml:space="preserve">Complete personal contact details: </w:t>
            </w:r>
          </w:p>
          <w:p w14:paraId="75E37096" w14:textId="7658AB05" w:rsidR="003E3704" w:rsidRPr="001465F6" w:rsidRDefault="003E3704" w:rsidP="00E7469C">
            <w:pPr>
              <w:pStyle w:val="ListParagraph"/>
              <w:spacing w:after="0"/>
              <w:ind w:left="360"/>
              <w:rPr>
                <w:rFonts w:ascii="Times New Roman" w:hAnsi="Times New Roman" w:cs="Times New Roman"/>
                <w:sz w:val="24"/>
                <w:szCs w:val="24"/>
              </w:rPr>
            </w:pPr>
            <w:r w:rsidRPr="001465F6">
              <w:rPr>
                <w:rFonts w:ascii="Times New Roman" w:hAnsi="Times New Roman" w:cs="Times New Roman"/>
                <w:sz w:val="24"/>
                <w:szCs w:val="24"/>
              </w:rPr>
              <w:t>Address: Room # 402/</w:t>
            </w:r>
            <w:r w:rsidR="00F17CE6" w:rsidRPr="001465F6">
              <w:rPr>
                <w:rFonts w:ascii="Times New Roman" w:hAnsi="Times New Roman" w:cs="Times New Roman"/>
                <w:sz w:val="24"/>
                <w:szCs w:val="24"/>
              </w:rPr>
              <w:t>9</w:t>
            </w:r>
            <w:r w:rsidRPr="001465F6">
              <w:rPr>
                <w:rFonts w:ascii="Times New Roman" w:hAnsi="Times New Roman" w:cs="Times New Roman"/>
                <w:sz w:val="24"/>
                <w:szCs w:val="24"/>
              </w:rPr>
              <w:t xml:space="preserve">, Level# 4, Faculty of Environmental Management, Prince of </w:t>
            </w:r>
            <w:proofErr w:type="spellStart"/>
            <w:r w:rsidRPr="001465F6">
              <w:rPr>
                <w:rFonts w:ascii="Times New Roman" w:hAnsi="Times New Roman" w:cs="Times New Roman"/>
                <w:sz w:val="24"/>
                <w:szCs w:val="24"/>
              </w:rPr>
              <w:t>Songkla</w:t>
            </w:r>
            <w:proofErr w:type="spellEnd"/>
            <w:r w:rsidRPr="001465F6">
              <w:rPr>
                <w:rFonts w:ascii="Times New Roman" w:hAnsi="Times New Roman" w:cs="Times New Roman"/>
                <w:sz w:val="24"/>
                <w:szCs w:val="24"/>
              </w:rPr>
              <w:t xml:space="preserve"> University, Hatyai-90110, Songkhla, Thailand </w:t>
            </w:r>
          </w:p>
          <w:p w14:paraId="31632E5E" w14:textId="07657994" w:rsidR="003E3704" w:rsidRPr="001465F6" w:rsidRDefault="003E3704" w:rsidP="00E7469C">
            <w:pPr>
              <w:pStyle w:val="ListParagraph"/>
              <w:spacing w:after="0"/>
              <w:ind w:left="360"/>
              <w:rPr>
                <w:rFonts w:ascii="Times New Roman" w:hAnsi="Times New Roman" w:cs="Times New Roman"/>
                <w:sz w:val="24"/>
                <w:szCs w:val="24"/>
              </w:rPr>
            </w:pPr>
            <w:bookmarkStart w:id="21" w:name="_Hlk159406103"/>
            <w:r w:rsidRPr="001465F6">
              <w:rPr>
                <w:rFonts w:ascii="Times New Roman" w:hAnsi="Times New Roman" w:cs="Times New Roman"/>
                <w:sz w:val="24"/>
                <w:szCs w:val="24"/>
              </w:rPr>
              <w:t>Mobile: +</w:t>
            </w:r>
            <w:r w:rsidR="00335199" w:rsidRPr="001465F6">
              <w:rPr>
                <w:rFonts w:ascii="Times New Roman" w:hAnsi="Times New Roman" w:cs="Times New Roman"/>
                <w:sz w:val="24"/>
                <w:szCs w:val="24"/>
              </w:rPr>
              <w:t>66-98-394-9446</w:t>
            </w:r>
          </w:p>
          <w:p w14:paraId="44F69A00" w14:textId="643225EF" w:rsidR="003E3704" w:rsidRPr="001465F6" w:rsidRDefault="003E3704" w:rsidP="00E7469C">
            <w:pPr>
              <w:pStyle w:val="ListParagraph"/>
              <w:spacing w:after="0"/>
              <w:ind w:left="360"/>
              <w:rPr>
                <w:rFonts w:ascii="Times New Roman" w:hAnsi="Times New Roman" w:cs="Times New Roman"/>
                <w:sz w:val="24"/>
                <w:szCs w:val="24"/>
              </w:rPr>
            </w:pPr>
            <w:r w:rsidRPr="001465F6">
              <w:rPr>
                <w:rFonts w:ascii="Times New Roman" w:hAnsi="Times New Roman" w:cs="Times New Roman"/>
                <w:sz w:val="24"/>
                <w:szCs w:val="24"/>
              </w:rPr>
              <w:t xml:space="preserve">Email: </w:t>
            </w:r>
            <w:hyperlink r:id="rId15" w:history="1">
              <w:r w:rsidR="00335199" w:rsidRPr="001465F6">
                <w:rPr>
                  <w:rStyle w:val="Hyperlink"/>
                  <w:rFonts w:ascii="Times New Roman" w:hAnsi="Times New Roman" w:cs="Times New Roman"/>
                  <w:sz w:val="24"/>
                  <w:szCs w:val="24"/>
                </w:rPr>
                <w:t>theerakamol.p@psu.ac.th</w:t>
              </w:r>
            </w:hyperlink>
            <w:r w:rsidR="00335199" w:rsidRPr="001465F6">
              <w:t xml:space="preserve"> </w:t>
            </w:r>
          </w:p>
          <w:bookmarkEnd w:id="21"/>
          <w:p w14:paraId="437EC146" w14:textId="77777777" w:rsidR="003E3704" w:rsidRPr="001465F6" w:rsidRDefault="003E3704" w:rsidP="003E3704">
            <w:pPr>
              <w:pStyle w:val="ListParagraph"/>
              <w:numPr>
                <w:ilvl w:val="0"/>
                <w:numId w:val="23"/>
              </w:numPr>
              <w:spacing w:after="0"/>
              <w:ind w:left="341"/>
              <w:jc w:val="left"/>
              <w:rPr>
                <w:rFonts w:ascii="Times New Roman" w:eastAsia="Times New Roman" w:hAnsi="Times New Roman" w:cs="Times New Roman"/>
                <w:b/>
                <w:bCs/>
                <w:sz w:val="24"/>
                <w:szCs w:val="24"/>
              </w:rPr>
            </w:pPr>
            <w:r w:rsidRPr="001465F6">
              <w:rPr>
                <w:rFonts w:ascii="Times New Roman" w:eastAsia="Times New Roman" w:hAnsi="Times New Roman" w:cs="Times New Roman"/>
                <w:b/>
                <w:bCs/>
                <w:sz w:val="24"/>
                <w:szCs w:val="24"/>
              </w:rPr>
              <w:t xml:space="preserve">Education: </w:t>
            </w:r>
          </w:p>
          <w:tbl>
            <w:tblPr>
              <w:tblStyle w:val="TableGrid"/>
              <w:tblW w:w="8962" w:type="dxa"/>
              <w:tblLayout w:type="fixed"/>
              <w:tblLook w:val="04A0" w:firstRow="1" w:lastRow="0" w:firstColumn="1" w:lastColumn="0" w:noHBand="0" w:noVBand="1"/>
            </w:tblPr>
            <w:tblGrid>
              <w:gridCol w:w="1227"/>
              <w:gridCol w:w="900"/>
              <w:gridCol w:w="3705"/>
              <w:gridCol w:w="3130"/>
            </w:tblGrid>
            <w:tr w:rsidR="00335199" w:rsidRPr="001465F6" w14:paraId="055B487F" w14:textId="77777777" w:rsidTr="00335199">
              <w:trPr>
                <w:trHeight w:val="582"/>
              </w:trPr>
              <w:tc>
                <w:tcPr>
                  <w:tcW w:w="1227" w:type="dxa"/>
                </w:tcPr>
                <w:p w14:paraId="6B1A6077" w14:textId="77777777" w:rsidR="00335199" w:rsidRPr="001465F6" w:rsidRDefault="00335199" w:rsidP="00335199">
                  <w:pPr>
                    <w:spacing w:before="20" w:after="20"/>
                    <w:jc w:val="center"/>
                    <w:rPr>
                      <w:rFonts w:ascii="Times New Roman" w:hAnsi="Times New Roman" w:cs="Times New Roman"/>
                      <w:b/>
                      <w:sz w:val="24"/>
                      <w:szCs w:val="24"/>
                    </w:rPr>
                  </w:pPr>
                  <w:r w:rsidRPr="001465F6">
                    <w:rPr>
                      <w:rFonts w:ascii="Times New Roman" w:hAnsi="Times New Roman" w:cs="Times New Roman"/>
                      <w:b/>
                      <w:sz w:val="24"/>
                      <w:szCs w:val="24"/>
                    </w:rPr>
                    <w:t>Year Awarded</w:t>
                  </w:r>
                </w:p>
              </w:tc>
              <w:tc>
                <w:tcPr>
                  <w:tcW w:w="900" w:type="dxa"/>
                </w:tcPr>
                <w:p w14:paraId="6DF3A997" w14:textId="77777777" w:rsidR="00335199" w:rsidRPr="001465F6" w:rsidRDefault="00335199" w:rsidP="00335199">
                  <w:pPr>
                    <w:spacing w:before="20" w:after="20"/>
                    <w:jc w:val="center"/>
                    <w:rPr>
                      <w:rFonts w:ascii="Times New Roman" w:hAnsi="Times New Roman" w:cs="Times New Roman"/>
                      <w:b/>
                      <w:sz w:val="24"/>
                      <w:szCs w:val="24"/>
                    </w:rPr>
                  </w:pPr>
                  <w:r w:rsidRPr="001465F6">
                    <w:rPr>
                      <w:rFonts w:ascii="Times New Roman" w:hAnsi="Times New Roman" w:cs="Times New Roman"/>
                      <w:b/>
                      <w:sz w:val="24"/>
                      <w:szCs w:val="24"/>
                    </w:rPr>
                    <w:t>Degree</w:t>
                  </w:r>
                </w:p>
              </w:tc>
              <w:tc>
                <w:tcPr>
                  <w:tcW w:w="3705" w:type="dxa"/>
                </w:tcPr>
                <w:p w14:paraId="37BE0981" w14:textId="77777777" w:rsidR="00335199" w:rsidRPr="001465F6" w:rsidRDefault="00335199" w:rsidP="00335199">
                  <w:pPr>
                    <w:spacing w:before="20" w:after="20"/>
                    <w:jc w:val="center"/>
                    <w:rPr>
                      <w:rFonts w:ascii="Times New Roman" w:hAnsi="Times New Roman" w:cs="Times New Roman"/>
                      <w:b/>
                      <w:sz w:val="24"/>
                      <w:szCs w:val="24"/>
                    </w:rPr>
                  </w:pPr>
                  <w:r w:rsidRPr="001465F6">
                    <w:rPr>
                      <w:rFonts w:ascii="Times New Roman" w:hAnsi="Times New Roman" w:cs="Times New Roman"/>
                      <w:b/>
                      <w:sz w:val="24"/>
                      <w:szCs w:val="24"/>
                    </w:rPr>
                    <w:t>Organization</w:t>
                  </w:r>
                </w:p>
              </w:tc>
              <w:tc>
                <w:tcPr>
                  <w:tcW w:w="3130" w:type="dxa"/>
                </w:tcPr>
                <w:p w14:paraId="107F7940" w14:textId="77777777" w:rsidR="00335199" w:rsidRPr="001465F6" w:rsidRDefault="00335199" w:rsidP="00335199">
                  <w:pPr>
                    <w:spacing w:before="20" w:after="20"/>
                    <w:jc w:val="center"/>
                    <w:rPr>
                      <w:rFonts w:ascii="Times New Roman" w:hAnsi="Times New Roman" w:cs="Times New Roman"/>
                      <w:b/>
                      <w:sz w:val="24"/>
                      <w:szCs w:val="24"/>
                    </w:rPr>
                  </w:pPr>
                  <w:r w:rsidRPr="001465F6">
                    <w:rPr>
                      <w:rFonts w:ascii="Times New Roman" w:hAnsi="Times New Roman" w:cs="Times New Roman"/>
                      <w:b/>
                      <w:sz w:val="24"/>
                      <w:szCs w:val="24"/>
                    </w:rPr>
                    <w:t>Area</w:t>
                  </w:r>
                </w:p>
              </w:tc>
            </w:tr>
            <w:tr w:rsidR="00335199" w:rsidRPr="001465F6" w14:paraId="76CE0032" w14:textId="77777777" w:rsidTr="00335199">
              <w:trPr>
                <w:trHeight w:val="572"/>
              </w:trPr>
              <w:tc>
                <w:tcPr>
                  <w:tcW w:w="1227" w:type="dxa"/>
                </w:tcPr>
                <w:p w14:paraId="19F8E51D" w14:textId="77777777" w:rsidR="00335199" w:rsidRPr="001465F6" w:rsidRDefault="00335199" w:rsidP="00335199">
                  <w:pPr>
                    <w:spacing w:before="20" w:after="20"/>
                    <w:jc w:val="center"/>
                    <w:rPr>
                      <w:rFonts w:ascii="Times New Roman" w:hAnsi="Times New Roman" w:cs="Times New Roman"/>
                      <w:sz w:val="24"/>
                      <w:szCs w:val="24"/>
                    </w:rPr>
                  </w:pPr>
                  <w:r w:rsidRPr="001465F6">
                    <w:rPr>
                      <w:rFonts w:ascii="Times New Roman" w:hAnsi="Times New Roman" w:cs="Times New Roman"/>
                      <w:sz w:val="24"/>
                      <w:szCs w:val="24"/>
                    </w:rPr>
                    <w:t>2013</w:t>
                  </w:r>
                </w:p>
              </w:tc>
              <w:tc>
                <w:tcPr>
                  <w:tcW w:w="900" w:type="dxa"/>
                </w:tcPr>
                <w:p w14:paraId="7C7A4D1E" w14:textId="77777777" w:rsidR="00335199" w:rsidRPr="001465F6" w:rsidRDefault="00335199" w:rsidP="00335199">
                  <w:pPr>
                    <w:spacing w:before="20" w:after="20"/>
                    <w:jc w:val="center"/>
                    <w:rPr>
                      <w:rFonts w:ascii="Times New Roman" w:hAnsi="Times New Roman" w:cs="Times New Roman"/>
                      <w:sz w:val="24"/>
                      <w:szCs w:val="24"/>
                    </w:rPr>
                  </w:pPr>
                  <w:r w:rsidRPr="001465F6">
                    <w:rPr>
                      <w:rFonts w:ascii="Times New Roman" w:hAnsi="Times New Roman" w:cs="Times New Roman"/>
                      <w:sz w:val="24"/>
                      <w:szCs w:val="24"/>
                    </w:rPr>
                    <w:t>Ph.D.</w:t>
                  </w:r>
                </w:p>
              </w:tc>
              <w:tc>
                <w:tcPr>
                  <w:tcW w:w="3705" w:type="dxa"/>
                </w:tcPr>
                <w:p w14:paraId="7AED71F4" w14:textId="77777777" w:rsidR="00335199" w:rsidRPr="001465F6" w:rsidRDefault="00335199" w:rsidP="00335199">
                  <w:pPr>
                    <w:spacing w:before="20" w:after="20"/>
                    <w:jc w:val="center"/>
                    <w:rPr>
                      <w:rFonts w:ascii="Times New Roman" w:hAnsi="Times New Roman" w:cs="Times New Roman"/>
                      <w:sz w:val="24"/>
                      <w:szCs w:val="24"/>
                    </w:rPr>
                  </w:pPr>
                  <w:r w:rsidRPr="001465F6">
                    <w:rPr>
                      <w:rFonts w:ascii="Times New Roman" w:hAnsi="Times New Roman" w:cs="Times New Roman"/>
                      <w:sz w:val="24"/>
                      <w:szCs w:val="24"/>
                    </w:rPr>
                    <w:t>School of life sciences, Xiamen University, Xiamen, Fujian, China</w:t>
                  </w:r>
                </w:p>
              </w:tc>
              <w:tc>
                <w:tcPr>
                  <w:tcW w:w="3130" w:type="dxa"/>
                </w:tcPr>
                <w:p w14:paraId="023999CD" w14:textId="77777777" w:rsidR="00335199" w:rsidRPr="001465F6" w:rsidRDefault="00335199" w:rsidP="00335199">
                  <w:pPr>
                    <w:spacing w:before="20" w:after="20"/>
                    <w:jc w:val="center"/>
                    <w:rPr>
                      <w:rFonts w:ascii="Times New Roman" w:hAnsi="Times New Roman" w:cs="Times New Roman"/>
                      <w:sz w:val="24"/>
                      <w:szCs w:val="24"/>
                    </w:rPr>
                  </w:pPr>
                  <w:r w:rsidRPr="001465F6">
                    <w:rPr>
                      <w:rFonts w:ascii="Times New Roman" w:hAnsi="Times New Roman" w:cs="Times New Roman"/>
                      <w:sz w:val="24"/>
                      <w:szCs w:val="24"/>
                    </w:rPr>
                    <w:t>Zoology (Parasitology research)</w:t>
                  </w:r>
                </w:p>
              </w:tc>
            </w:tr>
            <w:tr w:rsidR="00335199" w:rsidRPr="001465F6" w14:paraId="1EC12B5C" w14:textId="77777777" w:rsidTr="00335199">
              <w:trPr>
                <w:trHeight w:val="582"/>
              </w:trPr>
              <w:tc>
                <w:tcPr>
                  <w:tcW w:w="1227" w:type="dxa"/>
                </w:tcPr>
                <w:p w14:paraId="57EA7D3E" w14:textId="77777777" w:rsidR="00335199" w:rsidRPr="001465F6" w:rsidRDefault="00335199" w:rsidP="00335199">
                  <w:pPr>
                    <w:spacing w:before="20" w:after="20"/>
                    <w:jc w:val="center"/>
                    <w:rPr>
                      <w:rFonts w:ascii="Times New Roman" w:hAnsi="Times New Roman" w:cs="Times New Roman"/>
                      <w:sz w:val="24"/>
                      <w:szCs w:val="24"/>
                    </w:rPr>
                  </w:pPr>
                  <w:r w:rsidRPr="001465F6">
                    <w:rPr>
                      <w:rFonts w:ascii="Times New Roman" w:hAnsi="Times New Roman" w:cs="Times New Roman"/>
                      <w:sz w:val="24"/>
                      <w:szCs w:val="24"/>
                    </w:rPr>
                    <w:t>2009</w:t>
                  </w:r>
                </w:p>
              </w:tc>
              <w:tc>
                <w:tcPr>
                  <w:tcW w:w="900" w:type="dxa"/>
                </w:tcPr>
                <w:p w14:paraId="59D3A6D6" w14:textId="77777777" w:rsidR="00335199" w:rsidRPr="001465F6" w:rsidRDefault="00335199" w:rsidP="00335199">
                  <w:pPr>
                    <w:spacing w:before="20" w:after="20"/>
                    <w:jc w:val="center"/>
                    <w:rPr>
                      <w:rFonts w:ascii="Times New Roman" w:hAnsi="Times New Roman" w:cs="Times New Roman"/>
                      <w:sz w:val="24"/>
                      <w:szCs w:val="24"/>
                    </w:rPr>
                  </w:pPr>
                  <w:r w:rsidRPr="001465F6">
                    <w:rPr>
                      <w:rFonts w:ascii="Times New Roman" w:hAnsi="Times New Roman" w:cs="Times New Roman"/>
                      <w:sz w:val="24"/>
                      <w:szCs w:val="24"/>
                    </w:rPr>
                    <w:t>M.Sc.</w:t>
                  </w:r>
                </w:p>
              </w:tc>
              <w:tc>
                <w:tcPr>
                  <w:tcW w:w="3705" w:type="dxa"/>
                </w:tcPr>
                <w:p w14:paraId="27B44E7D" w14:textId="77777777" w:rsidR="00335199" w:rsidRPr="001465F6" w:rsidRDefault="00335199" w:rsidP="00335199">
                  <w:pPr>
                    <w:spacing w:before="20" w:after="20"/>
                    <w:jc w:val="center"/>
                    <w:rPr>
                      <w:rFonts w:ascii="Times New Roman" w:hAnsi="Times New Roman" w:cs="Times New Roman"/>
                      <w:sz w:val="24"/>
                      <w:szCs w:val="24"/>
                    </w:rPr>
                  </w:pPr>
                  <w:r w:rsidRPr="001465F6">
                    <w:rPr>
                      <w:rFonts w:ascii="Times New Roman" w:hAnsi="Times New Roman" w:cs="Times New Roman"/>
                      <w:sz w:val="24"/>
                      <w:szCs w:val="24"/>
                    </w:rPr>
                    <w:t>Faculty of Medicine, Chulalongkorn University, Bangkok, Thailand</w:t>
                  </w:r>
                </w:p>
              </w:tc>
              <w:tc>
                <w:tcPr>
                  <w:tcW w:w="3130" w:type="dxa"/>
                </w:tcPr>
                <w:p w14:paraId="4B33D6B8" w14:textId="77777777" w:rsidR="00335199" w:rsidRPr="001465F6" w:rsidRDefault="00335199" w:rsidP="00335199">
                  <w:pPr>
                    <w:spacing w:before="20" w:after="20"/>
                    <w:jc w:val="center"/>
                    <w:rPr>
                      <w:rFonts w:ascii="Times New Roman" w:hAnsi="Times New Roman" w:cs="Times New Roman"/>
                      <w:sz w:val="24"/>
                      <w:szCs w:val="24"/>
                    </w:rPr>
                  </w:pPr>
                  <w:r w:rsidRPr="001465F6">
                    <w:rPr>
                      <w:rFonts w:ascii="Times New Roman" w:hAnsi="Times New Roman" w:cs="Times New Roman"/>
                      <w:sz w:val="24"/>
                      <w:szCs w:val="24"/>
                    </w:rPr>
                    <w:t>Medical Sciences: Parasitology</w:t>
                  </w:r>
                </w:p>
              </w:tc>
            </w:tr>
            <w:tr w:rsidR="00335199" w:rsidRPr="001465F6" w14:paraId="0BA02AF6" w14:textId="77777777" w:rsidTr="00335199">
              <w:trPr>
                <w:trHeight w:val="841"/>
              </w:trPr>
              <w:tc>
                <w:tcPr>
                  <w:tcW w:w="1227" w:type="dxa"/>
                </w:tcPr>
                <w:p w14:paraId="73A92C14" w14:textId="77777777" w:rsidR="00335199" w:rsidRPr="001465F6" w:rsidRDefault="00335199" w:rsidP="00335199">
                  <w:pPr>
                    <w:spacing w:before="20" w:after="20"/>
                    <w:jc w:val="center"/>
                    <w:rPr>
                      <w:rFonts w:ascii="Times New Roman" w:hAnsi="Times New Roman" w:cs="Times New Roman"/>
                      <w:sz w:val="24"/>
                      <w:szCs w:val="24"/>
                    </w:rPr>
                  </w:pPr>
                  <w:r w:rsidRPr="001465F6">
                    <w:rPr>
                      <w:rFonts w:ascii="Times New Roman" w:hAnsi="Times New Roman" w:cs="Times New Roman"/>
                      <w:sz w:val="24"/>
                      <w:szCs w:val="24"/>
                    </w:rPr>
                    <w:t>2007</w:t>
                  </w:r>
                </w:p>
              </w:tc>
              <w:tc>
                <w:tcPr>
                  <w:tcW w:w="900" w:type="dxa"/>
                </w:tcPr>
                <w:p w14:paraId="3C0CFC4B" w14:textId="77777777" w:rsidR="00335199" w:rsidRPr="001465F6" w:rsidRDefault="00335199" w:rsidP="00335199">
                  <w:pPr>
                    <w:spacing w:before="20" w:after="20"/>
                    <w:jc w:val="center"/>
                    <w:rPr>
                      <w:rFonts w:ascii="Times New Roman" w:hAnsi="Times New Roman" w:cs="Times New Roman"/>
                      <w:sz w:val="24"/>
                      <w:szCs w:val="24"/>
                    </w:rPr>
                  </w:pPr>
                  <w:r w:rsidRPr="001465F6">
                    <w:rPr>
                      <w:rFonts w:ascii="Times New Roman" w:hAnsi="Times New Roman" w:cs="Times New Roman"/>
                      <w:sz w:val="24"/>
                      <w:szCs w:val="24"/>
                    </w:rPr>
                    <w:t>B.Sc.</w:t>
                  </w:r>
                </w:p>
              </w:tc>
              <w:tc>
                <w:tcPr>
                  <w:tcW w:w="3705" w:type="dxa"/>
                </w:tcPr>
                <w:p w14:paraId="59379AFE" w14:textId="77777777" w:rsidR="00335199" w:rsidRPr="001465F6" w:rsidRDefault="00335199" w:rsidP="00335199">
                  <w:pPr>
                    <w:spacing w:before="20" w:after="20"/>
                    <w:jc w:val="center"/>
                    <w:rPr>
                      <w:rFonts w:ascii="Times New Roman" w:hAnsi="Times New Roman" w:cs="Times New Roman"/>
                      <w:sz w:val="24"/>
                      <w:szCs w:val="24"/>
                    </w:rPr>
                  </w:pPr>
                  <w:r w:rsidRPr="001465F6">
                    <w:rPr>
                      <w:rFonts w:ascii="Times New Roman" w:hAnsi="Times New Roman" w:cs="Times New Roman"/>
                      <w:sz w:val="24"/>
                      <w:szCs w:val="24"/>
                    </w:rPr>
                    <w:t>Faculty of Allied Health Sciences, Chulalongkorn University, Bangkok, Thailand</w:t>
                  </w:r>
                </w:p>
              </w:tc>
              <w:tc>
                <w:tcPr>
                  <w:tcW w:w="3130" w:type="dxa"/>
                </w:tcPr>
                <w:p w14:paraId="4541E2A2" w14:textId="77777777" w:rsidR="00335199" w:rsidRPr="001465F6" w:rsidRDefault="00335199" w:rsidP="00335199">
                  <w:pPr>
                    <w:spacing w:before="20" w:after="20"/>
                    <w:jc w:val="center"/>
                    <w:rPr>
                      <w:rFonts w:ascii="Times New Roman" w:hAnsi="Times New Roman" w:cs="Times New Roman"/>
                      <w:sz w:val="24"/>
                      <w:szCs w:val="24"/>
                    </w:rPr>
                  </w:pPr>
                  <w:r w:rsidRPr="001465F6">
                    <w:rPr>
                      <w:rFonts w:ascii="Times New Roman" w:hAnsi="Times New Roman" w:cs="Times New Roman"/>
                      <w:sz w:val="24"/>
                      <w:szCs w:val="24"/>
                    </w:rPr>
                    <w:t>Medical Technology</w:t>
                  </w:r>
                </w:p>
              </w:tc>
            </w:tr>
          </w:tbl>
          <w:p w14:paraId="7C140235" w14:textId="710A7211" w:rsidR="003E3704" w:rsidRPr="001465F6" w:rsidRDefault="003E3704" w:rsidP="00335199">
            <w:pPr>
              <w:pStyle w:val="ListParagraph"/>
              <w:spacing w:after="0"/>
              <w:ind w:left="693"/>
              <w:jc w:val="left"/>
              <w:rPr>
                <w:rFonts w:ascii="Times New Roman" w:hAnsi="Times New Roman" w:cs="Times New Roman"/>
                <w:sz w:val="24"/>
                <w:szCs w:val="24"/>
              </w:rPr>
            </w:pPr>
          </w:p>
        </w:tc>
      </w:tr>
      <w:tr w:rsidR="003E3704" w:rsidRPr="001465F6" w14:paraId="2762143A" w14:textId="77777777" w:rsidTr="00F17CE6">
        <w:tc>
          <w:tcPr>
            <w:tcW w:w="9180" w:type="dxa"/>
            <w:gridSpan w:val="7"/>
            <w:shd w:val="clear" w:color="auto" w:fill="FFFFFF"/>
          </w:tcPr>
          <w:p w14:paraId="3A429530" w14:textId="77777777" w:rsidR="003E3704" w:rsidRPr="001465F6" w:rsidRDefault="003E3704" w:rsidP="00E7469C">
            <w:pPr>
              <w:spacing w:line="276" w:lineRule="auto"/>
              <w:rPr>
                <w:rFonts w:ascii="Times New Roman" w:hAnsi="Times New Roman" w:cs="Times New Roman"/>
                <w:b/>
                <w:bCs/>
                <w:sz w:val="24"/>
                <w:szCs w:val="24"/>
              </w:rPr>
            </w:pPr>
          </w:p>
        </w:tc>
      </w:tr>
      <w:tr w:rsidR="003E3704" w:rsidRPr="001465F6" w14:paraId="6247F4B7" w14:textId="77777777" w:rsidTr="00F17CE6">
        <w:tc>
          <w:tcPr>
            <w:tcW w:w="9180" w:type="dxa"/>
            <w:gridSpan w:val="7"/>
          </w:tcPr>
          <w:p w14:paraId="78AEBAFA" w14:textId="77777777" w:rsidR="003E3704" w:rsidRPr="001465F6" w:rsidRDefault="003E3704" w:rsidP="003E3704">
            <w:pPr>
              <w:pStyle w:val="ListParagraph"/>
              <w:numPr>
                <w:ilvl w:val="0"/>
                <w:numId w:val="23"/>
              </w:numPr>
              <w:spacing w:after="0"/>
              <w:ind w:left="360"/>
              <w:jc w:val="left"/>
              <w:rPr>
                <w:rFonts w:ascii="Times New Roman" w:hAnsi="Times New Roman" w:cs="Times New Roman"/>
                <w:b/>
                <w:bCs/>
                <w:sz w:val="24"/>
                <w:szCs w:val="24"/>
              </w:rPr>
            </w:pPr>
            <w:r w:rsidRPr="001465F6">
              <w:rPr>
                <w:rFonts w:ascii="Times New Roman" w:hAnsi="Times New Roman" w:cs="Times New Roman"/>
                <w:b/>
                <w:bCs/>
                <w:sz w:val="24"/>
                <w:szCs w:val="24"/>
              </w:rPr>
              <w:t>Membership in Professional Associations:</w:t>
            </w:r>
          </w:p>
        </w:tc>
      </w:tr>
      <w:tr w:rsidR="003E3704" w:rsidRPr="001465F6" w14:paraId="4BFCF837" w14:textId="77777777" w:rsidTr="00F17CE6">
        <w:tc>
          <w:tcPr>
            <w:tcW w:w="9180" w:type="dxa"/>
            <w:gridSpan w:val="7"/>
          </w:tcPr>
          <w:p w14:paraId="7D83FFE5" w14:textId="4EA115E2" w:rsidR="003E3704" w:rsidRPr="001465F6" w:rsidRDefault="00F17CE6" w:rsidP="00335199">
            <w:pPr>
              <w:pStyle w:val="ListParagraph"/>
              <w:spacing w:after="0"/>
              <w:jc w:val="left"/>
              <w:rPr>
                <w:rFonts w:ascii="Times New Roman" w:hAnsi="Times New Roman" w:cs="Times New Roman"/>
                <w:sz w:val="24"/>
                <w:szCs w:val="24"/>
              </w:rPr>
            </w:pPr>
            <w:r w:rsidRPr="001465F6">
              <w:rPr>
                <w:rFonts w:ascii="Times New Roman" w:hAnsi="Times New Roman" w:cs="Times New Roman"/>
                <w:sz w:val="24"/>
                <w:szCs w:val="24"/>
              </w:rPr>
              <w:t>N/A</w:t>
            </w:r>
          </w:p>
        </w:tc>
      </w:tr>
      <w:tr w:rsidR="003E3704" w:rsidRPr="001465F6" w14:paraId="0846D958" w14:textId="77777777" w:rsidTr="00F17CE6">
        <w:tc>
          <w:tcPr>
            <w:tcW w:w="9180" w:type="dxa"/>
            <w:gridSpan w:val="7"/>
          </w:tcPr>
          <w:p w14:paraId="42CB31EB" w14:textId="77777777" w:rsidR="003E3704" w:rsidRPr="001465F6" w:rsidRDefault="003E3704" w:rsidP="00E7469C">
            <w:pPr>
              <w:spacing w:line="276" w:lineRule="auto"/>
              <w:rPr>
                <w:rFonts w:ascii="Times New Roman" w:hAnsi="Times New Roman" w:cs="Times New Roman"/>
                <w:sz w:val="24"/>
                <w:szCs w:val="24"/>
              </w:rPr>
            </w:pPr>
          </w:p>
        </w:tc>
      </w:tr>
      <w:tr w:rsidR="003E3704" w:rsidRPr="001465F6" w14:paraId="7FF00060" w14:textId="77777777" w:rsidTr="00F17CE6">
        <w:tc>
          <w:tcPr>
            <w:tcW w:w="9180" w:type="dxa"/>
            <w:gridSpan w:val="7"/>
          </w:tcPr>
          <w:p w14:paraId="210CB7B3" w14:textId="77777777" w:rsidR="003E3704" w:rsidRPr="001465F6" w:rsidRDefault="003E3704" w:rsidP="003E3704">
            <w:pPr>
              <w:pStyle w:val="ListParagraph"/>
              <w:numPr>
                <w:ilvl w:val="0"/>
                <w:numId w:val="23"/>
              </w:numPr>
              <w:spacing w:after="0"/>
              <w:ind w:left="360"/>
              <w:jc w:val="left"/>
              <w:rPr>
                <w:rFonts w:ascii="Times New Roman" w:hAnsi="Times New Roman" w:cs="Times New Roman"/>
                <w:b/>
                <w:bCs/>
                <w:sz w:val="24"/>
                <w:szCs w:val="24"/>
              </w:rPr>
            </w:pPr>
            <w:r w:rsidRPr="001465F6">
              <w:rPr>
                <w:rFonts w:ascii="Times New Roman" w:hAnsi="Times New Roman" w:cs="Times New Roman"/>
                <w:b/>
                <w:bCs/>
                <w:sz w:val="24"/>
                <w:szCs w:val="24"/>
              </w:rPr>
              <w:t>Other Trainings:</w:t>
            </w:r>
          </w:p>
        </w:tc>
      </w:tr>
      <w:tr w:rsidR="003E3704" w:rsidRPr="001465F6" w14:paraId="1B0927F2" w14:textId="77777777" w:rsidTr="00F17CE6">
        <w:tc>
          <w:tcPr>
            <w:tcW w:w="9180" w:type="dxa"/>
            <w:gridSpan w:val="7"/>
          </w:tcPr>
          <w:p w14:paraId="4FC4A4F2" w14:textId="14EDFE64" w:rsidR="00335199" w:rsidRPr="001465F6" w:rsidRDefault="00335199" w:rsidP="00335199">
            <w:pPr>
              <w:rPr>
                <w:rFonts w:ascii="Times New Roman" w:hAnsi="Times New Roman" w:cs="Times New Roman"/>
                <w:b/>
                <w:sz w:val="24"/>
                <w:szCs w:val="24"/>
              </w:rPr>
            </w:pPr>
          </w:p>
          <w:p w14:paraId="45F8B892" w14:textId="77777777" w:rsidR="00335199" w:rsidRPr="001465F6" w:rsidRDefault="00335199" w:rsidP="00335199">
            <w:pPr>
              <w:ind w:left="567" w:hanging="567"/>
              <w:rPr>
                <w:rFonts w:ascii="Times New Roman" w:hAnsi="Times New Roman" w:cs="Times New Roman"/>
                <w:sz w:val="24"/>
                <w:szCs w:val="24"/>
                <w:lang w:bidi="th-TH"/>
              </w:rPr>
            </w:pPr>
            <w:r w:rsidRPr="001465F6">
              <w:rPr>
                <w:rFonts w:ascii="Times New Roman" w:hAnsi="Times New Roman" w:cs="Times New Roman"/>
                <w:sz w:val="24"/>
                <w:szCs w:val="24"/>
              </w:rPr>
              <w:t xml:space="preserve">2014 </w:t>
            </w:r>
            <w:r w:rsidRPr="001465F6">
              <w:rPr>
                <w:rFonts w:ascii="Times New Roman" w:hAnsi="Times New Roman" w:cs="Times New Roman"/>
                <w:sz w:val="24"/>
                <w:szCs w:val="24"/>
              </w:rPr>
              <w:tab/>
              <w:t xml:space="preserve">Certificate of Workshop "Basic Bioinformatics for Microbiology" organized by the Faculty of Medical Technology, Prince of </w:t>
            </w:r>
            <w:proofErr w:type="spellStart"/>
            <w:r w:rsidRPr="001465F6">
              <w:rPr>
                <w:rFonts w:ascii="Times New Roman" w:hAnsi="Times New Roman" w:cs="Times New Roman"/>
                <w:sz w:val="24"/>
                <w:szCs w:val="24"/>
              </w:rPr>
              <w:t>Songkla</w:t>
            </w:r>
            <w:proofErr w:type="spellEnd"/>
            <w:r w:rsidRPr="001465F6">
              <w:rPr>
                <w:rFonts w:ascii="Times New Roman" w:hAnsi="Times New Roman" w:cs="Times New Roman"/>
                <w:sz w:val="24"/>
                <w:szCs w:val="24"/>
              </w:rPr>
              <w:t xml:space="preserve"> University</w:t>
            </w:r>
            <w:r w:rsidRPr="001465F6">
              <w:rPr>
                <w:rFonts w:ascii="Times New Roman" w:hAnsi="Times New Roman" w:cs="Times New Roman"/>
                <w:sz w:val="24"/>
                <w:szCs w:val="24"/>
                <w:cs/>
                <w:lang w:bidi="th-TH"/>
              </w:rPr>
              <w:t xml:space="preserve"> </w:t>
            </w:r>
          </w:p>
          <w:p w14:paraId="71CD9F04" w14:textId="77777777" w:rsidR="00335199" w:rsidRPr="001465F6" w:rsidRDefault="00335199" w:rsidP="00335199">
            <w:pPr>
              <w:ind w:left="567" w:hanging="567"/>
              <w:rPr>
                <w:rFonts w:ascii="Times New Roman" w:hAnsi="Times New Roman" w:cs="Times New Roman"/>
                <w:sz w:val="24"/>
                <w:szCs w:val="24"/>
                <w:lang w:bidi="th-TH"/>
              </w:rPr>
            </w:pPr>
            <w:r w:rsidRPr="001465F6">
              <w:rPr>
                <w:rFonts w:ascii="Times New Roman" w:hAnsi="Times New Roman" w:cs="Times New Roman"/>
                <w:sz w:val="24"/>
                <w:szCs w:val="24"/>
                <w:lang w:bidi="th-TH"/>
              </w:rPr>
              <w:t xml:space="preserve">2015 </w:t>
            </w:r>
            <w:r w:rsidRPr="001465F6">
              <w:rPr>
                <w:rFonts w:ascii="Times New Roman" w:hAnsi="Times New Roman" w:cs="Times New Roman"/>
                <w:sz w:val="24"/>
                <w:szCs w:val="24"/>
                <w:lang w:bidi="th-TH"/>
              </w:rPr>
              <w:tab/>
            </w:r>
            <w:r w:rsidRPr="001465F6">
              <w:rPr>
                <w:rFonts w:ascii="Times New Roman" w:hAnsi="Times New Roman" w:cs="Times New Roman"/>
                <w:sz w:val="24"/>
                <w:szCs w:val="24"/>
              </w:rPr>
              <w:t>Certificate of Workshop</w:t>
            </w:r>
            <w:r w:rsidRPr="001465F6">
              <w:rPr>
                <w:rFonts w:ascii="Times New Roman" w:hAnsi="Times New Roman" w:cs="Times New Roman"/>
                <w:sz w:val="24"/>
                <w:szCs w:val="24"/>
                <w:lang w:bidi="th-TH"/>
              </w:rPr>
              <w:t xml:space="preserve"> "LMS2@PSU on Mobile: Active Learning with World Class Technology" at the Science Laboratory Building, Faculty of Science, Prince of </w:t>
            </w:r>
            <w:proofErr w:type="spellStart"/>
            <w:r w:rsidRPr="001465F6">
              <w:rPr>
                <w:rFonts w:ascii="Times New Roman" w:hAnsi="Times New Roman" w:cs="Times New Roman"/>
                <w:sz w:val="24"/>
                <w:szCs w:val="24"/>
                <w:lang w:bidi="th-TH"/>
              </w:rPr>
              <w:t>Songkla</w:t>
            </w:r>
            <w:proofErr w:type="spellEnd"/>
            <w:r w:rsidRPr="001465F6">
              <w:rPr>
                <w:rFonts w:ascii="Times New Roman" w:hAnsi="Times New Roman" w:cs="Times New Roman"/>
                <w:sz w:val="24"/>
                <w:szCs w:val="24"/>
                <w:lang w:bidi="th-TH"/>
              </w:rPr>
              <w:t xml:space="preserve"> University </w:t>
            </w:r>
            <w:proofErr w:type="gramStart"/>
            <w:r w:rsidRPr="001465F6">
              <w:rPr>
                <w:rFonts w:ascii="Times New Roman" w:hAnsi="Times New Roman" w:cs="Times New Roman"/>
                <w:sz w:val="24"/>
                <w:szCs w:val="24"/>
                <w:lang w:bidi="th-TH"/>
              </w:rPr>
              <w:t>By</w:t>
            </w:r>
            <w:proofErr w:type="gramEnd"/>
            <w:r w:rsidRPr="001465F6">
              <w:rPr>
                <w:rFonts w:ascii="Times New Roman" w:hAnsi="Times New Roman" w:cs="Times New Roman"/>
                <w:sz w:val="24"/>
                <w:szCs w:val="24"/>
                <w:lang w:bidi="th-TH"/>
              </w:rPr>
              <w:t xml:space="preserve"> the Center for Promotion and Development of Learning, Prince of </w:t>
            </w:r>
            <w:proofErr w:type="spellStart"/>
            <w:r w:rsidRPr="001465F6">
              <w:rPr>
                <w:rFonts w:ascii="Times New Roman" w:hAnsi="Times New Roman" w:cs="Times New Roman"/>
                <w:sz w:val="24"/>
                <w:szCs w:val="24"/>
                <w:lang w:bidi="th-TH"/>
              </w:rPr>
              <w:t>Songkla</w:t>
            </w:r>
            <w:proofErr w:type="spellEnd"/>
            <w:r w:rsidRPr="001465F6">
              <w:rPr>
                <w:rFonts w:ascii="Times New Roman" w:hAnsi="Times New Roman" w:cs="Times New Roman"/>
                <w:sz w:val="24"/>
                <w:szCs w:val="24"/>
                <w:lang w:bidi="th-TH"/>
              </w:rPr>
              <w:t xml:space="preserve"> University</w:t>
            </w:r>
          </w:p>
          <w:p w14:paraId="785A3E75" w14:textId="77777777" w:rsidR="00335199" w:rsidRPr="001465F6" w:rsidRDefault="00335199" w:rsidP="00335199">
            <w:pPr>
              <w:ind w:left="567" w:hanging="567"/>
              <w:rPr>
                <w:rFonts w:ascii="Times New Roman" w:hAnsi="Times New Roman" w:cs="Times New Roman"/>
                <w:sz w:val="24"/>
                <w:szCs w:val="24"/>
              </w:rPr>
            </w:pPr>
            <w:r w:rsidRPr="001465F6">
              <w:rPr>
                <w:rFonts w:ascii="Times New Roman" w:hAnsi="Times New Roman" w:cs="Times New Roman"/>
                <w:sz w:val="24"/>
                <w:szCs w:val="24"/>
              </w:rPr>
              <w:t xml:space="preserve">2015 </w:t>
            </w:r>
            <w:r w:rsidRPr="001465F6">
              <w:rPr>
                <w:rFonts w:ascii="Times New Roman" w:hAnsi="Times New Roman" w:cs="Times New Roman"/>
                <w:sz w:val="24"/>
                <w:szCs w:val="24"/>
              </w:rPr>
              <w:tab/>
              <w:t xml:space="preserve">Certificate of Workshop "Basic Bioinformatic tools for Single Nucleotide Polymorphism (SNP) and microRNA Research" from the Department of Pathology and the Department of Biomedical Sciences, Faculty of Medicine, Prince of </w:t>
            </w:r>
            <w:proofErr w:type="spellStart"/>
            <w:r w:rsidRPr="001465F6">
              <w:rPr>
                <w:rFonts w:ascii="Times New Roman" w:hAnsi="Times New Roman" w:cs="Times New Roman"/>
                <w:sz w:val="24"/>
                <w:szCs w:val="24"/>
              </w:rPr>
              <w:t>Songkla</w:t>
            </w:r>
            <w:proofErr w:type="spellEnd"/>
            <w:r w:rsidRPr="001465F6">
              <w:rPr>
                <w:rFonts w:ascii="Times New Roman" w:hAnsi="Times New Roman" w:cs="Times New Roman"/>
                <w:sz w:val="24"/>
                <w:szCs w:val="24"/>
              </w:rPr>
              <w:t xml:space="preserve"> </w:t>
            </w:r>
            <w:r w:rsidRPr="001465F6">
              <w:rPr>
                <w:rFonts w:ascii="Times New Roman" w:hAnsi="Times New Roman" w:cs="Times New Roman"/>
                <w:sz w:val="24"/>
                <w:szCs w:val="24"/>
              </w:rPr>
              <w:lastRenderedPageBreak/>
              <w:t xml:space="preserve">University </w:t>
            </w:r>
          </w:p>
          <w:p w14:paraId="391AFED2" w14:textId="77777777" w:rsidR="00335199" w:rsidRPr="001465F6" w:rsidRDefault="00335199" w:rsidP="00335199">
            <w:pPr>
              <w:ind w:left="567" w:hanging="567"/>
              <w:rPr>
                <w:rFonts w:ascii="Times New Roman" w:hAnsi="Times New Roman" w:cs="Times New Roman"/>
                <w:sz w:val="24"/>
                <w:szCs w:val="24"/>
              </w:rPr>
            </w:pPr>
            <w:r w:rsidRPr="001465F6">
              <w:rPr>
                <w:rFonts w:ascii="Times New Roman" w:hAnsi="Times New Roman" w:cs="Times New Roman"/>
                <w:sz w:val="24"/>
                <w:szCs w:val="24"/>
              </w:rPr>
              <w:t xml:space="preserve">2015 </w:t>
            </w:r>
            <w:r w:rsidRPr="001465F6">
              <w:rPr>
                <w:rFonts w:ascii="Times New Roman" w:hAnsi="Times New Roman" w:cs="Times New Roman"/>
                <w:sz w:val="24"/>
                <w:szCs w:val="24"/>
              </w:rPr>
              <w:tab/>
              <w:t>Certificate of Workshop "Urine and body fluid analysis" organized by Clinical Microscopy Group, Department of Medical Technology, Faculty of Medical Technology, Chiang Mai University</w:t>
            </w:r>
          </w:p>
          <w:p w14:paraId="5BAEA2EB" w14:textId="77777777" w:rsidR="00335199" w:rsidRPr="001465F6" w:rsidRDefault="00335199" w:rsidP="00335199">
            <w:pPr>
              <w:ind w:left="567" w:hanging="567"/>
              <w:rPr>
                <w:rFonts w:ascii="Times New Roman" w:hAnsi="Times New Roman" w:cs="Times New Roman"/>
                <w:sz w:val="24"/>
                <w:szCs w:val="24"/>
              </w:rPr>
            </w:pPr>
            <w:r w:rsidRPr="001465F6">
              <w:rPr>
                <w:rFonts w:ascii="Times New Roman" w:hAnsi="Times New Roman" w:cs="Times New Roman"/>
                <w:sz w:val="24"/>
                <w:szCs w:val="24"/>
              </w:rPr>
              <w:t xml:space="preserve">2016 </w:t>
            </w:r>
            <w:r w:rsidRPr="001465F6">
              <w:rPr>
                <w:rFonts w:ascii="Times New Roman" w:hAnsi="Times New Roman" w:cs="Times New Roman"/>
                <w:sz w:val="24"/>
                <w:szCs w:val="24"/>
              </w:rPr>
              <w:tab/>
              <w:t xml:space="preserve">Certificate of Training under the Computer Literacy Project, "Using SPSS in Survey Research Data Analysis" course, Class 1/2016, by the Computer Center, Prince of </w:t>
            </w:r>
            <w:proofErr w:type="spellStart"/>
            <w:r w:rsidRPr="001465F6">
              <w:rPr>
                <w:rFonts w:ascii="Times New Roman" w:hAnsi="Times New Roman" w:cs="Times New Roman"/>
                <w:sz w:val="24"/>
                <w:szCs w:val="24"/>
              </w:rPr>
              <w:t>Songkla</w:t>
            </w:r>
            <w:proofErr w:type="spellEnd"/>
            <w:r w:rsidRPr="001465F6">
              <w:rPr>
                <w:rFonts w:ascii="Times New Roman" w:hAnsi="Times New Roman" w:cs="Times New Roman"/>
                <w:sz w:val="24"/>
                <w:szCs w:val="24"/>
              </w:rPr>
              <w:t xml:space="preserve"> University</w:t>
            </w:r>
          </w:p>
          <w:p w14:paraId="55ACE909" w14:textId="77777777" w:rsidR="00335199" w:rsidRPr="001465F6" w:rsidRDefault="00335199" w:rsidP="00335199">
            <w:pPr>
              <w:ind w:left="567" w:hanging="567"/>
              <w:rPr>
                <w:rFonts w:ascii="Times New Roman" w:hAnsi="Times New Roman" w:cs="Times New Roman"/>
                <w:sz w:val="24"/>
                <w:szCs w:val="24"/>
              </w:rPr>
            </w:pPr>
            <w:r w:rsidRPr="001465F6">
              <w:rPr>
                <w:rFonts w:ascii="Times New Roman" w:hAnsi="Times New Roman" w:cs="Times New Roman"/>
                <w:sz w:val="24"/>
                <w:szCs w:val="24"/>
              </w:rPr>
              <w:t xml:space="preserve">2016 </w:t>
            </w:r>
            <w:r w:rsidRPr="001465F6">
              <w:rPr>
                <w:rFonts w:ascii="Times New Roman" w:hAnsi="Times New Roman" w:cs="Times New Roman"/>
                <w:sz w:val="24"/>
                <w:szCs w:val="24"/>
              </w:rPr>
              <w:tab/>
              <w:t xml:space="preserve">Invited as a visitor on the topic "Medical Entomological Technology", by Yunnan Institute of Parasitic Disease, </w:t>
            </w:r>
            <w:proofErr w:type="spellStart"/>
            <w:r w:rsidRPr="001465F6">
              <w:rPr>
                <w:rFonts w:ascii="Times New Roman" w:hAnsi="Times New Roman" w:cs="Times New Roman"/>
                <w:sz w:val="24"/>
                <w:szCs w:val="24"/>
              </w:rPr>
              <w:t>Pu'er</w:t>
            </w:r>
            <w:proofErr w:type="spellEnd"/>
            <w:r w:rsidRPr="001465F6">
              <w:rPr>
                <w:rFonts w:ascii="Times New Roman" w:hAnsi="Times New Roman" w:cs="Times New Roman"/>
                <w:sz w:val="24"/>
                <w:szCs w:val="24"/>
              </w:rPr>
              <w:t xml:space="preserve"> City, Yunnan Province, P.R. China</w:t>
            </w:r>
          </w:p>
          <w:p w14:paraId="6574EC0A" w14:textId="77777777" w:rsidR="00335199" w:rsidRPr="001465F6" w:rsidRDefault="00335199" w:rsidP="00335199">
            <w:pPr>
              <w:ind w:left="567" w:hanging="567"/>
              <w:rPr>
                <w:rFonts w:ascii="Times New Roman" w:hAnsi="Times New Roman" w:cs="Times New Roman"/>
                <w:sz w:val="24"/>
                <w:szCs w:val="24"/>
              </w:rPr>
            </w:pPr>
            <w:r w:rsidRPr="001465F6">
              <w:rPr>
                <w:rFonts w:ascii="Times New Roman" w:hAnsi="Times New Roman" w:cs="Times New Roman"/>
                <w:sz w:val="24"/>
                <w:szCs w:val="24"/>
              </w:rPr>
              <w:t xml:space="preserve">2017 </w:t>
            </w:r>
            <w:r w:rsidRPr="001465F6">
              <w:rPr>
                <w:rFonts w:ascii="Times New Roman" w:hAnsi="Times New Roman" w:cs="Times New Roman"/>
                <w:sz w:val="24"/>
                <w:szCs w:val="24"/>
              </w:rPr>
              <w:tab/>
              <w:t xml:space="preserve">Certificate of Good Clinical Practice: GCP Training from National Research Council of Thailand (NRCT) and Medical Research Network, Medical Research Foundation, Thailand </w:t>
            </w:r>
          </w:p>
          <w:p w14:paraId="51901971" w14:textId="77777777" w:rsidR="00335199" w:rsidRPr="001465F6" w:rsidRDefault="00335199" w:rsidP="00335199">
            <w:pPr>
              <w:ind w:left="567" w:hanging="567"/>
              <w:rPr>
                <w:rFonts w:ascii="Times New Roman" w:hAnsi="Times New Roman" w:cs="Times New Roman"/>
                <w:sz w:val="24"/>
                <w:szCs w:val="24"/>
              </w:rPr>
            </w:pPr>
            <w:r w:rsidRPr="001465F6">
              <w:rPr>
                <w:rFonts w:ascii="Times New Roman" w:hAnsi="Times New Roman" w:cs="Times New Roman"/>
                <w:sz w:val="24"/>
                <w:szCs w:val="24"/>
              </w:rPr>
              <w:t xml:space="preserve">2018 </w:t>
            </w:r>
            <w:r w:rsidRPr="001465F6">
              <w:rPr>
                <w:rFonts w:ascii="Times New Roman" w:hAnsi="Times New Roman" w:cs="Times New Roman"/>
                <w:sz w:val="24"/>
                <w:szCs w:val="24"/>
              </w:rPr>
              <w:tab/>
              <w:t xml:space="preserve">Certificate of Applicant for a license to use animals for scientific purposes from Institute of Animals for Scientific Purposes Development (IAD) and National Research Council of Thailand (NRCT) </w:t>
            </w:r>
          </w:p>
          <w:p w14:paraId="202CEDC7" w14:textId="77777777" w:rsidR="00335199" w:rsidRPr="001465F6" w:rsidRDefault="00335199" w:rsidP="00335199">
            <w:pPr>
              <w:ind w:left="567" w:hanging="567"/>
              <w:rPr>
                <w:rFonts w:ascii="Times New Roman" w:hAnsi="Times New Roman" w:cs="Times New Roman"/>
                <w:sz w:val="24"/>
                <w:szCs w:val="24"/>
              </w:rPr>
            </w:pPr>
            <w:r w:rsidRPr="001465F6">
              <w:rPr>
                <w:rFonts w:ascii="Times New Roman" w:hAnsi="Times New Roman" w:cs="Times New Roman"/>
                <w:sz w:val="24"/>
                <w:szCs w:val="24"/>
              </w:rPr>
              <w:t xml:space="preserve">2018 </w:t>
            </w:r>
            <w:r w:rsidRPr="001465F6">
              <w:rPr>
                <w:rFonts w:ascii="Times New Roman" w:hAnsi="Times New Roman" w:cs="Times New Roman"/>
                <w:sz w:val="24"/>
                <w:szCs w:val="24"/>
              </w:rPr>
              <w:tab/>
              <w:t xml:space="preserve">Certificate of International Training Workshop on SCI&amp;TECH of Marine Biodiversity Monitoring and Protection, from the Department of International Cooperation of MOST, Fourth Institute of Oceanography, State Oceanic Administration, Beihai, P.R. China </w:t>
            </w:r>
          </w:p>
          <w:p w14:paraId="76AAAA14" w14:textId="77777777" w:rsidR="00335199" w:rsidRPr="001465F6" w:rsidRDefault="00335199" w:rsidP="00335199">
            <w:pPr>
              <w:ind w:left="567" w:hanging="567"/>
              <w:rPr>
                <w:rFonts w:ascii="Times New Roman" w:hAnsi="Times New Roman" w:cs="Times New Roman"/>
                <w:sz w:val="24"/>
                <w:szCs w:val="24"/>
              </w:rPr>
            </w:pPr>
            <w:r w:rsidRPr="001465F6">
              <w:rPr>
                <w:rFonts w:ascii="Times New Roman" w:hAnsi="Times New Roman" w:cs="Times New Roman"/>
                <w:sz w:val="24"/>
                <w:szCs w:val="24"/>
              </w:rPr>
              <w:t xml:space="preserve">2020 </w:t>
            </w:r>
            <w:r w:rsidRPr="001465F6">
              <w:rPr>
                <w:rFonts w:ascii="Times New Roman" w:hAnsi="Times New Roman" w:cs="Times New Roman"/>
                <w:sz w:val="24"/>
                <w:szCs w:val="24"/>
              </w:rPr>
              <w:tab/>
              <w:t xml:space="preserve">Certificate of Biosafety and Biosecurity training course from National Research Council of Thailand (NRCT), Prince of </w:t>
            </w:r>
            <w:proofErr w:type="spellStart"/>
            <w:r w:rsidRPr="001465F6">
              <w:rPr>
                <w:rFonts w:ascii="Times New Roman" w:hAnsi="Times New Roman" w:cs="Times New Roman"/>
                <w:sz w:val="24"/>
                <w:szCs w:val="24"/>
              </w:rPr>
              <w:t>Songkla</w:t>
            </w:r>
            <w:proofErr w:type="spellEnd"/>
            <w:r w:rsidRPr="001465F6">
              <w:rPr>
                <w:rFonts w:ascii="Times New Roman" w:hAnsi="Times New Roman" w:cs="Times New Roman"/>
                <w:sz w:val="24"/>
                <w:szCs w:val="24"/>
              </w:rPr>
              <w:t xml:space="preserve"> University (PSU), National Center for Genetic Engineering and Biotechnology (BIOTEC), National Science and Technology Development Agency (NSTDA) </w:t>
            </w:r>
          </w:p>
          <w:p w14:paraId="0C4BC9B7" w14:textId="77777777" w:rsidR="00335199" w:rsidRPr="001465F6" w:rsidRDefault="00335199" w:rsidP="00335199">
            <w:pPr>
              <w:ind w:left="567" w:hanging="567"/>
              <w:rPr>
                <w:rFonts w:ascii="Times New Roman" w:hAnsi="Times New Roman" w:cs="Times New Roman"/>
                <w:sz w:val="24"/>
                <w:szCs w:val="24"/>
              </w:rPr>
            </w:pPr>
            <w:r w:rsidRPr="001465F6">
              <w:rPr>
                <w:rFonts w:ascii="Times New Roman" w:hAnsi="Times New Roman" w:cs="Times New Roman"/>
                <w:sz w:val="24"/>
                <w:szCs w:val="24"/>
              </w:rPr>
              <w:t xml:space="preserve">2023 </w:t>
            </w:r>
            <w:r w:rsidRPr="001465F6">
              <w:rPr>
                <w:rFonts w:ascii="Times New Roman" w:hAnsi="Times New Roman" w:cs="Times New Roman"/>
                <w:sz w:val="24"/>
                <w:szCs w:val="24"/>
              </w:rPr>
              <w:tab/>
              <w:t xml:space="preserve">Certificate of One Health Economics course, June 11-13, </w:t>
            </w:r>
            <w:proofErr w:type="gramStart"/>
            <w:r w:rsidRPr="001465F6">
              <w:rPr>
                <w:rFonts w:ascii="Times New Roman" w:hAnsi="Times New Roman" w:cs="Times New Roman"/>
                <w:sz w:val="24"/>
                <w:szCs w:val="24"/>
              </w:rPr>
              <w:t>2023</w:t>
            </w:r>
            <w:proofErr w:type="gramEnd"/>
            <w:r w:rsidRPr="001465F6">
              <w:rPr>
                <w:rFonts w:ascii="Times New Roman" w:hAnsi="Times New Roman" w:cs="Times New Roman"/>
                <w:sz w:val="24"/>
                <w:szCs w:val="24"/>
              </w:rPr>
              <w:t xml:space="preserve"> Novotel Marina Sriracha &amp; Koh Si Chang, Chonburi, Thailand </w:t>
            </w:r>
          </w:p>
          <w:p w14:paraId="52861C1D" w14:textId="77777777" w:rsidR="00335199" w:rsidRPr="001465F6" w:rsidRDefault="00335199" w:rsidP="00335199">
            <w:pPr>
              <w:ind w:left="567" w:hanging="567"/>
              <w:rPr>
                <w:rFonts w:ascii="Times New Roman" w:hAnsi="Times New Roman" w:cs="Times New Roman"/>
                <w:sz w:val="24"/>
                <w:szCs w:val="24"/>
              </w:rPr>
            </w:pPr>
            <w:r w:rsidRPr="001465F6">
              <w:rPr>
                <w:rFonts w:ascii="Times New Roman" w:hAnsi="Times New Roman" w:cs="Times New Roman"/>
                <w:sz w:val="24"/>
                <w:szCs w:val="24"/>
              </w:rPr>
              <w:t xml:space="preserve">2023 </w:t>
            </w:r>
            <w:r w:rsidRPr="001465F6">
              <w:rPr>
                <w:rFonts w:ascii="Times New Roman" w:hAnsi="Times New Roman" w:cs="Times New Roman"/>
                <w:sz w:val="24"/>
                <w:szCs w:val="24"/>
              </w:rPr>
              <w:tab/>
              <w:t xml:space="preserve">Short course on "Health Security, One Health and Zoonoses", Mekong One Health Innovation Program (MOHIP), Michigan State University, USA </w:t>
            </w:r>
          </w:p>
          <w:p w14:paraId="7DF16BEF" w14:textId="77777777" w:rsidR="00335199" w:rsidRPr="001465F6" w:rsidRDefault="00335199" w:rsidP="00335199">
            <w:pPr>
              <w:ind w:left="567" w:hanging="567"/>
              <w:rPr>
                <w:rFonts w:ascii="Times New Roman" w:hAnsi="Times New Roman" w:cs="Times New Roman"/>
                <w:sz w:val="24"/>
                <w:szCs w:val="24"/>
              </w:rPr>
            </w:pPr>
          </w:p>
          <w:p w14:paraId="31C6A324" w14:textId="77777777" w:rsidR="00335199" w:rsidRPr="001465F6" w:rsidRDefault="00335199" w:rsidP="00335199">
            <w:pPr>
              <w:ind w:left="567" w:hanging="567"/>
              <w:rPr>
                <w:rFonts w:ascii="Times New Roman" w:hAnsi="Times New Roman" w:cs="Times New Roman"/>
                <w:b/>
                <w:bCs/>
                <w:sz w:val="24"/>
                <w:szCs w:val="24"/>
              </w:rPr>
            </w:pPr>
            <w:r w:rsidRPr="001465F6">
              <w:rPr>
                <w:rFonts w:ascii="Times New Roman" w:hAnsi="Times New Roman" w:cs="Times New Roman"/>
                <w:b/>
                <w:bCs/>
                <w:sz w:val="24"/>
                <w:szCs w:val="24"/>
              </w:rPr>
              <w:t>Award Received</w:t>
            </w:r>
          </w:p>
          <w:p w14:paraId="2C6D6489" w14:textId="77777777" w:rsidR="00335199" w:rsidRPr="001465F6" w:rsidRDefault="00335199" w:rsidP="00335199">
            <w:pPr>
              <w:ind w:left="567" w:hanging="567"/>
              <w:rPr>
                <w:rFonts w:ascii="Times New Roman" w:hAnsi="Times New Roman" w:cs="Times New Roman"/>
                <w:sz w:val="24"/>
                <w:szCs w:val="24"/>
              </w:rPr>
            </w:pPr>
            <w:r w:rsidRPr="001465F6">
              <w:rPr>
                <w:rFonts w:ascii="Times New Roman" w:hAnsi="Times New Roman" w:cs="Times New Roman"/>
                <w:sz w:val="24"/>
                <w:szCs w:val="24"/>
              </w:rPr>
              <w:t xml:space="preserve">2018 Award for Researchers with the highest number of publications in the top 20 from the database Web of Sciences from Prince of </w:t>
            </w:r>
            <w:proofErr w:type="spellStart"/>
            <w:r w:rsidRPr="001465F6">
              <w:rPr>
                <w:rFonts w:ascii="Times New Roman" w:hAnsi="Times New Roman" w:cs="Times New Roman"/>
                <w:sz w:val="24"/>
                <w:szCs w:val="24"/>
              </w:rPr>
              <w:t>Songkla</w:t>
            </w:r>
            <w:proofErr w:type="spellEnd"/>
            <w:r w:rsidRPr="001465F6">
              <w:rPr>
                <w:rFonts w:ascii="Times New Roman" w:hAnsi="Times New Roman" w:cs="Times New Roman"/>
                <w:sz w:val="24"/>
                <w:szCs w:val="24"/>
              </w:rPr>
              <w:t xml:space="preserve"> University, Pride of PSU Day 2018</w:t>
            </w:r>
          </w:p>
          <w:p w14:paraId="7BB6A80B" w14:textId="77777777" w:rsidR="00335199" w:rsidRPr="001465F6" w:rsidRDefault="00335199" w:rsidP="00335199">
            <w:pPr>
              <w:ind w:left="567" w:hanging="567"/>
              <w:rPr>
                <w:rFonts w:ascii="Times New Roman" w:hAnsi="Times New Roman" w:cs="Times New Roman"/>
                <w:sz w:val="24"/>
                <w:szCs w:val="24"/>
              </w:rPr>
            </w:pPr>
            <w:r w:rsidRPr="001465F6">
              <w:rPr>
                <w:rFonts w:ascii="Times New Roman" w:hAnsi="Times New Roman" w:cs="Times New Roman"/>
                <w:sz w:val="24"/>
                <w:szCs w:val="24"/>
              </w:rPr>
              <w:t xml:space="preserve">2020 Award for Invited Researcher Award as Keynote speaker from Prince of </w:t>
            </w:r>
            <w:proofErr w:type="spellStart"/>
            <w:r w:rsidRPr="001465F6">
              <w:rPr>
                <w:rFonts w:ascii="Times New Roman" w:hAnsi="Times New Roman" w:cs="Times New Roman"/>
                <w:sz w:val="24"/>
                <w:szCs w:val="24"/>
              </w:rPr>
              <w:t>Songkla</w:t>
            </w:r>
            <w:proofErr w:type="spellEnd"/>
            <w:r w:rsidRPr="001465F6">
              <w:rPr>
                <w:rFonts w:ascii="Times New Roman" w:hAnsi="Times New Roman" w:cs="Times New Roman"/>
                <w:sz w:val="24"/>
                <w:szCs w:val="24"/>
              </w:rPr>
              <w:t xml:space="preserve"> University, Pride of PSU Day 2020</w:t>
            </w:r>
          </w:p>
          <w:p w14:paraId="2959AAC1" w14:textId="77777777" w:rsidR="00335199" w:rsidRPr="001465F6" w:rsidRDefault="00335199" w:rsidP="00335199">
            <w:pPr>
              <w:ind w:left="567" w:hanging="567"/>
              <w:rPr>
                <w:rFonts w:ascii="Times New Roman" w:hAnsi="Times New Roman" w:cs="Times New Roman"/>
                <w:sz w:val="24"/>
                <w:szCs w:val="24"/>
              </w:rPr>
            </w:pPr>
            <w:r w:rsidRPr="001465F6">
              <w:rPr>
                <w:rFonts w:ascii="Times New Roman" w:hAnsi="Times New Roman" w:cs="Times New Roman"/>
                <w:sz w:val="24"/>
                <w:szCs w:val="24"/>
              </w:rPr>
              <w:t xml:space="preserve">2023 Award "Sing Thong" in the category of outstanding executives and corporate developers </w:t>
            </w:r>
            <w:proofErr w:type="gramStart"/>
            <w:r w:rsidRPr="001465F6">
              <w:rPr>
                <w:rFonts w:ascii="Times New Roman" w:hAnsi="Times New Roman" w:cs="Times New Roman"/>
                <w:sz w:val="24"/>
                <w:szCs w:val="24"/>
              </w:rPr>
              <w:t>An</w:t>
            </w:r>
            <w:proofErr w:type="gramEnd"/>
            <w:r w:rsidRPr="001465F6">
              <w:rPr>
                <w:rFonts w:ascii="Times New Roman" w:hAnsi="Times New Roman" w:cs="Times New Roman"/>
                <w:sz w:val="24"/>
                <w:szCs w:val="24"/>
              </w:rPr>
              <w:t xml:space="preserve"> exemplary person driven for the strength of the country at the 13th Good Governance Awards Ceremony, 2023 Amari Don Muang Airport Hotel, Bangkok, Thailand</w:t>
            </w:r>
          </w:p>
          <w:p w14:paraId="6FF87238" w14:textId="77777777" w:rsidR="00335199" w:rsidRPr="001465F6" w:rsidRDefault="00335199" w:rsidP="00335199">
            <w:pPr>
              <w:ind w:left="567" w:hanging="567"/>
              <w:rPr>
                <w:rFonts w:ascii="Times New Roman" w:hAnsi="Times New Roman" w:cs="Times New Roman"/>
                <w:sz w:val="24"/>
                <w:szCs w:val="24"/>
              </w:rPr>
            </w:pPr>
          </w:p>
          <w:p w14:paraId="2358A6F1" w14:textId="77777777" w:rsidR="003E3704" w:rsidRPr="001465F6" w:rsidRDefault="003E3704" w:rsidP="005D3789">
            <w:pPr>
              <w:ind w:left="567" w:hanging="567"/>
              <w:rPr>
                <w:rFonts w:ascii="Times New Roman" w:hAnsi="Times New Roman" w:cs="Times New Roman"/>
                <w:sz w:val="24"/>
                <w:szCs w:val="24"/>
              </w:rPr>
            </w:pPr>
          </w:p>
        </w:tc>
      </w:tr>
      <w:tr w:rsidR="003E3704" w:rsidRPr="001465F6" w14:paraId="6CD696DD" w14:textId="77777777" w:rsidTr="00F17CE6">
        <w:tc>
          <w:tcPr>
            <w:tcW w:w="9180" w:type="dxa"/>
            <w:gridSpan w:val="7"/>
          </w:tcPr>
          <w:p w14:paraId="494E31D3" w14:textId="77777777" w:rsidR="003E3704" w:rsidRPr="001465F6" w:rsidRDefault="003E3704" w:rsidP="003E3704">
            <w:pPr>
              <w:pStyle w:val="ListParagraph"/>
              <w:numPr>
                <w:ilvl w:val="0"/>
                <w:numId w:val="23"/>
              </w:numPr>
              <w:spacing w:after="0"/>
              <w:ind w:left="360"/>
              <w:jc w:val="left"/>
              <w:rPr>
                <w:rFonts w:ascii="Times New Roman" w:eastAsia="Times New Roman" w:hAnsi="Times New Roman" w:cs="Times New Roman"/>
                <w:sz w:val="24"/>
                <w:szCs w:val="24"/>
              </w:rPr>
            </w:pPr>
            <w:r w:rsidRPr="001465F6">
              <w:rPr>
                <w:rFonts w:ascii="Times New Roman" w:hAnsi="Times New Roman" w:cs="Times New Roman"/>
                <w:b/>
                <w:bCs/>
                <w:sz w:val="24"/>
                <w:szCs w:val="24"/>
              </w:rPr>
              <w:lastRenderedPageBreak/>
              <w:t xml:space="preserve">Countries of Work Experience: </w:t>
            </w:r>
            <w:r w:rsidRPr="001465F6">
              <w:rPr>
                <w:rFonts w:ascii="Times New Roman" w:hAnsi="Times New Roman" w:cs="Times New Roman"/>
                <w:sz w:val="24"/>
                <w:szCs w:val="24"/>
              </w:rPr>
              <w:t>[in the last 10 years]</w:t>
            </w:r>
          </w:p>
          <w:p w14:paraId="57DA4D5C" w14:textId="38CA1026" w:rsidR="003E3704" w:rsidRPr="001465F6" w:rsidRDefault="00335199" w:rsidP="003E3704">
            <w:pPr>
              <w:pStyle w:val="ListParagraph"/>
              <w:numPr>
                <w:ilvl w:val="0"/>
                <w:numId w:val="7"/>
              </w:numPr>
              <w:spacing w:after="0"/>
              <w:jc w:val="left"/>
              <w:rPr>
                <w:rFonts w:ascii="Times New Roman" w:eastAsia="Times New Roman" w:hAnsi="Times New Roman" w:cs="Times New Roman"/>
                <w:sz w:val="24"/>
                <w:szCs w:val="24"/>
              </w:rPr>
            </w:pPr>
            <w:r w:rsidRPr="001465F6">
              <w:rPr>
                <w:rFonts w:ascii="Times New Roman" w:eastAsia="Times New Roman" w:hAnsi="Times New Roman" w:cs="Times New Roman"/>
                <w:sz w:val="24"/>
                <w:szCs w:val="24"/>
              </w:rPr>
              <w:t xml:space="preserve">Malysia, Indonesia, USA, China, Tiwan </w:t>
            </w:r>
          </w:p>
        </w:tc>
      </w:tr>
      <w:tr w:rsidR="003E3704" w:rsidRPr="001465F6" w14:paraId="1CE1EC81" w14:textId="77777777" w:rsidTr="00F17CE6">
        <w:tc>
          <w:tcPr>
            <w:tcW w:w="9180" w:type="dxa"/>
            <w:gridSpan w:val="7"/>
          </w:tcPr>
          <w:p w14:paraId="7F669152" w14:textId="77777777" w:rsidR="003E3704" w:rsidRPr="001465F6" w:rsidRDefault="003E3704" w:rsidP="00E7469C">
            <w:pPr>
              <w:spacing w:line="276" w:lineRule="auto"/>
              <w:ind w:left="333"/>
              <w:rPr>
                <w:rFonts w:ascii="Times New Roman" w:hAnsi="Times New Roman" w:cs="Times New Roman"/>
                <w:sz w:val="24"/>
                <w:szCs w:val="24"/>
              </w:rPr>
            </w:pPr>
          </w:p>
        </w:tc>
      </w:tr>
      <w:tr w:rsidR="003E3704" w:rsidRPr="001465F6" w14:paraId="459BF77B" w14:textId="77777777" w:rsidTr="00F17CE6">
        <w:tc>
          <w:tcPr>
            <w:tcW w:w="9180" w:type="dxa"/>
            <w:gridSpan w:val="7"/>
          </w:tcPr>
          <w:p w14:paraId="223AD221" w14:textId="77777777" w:rsidR="003E3704" w:rsidRPr="001465F6" w:rsidRDefault="003E3704" w:rsidP="003E3704">
            <w:pPr>
              <w:pStyle w:val="ListParagraph"/>
              <w:numPr>
                <w:ilvl w:val="0"/>
                <w:numId w:val="23"/>
              </w:numPr>
              <w:spacing w:after="0"/>
              <w:ind w:left="360"/>
              <w:jc w:val="left"/>
              <w:rPr>
                <w:rFonts w:ascii="Times New Roman" w:hAnsi="Times New Roman" w:cs="Times New Roman"/>
                <w:b/>
                <w:bCs/>
                <w:sz w:val="24"/>
                <w:szCs w:val="24"/>
              </w:rPr>
            </w:pPr>
            <w:r w:rsidRPr="001465F6">
              <w:rPr>
                <w:rFonts w:ascii="Times New Roman" w:hAnsi="Times New Roman" w:cs="Times New Roman"/>
                <w:b/>
                <w:bCs/>
                <w:sz w:val="24"/>
                <w:szCs w:val="24"/>
              </w:rPr>
              <w:t xml:space="preserve">Languages: </w:t>
            </w:r>
            <w:r w:rsidRPr="001465F6">
              <w:rPr>
                <w:rFonts w:ascii="Times New Roman" w:hAnsi="Times New Roman" w:cs="Times New Roman"/>
                <w:sz w:val="24"/>
                <w:szCs w:val="24"/>
              </w:rPr>
              <w:t>[Mother Tongue/Excellent/Good/Fair/Poor]</w:t>
            </w:r>
          </w:p>
        </w:tc>
      </w:tr>
      <w:tr w:rsidR="003E3704" w:rsidRPr="001465F6" w14:paraId="3145AE9C" w14:textId="77777777" w:rsidTr="00F17CE6">
        <w:tc>
          <w:tcPr>
            <w:tcW w:w="9180" w:type="dxa"/>
            <w:gridSpan w:val="7"/>
          </w:tcPr>
          <w:p w14:paraId="0B720C11" w14:textId="77777777" w:rsidR="003E3704" w:rsidRPr="001465F6" w:rsidRDefault="003E3704" w:rsidP="00E7469C">
            <w:pPr>
              <w:spacing w:line="276" w:lineRule="auto"/>
              <w:rPr>
                <w:rFonts w:ascii="Times New Roman" w:hAnsi="Times New Roman" w:cs="Times New Roman"/>
                <w:b/>
                <w:bCs/>
                <w:sz w:val="24"/>
                <w:szCs w:val="24"/>
              </w:rPr>
            </w:pPr>
          </w:p>
        </w:tc>
      </w:tr>
      <w:tr w:rsidR="003E3704" w:rsidRPr="001465F6" w14:paraId="58ADD1F0" w14:textId="77777777" w:rsidTr="00F17CE6">
        <w:tc>
          <w:tcPr>
            <w:tcW w:w="3958" w:type="dxa"/>
            <w:shd w:val="clear" w:color="auto" w:fill="525252" w:themeFill="accent3" w:themeFillShade="80"/>
            <w:vAlign w:val="center"/>
          </w:tcPr>
          <w:p w14:paraId="5948669F" w14:textId="77777777" w:rsidR="003E3704" w:rsidRPr="001465F6" w:rsidRDefault="003E3704" w:rsidP="00E7469C">
            <w:pPr>
              <w:spacing w:line="276" w:lineRule="auto"/>
              <w:rPr>
                <w:rFonts w:ascii="Times New Roman" w:hAnsi="Times New Roman" w:cs="Times New Roman"/>
                <w:b/>
                <w:bCs/>
                <w:color w:val="FFFFFF"/>
                <w:sz w:val="24"/>
                <w:szCs w:val="24"/>
              </w:rPr>
            </w:pPr>
            <w:r w:rsidRPr="001465F6">
              <w:rPr>
                <w:rFonts w:ascii="Times New Roman" w:hAnsi="Times New Roman" w:cs="Times New Roman"/>
                <w:b/>
                <w:bCs/>
                <w:color w:val="FFFFFF"/>
                <w:sz w:val="24"/>
                <w:szCs w:val="24"/>
              </w:rPr>
              <w:t>Language</w:t>
            </w:r>
          </w:p>
        </w:tc>
        <w:tc>
          <w:tcPr>
            <w:tcW w:w="1441" w:type="dxa"/>
            <w:gridSpan w:val="2"/>
            <w:shd w:val="clear" w:color="auto" w:fill="525252" w:themeFill="accent3" w:themeFillShade="80"/>
            <w:vAlign w:val="center"/>
          </w:tcPr>
          <w:p w14:paraId="4995B455" w14:textId="77777777" w:rsidR="003E3704" w:rsidRPr="001465F6" w:rsidRDefault="003E3704" w:rsidP="00E7469C">
            <w:pPr>
              <w:spacing w:line="276" w:lineRule="auto"/>
              <w:rPr>
                <w:rFonts w:ascii="Times New Roman" w:hAnsi="Times New Roman" w:cs="Times New Roman"/>
                <w:b/>
                <w:bCs/>
                <w:color w:val="FFFFFF"/>
                <w:sz w:val="24"/>
                <w:szCs w:val="24"/>
              </w:rPr>
            </w:pPr>
            <w:r w:rsidRPr="001465F6">
              <w:rPr>
                <w:rFonts w:ascii="Times New Roman" w:hAnsi="Times New Roman" w:cs="Times New Roman"/>
                <w:b/>
                <w:bCs/>
                <w:color w:val="FFFFFF"/>
                <w:sz w:val="24"/>
                <w:szCs w:val="24"/>
              </w:rPr>
              <w:t>Speaking</w:t>
            </w:r>
          </w:p>
        </w:tc>
        <w:tc>
          <w:tcPr>
            <w:tcW w:w="2006" w:type="dxa"/>
            <w:gridSpan w:val="2"/>
            <w:shd w:val="clear" w:color="auto" w:fill="525252" w:themeFill="accent3" w:themeFillShade="80"/>
            <w:vAlign w:val="center"/>
          </w:tcPr>
          <w:p w14:paraId="0F34012A" w14:textId="77777777" w:rsidR="003E3704" w:rsidRPr="001465F6" w:rsidRDefault="003E3704" w:rsidP="00E7469C">
            <w:pPr>
              <w:spacing w:line="276" w:lineRule="auto"/>
              <w:rPr>
                <w:rFonts w:ascii="Times New Roman" w:hAnsi="Times New Roman" w:cs="Times New Roman"/>
                <w:b/>
                <w:bCs/>
                <w:color w:val="FFFFFF"/>
                <w:sz w:val="24"/>
                <w:szCs w:val="24"/>
              </w:rPr>
            </w:pPr>
            <w:r w:rsidRPr="001465F6">
              <w:rPr>
                <w:rFonts w:ascii="Times New Roman" w:hAnsi="Times New Roman" w:cs="Times New Roman"/>
                <w:b/>
                <w:bCs/>
                <w:color w:val="FFFFFF"/>
                <w:sz w:val="24"/>
                <w:szCs w:val="24"/>
              </w:rPr>
              <w:t>Reading</w:t>
            </w:r>
          </w:p>
        </w:tc>
        <w:tc>
          <w:tcPr>
            <w:tcW w:w="1775" w:type="dxa"/>
            <w:gridSpan w:val="2"/>
            <w:shd w:val="clear" w:color="auto" w:fill="525252" w:themeFill="accent3" w:themeFillShade="80"/>
            <w:vAlign w:val="center"/>
          </w:tcPr>
          <w:p w14:paraId="591D6B64" w14:textId="77777777" w:rsidR="003E3704" w:rsidRPr="001465F6" w:rsidRDefault="003E3704" w:rsidP="00E7469C">
            <w:pPr>
              <w:spacing w:line="276" w:lineRule="auto"/>
              <w:rPr>
                <w:rFonts w:ascii="Times New Roman" w:hAnsi="Times New Roman" w:cs="Times New Roman"/>
                <w:b/>
                <w:bCs/>
                <w:color w:val="FFFFFF"/>
                <w:sz w:val="24"/>
                <w:szCs w:val="24"/>
              </w:rPr>
            </w:pPr>
            <w:r w:rsidRPr="001465F6">
              <w:rPr>
                <w:rFonts w:ascii="Times New Roman" w:hAnsi="Times New Roman" w:cs="Times New Roman"/>
                <w:b/>
                <w:bCs/>
                <w:color w:val="FFFFFF"/>
                <w:sz w:val="24"/>
                <w:szCs w:val="24"/>
              </w:rPr>
              <w:t>Writing</w:t>
            </w:r>
          </w:p>
        </w:tc>
      </w:tr>
      <w:tr w:rsidR="003E3704" w:rsidRPr="001465F6" w14:paraId="1927095D" w14:textId="77777777" w:rsidTr="00F17CE6">
        <w:tc>
          <w:tcPr>
            <w:tcW w:w="3958" w:type="dxa"/>
          </w:tcPr>
          <w:p w14:paraId="20AC60A7" w14:textId="0C8AB0DE" w:rsidR="003E3704" w:rsidRPr="001465F6" w:rsidRDefault="003E3704" w:rsidP="00335199">
            <w:pPr>
              <w:pStyle w:val="ListParagraph"/>
              <w:numPr>
                <w:ilvl w:val="0"/>
                <w:numId w:val="5"/>
              </w:numPr>
              <w:spacing w:after="0"/>
              <w:jc w:val="left"/>
              <w:rPr>
                <w:rFonts w:ascii="Times New Roman" w:eastAsia="Times New Roman" w:hAnsi="Times New Roman" w:cs="Times New Roman"/>
                <w:sz w:val="24"/>
                <w:szCs w:val="24"/>
              </w:rPr>
            </w:pPr>
            <w:r w:rsidRPr="001465F6">
              <w:rPr>
                <w:rFonts w:ascii="Times New Roman" w:eastAsia="Times New Roman" w:hAnsi="Times New Roman" w:cs="Times New Roman"/>
                <w:sz w:val="24"/>
                <w:szCs w:val="24"/>
              </w:rPr>
              <w:lastRenderedPageBreak/>
              <w:t>English</w:t>
            </w:r>
          </w:p>
          <w:p w14:paraId="1004AB4E" w14:textId="77777777" w:rsidR="003E3704" w:rsidRPr="001465F6" w:rsidRDefault="003E3704" w:rsidP="00E7469C">
            <w:pPr>
              <w:pStyle w:val="ListParagraph"/>
              <w:spacing w:after="0"/>
              <w:jc w:val="left"/>
              <w:rPr>
                <w:rFonts w:ascii="Times New Roman" w:eastAsia="Times New Roman" w:hAnsi="Times New Roman" w:cs="Times New Roman"/>
                <w:sz w:val="24"/>
                <w:szCs w:val="24"/>
              </w:rPr>
            </w:pPr>
          </w:p>
          <w:p w14:paraId="1E2C9180" w14:textId="77777777" w:rsidR="003E3704" w:rsidRPr="001465F6" w:rsidRDefault="003E3704" w:rsidP="003E3704">
            <w:pPr>
              <w:pStyle w:val="ListParagraph"/>
              <w:numPr>
                <w:ilvl w:val="0"/>
                <w:numId w:val="5"/>
              </w:numPr>
              <w:spacing w:after="0"/>
              <w:jc w:val="left"/>
              <w:rPr>
                <w:rFonts w:ascii="Times New Roman" w:eastAsia="Times New Roman" w:hAnsi="Times New Roman" w:cs="Times New Roman"/>
                <w:sz w:val="24"/>
                <w:szCs w:val="24"/>
              </w:rPr>
            </w:pPr>
            <w:r w:rsidRPr="001465F6">
              <w:rPr>
                <w:rFonts w:ascii="Times New Roman" w:eastAsia="Times New Roman" w:hAnsi="Times New Roman" w:cs="Times New Roman"/>
                <w:sz w:val="24"/>
                <w:szCs w:val="24"/>
              </w:rPr>
              <w:t>Thai</w:t>
            </w:r>
          </w:p>
          <w:p w14:paraId="2ED69DE3" w14:textId="77777777" w:rsidR="003E3704" w:rsidRPr="001465F6" w:rsidRDefault="003E3704" w:rsidP="00E7469C">
            <w:pPr>
              <w:pStyle w:val="ListParagraph"/>
              <w:spacing w:after="0"/>
              <w:ind w:left="360"/>
              <w:jc w:val="left"/>
              <w:rPr>
                <w:rFonts w:ascii="Times New Roman" w:eastAsia="Times New Roman" w:hAnsi="Times New Roman" w:cs="Times New Roman"/>
                <w:sz w:val="24"/>
                <w:szCs w:val="24"/>
              </w:rPr>
            </w:pPr>
          </w:p>
          <w:p w14:paraId="7A73E4C1" w14:textId="33576EB0" w:rsidR="003E3704" w:rsidRPr="001465F6" w:rsidRDefault="00335199" w:rsidP="003E3704">
            <w:pPr>
              <w:pStyle w:val="ListParagraph"/>
              <w:numPr>
                <w:ilvl w:val="0"/>
                <w:numId w:val="5"/>
              </w:numPr>
              <w:spacing w:after="0"/>
              <w:jc w:val="left"/>
              <w:rPr>
                <w:rFonts w:ascii="Times New Roman" w:eastAsia="Times New Roman" w:hAnsi="Times New Roman" w:cs="Times New Roman"/>
                <w:sz w:val="24"/>
                <w:szCs w:val="24"/>
              </w:rPr>
            </w:pPr>
            <w:r w:rsidRPr="001465F6">
              <w:rPr>
                <w:rFonts w:ascii="Times New Roman" w:eastAsia="Times New Roman" w:hAnsi="Times New Roman" w:cs="Times New Roman"/>
                <w:sz w:val="24"/>
                <w:szCs w:val="24"/>
              </w:rPr>
              <w:t xml:space="preserve">Chinese </w:t>
            </w:r>
          </w:p>
          <w:p w14:paraId="4B1BB168" w14:textId="77777777" w:rsidR="003E3704" w:rsidRPr="001465F6" w:rsidRDefault="003E3704" w:rsidP="00E7469C">
            <w:pPr>
              <w:pStyle w:val="ListParagraph"/>
              <w:spacing w:after="0"/>
              <w:ind w:left="360"/>
              <w:jc w:val="left"/>
              <w:rPr>
                <w:rFonts w:ascii="Times New Roman" w:eastAsia="Times New Roman" w:hAnsi="Times New Roman" w:cs="Times New Roman"/>
                <w:sz w:val="24"/>
                <w:szCs w:val="24"/>
              </w:rPr>
            </w:pPr>
          </w:p>
        </w:tc>
        <w:tc>
          <w:tcPr>
            <w:tcW w:w="1441" w:type="dxa"/>
            <w:gridSpan w:val="2"/>
          </w:tcPr>
          <w:p w14:paraId="0071AED6" w14:textId="77777777" w:rsidR="003E3704" w:rsidRPr="001465F6" w:rsidRDefault="003E3704"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Excellent</w:t>
            </w:r>
          </w:p>
          <w:p w14:paraId="3A67ECD5" w14:textId="3D238779" w:rsidR="003E3704" w:rsidRPr="001465F6" w:rsidRDefault="003E3704" w:rsidP="00E7469C">
            <w:pPr>
              <w:spacing w:line="276" w:lineRule="auto"/>
              <w:rPr>
                <w:rFonts w:ascii="Times New Roman" w:hAnsi="Times New Roman" w:cs="Times New Roman"/>
                <w:sz w:val="24"/>
                <w:szCs w:val="24"/>
              </w:rPr>
            </w:pPr>
          </w:p>
          <w:p w14:paraId="3FF588E6" w14:textId="41426655" w:rsidR="003E3704" w:rsidRPr="001465F6" w:rsidRDefault="00335199"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Mother Tongue</w:t>
            </w:r>
          </w:p>
          <w:p w14:paraId="4991B5B9" w14:textId="77777777" w:rsidR="003E3704" w:rsidRPr="001465F6" w:rsidRDefault="003E3704"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Excellent</w:t>
            </w:r>
          </w:p>
        </w:tc>
        <w:tc>
          <w:tcPr>
            <w:tcW w:w="2006" w:type="dxa"/>
            <w:gridSpan w:val="2"/>
          </w:tcPr>
          <w:p w14:paraId="75F54FB2" w14:textId="77777777" w:rsidR="003E3704" w:rsidRPr="001465F6" w:rsidRDefault="003E3704"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 xml:space="preserve">Excellent </w:t>
            </w:r>
          </w:p>
          <w:p w14:paraId="078068A4" w14:textId="77777777" w:rsidR="003E3704" w:rsidRPr="001465F6" w:rsidRDefault="003E3704" w:rsidP="00E7469C">
            <w:pPr>
              <w:spacing w:line="276" w:lineRule="auto"/>
              <w:rPr>
                <w:rFonts w:ascii="Times New Roman" w:hAnsi="Times New Roman" w:cs="Times New Roman"/>
                <w:sz w:val="24"/>
                <w:szCs w:val="24"/>
              </w:rPr>
            </w:pPr>
          </w:p>
          <w:p w14:paraId="497DF518" w14:textId="58F752F3" w:rsidR="003E3704" w:rsidRPr="001465F6" w:rsidRDefault="00335199"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Mother Tongue</w:t>
            </w:r>
          </w:p>
          <w:p w14:paraId="1DF08758" w14:textId="77777777" w:rsidR="00335199" w:rsidRPr="001465F6" w:rsidRDefault="00335199" w:rsidP="00E7469C">
            <w:pPr>
              <w:spacing w:line="276" w:lineRule="auto"/>
              <w:rPr>
                <w:rFonts w:ascii="Times New Roman" w:hAnsi="Times New Roman" w:cs="Times New Roman"/>
                <w:sz w:val="24"/>
                <w:szCs w:val="24"/>
              </w:rPr>
            </w:pPr>
          </w:p>
          <w:p w14:paraId="00306B8B" w14:textId="40040825" w:rsidR="003E3704" w:rsidRPr="001465F6" w:rsidRDefault="00335199"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 xml:space="preserve">Very Good </w:t>
            </w:r>
          </w:p>
        </w:tc>
        <w:tc>
          <w:tcPr>
            <w:tcW w:w="1775" w:type="dxa"/>
            <w:gridSpan w:val="2"/>
          </w:tcPr>
          <w:p w14:paraId="5C9A7475" w14:textId="77777777" w:rsidR="003E3704" w:rsidRPr="001465F6" w:rsidRDefault="003E3704"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Good</w:t>
            </w:r>
          </w:p>
          <w:p w14:paraId="2C7298DA" w14:textId="4642D7C2" w:rsidR="003E3704" w:rsidRPr="001465F6" w:rsidRDefault="003E3704" w:rsidP="00E7469C">
            <w:pPr>
              <w:spacing w:line="276" w:lineRule="auto"/>
              <w:rPr>
                <w:rFonts w:ascii="Times New Roman" w:hAnsi="Times New Roman" w:cs="Times New Roman"/>
                <w:sz w:val="24"/>
                <w:szCs w:val="24"/>
              </w:rPr>
            </w:pPr>
          </w:p>
          <w:p w14:paraId="6B576868" w14:textId="2244A150" w:rsidR="003E3704" w:rsidRPr="001465F6" w:rsidRDefault="00335199"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Mother Tongue</w:t>
            </w:r>
          </w:p>
          <w:p w14:paraId="19C21CD4" w14:textId="77777777" w:rsidR="00335199" w:rsidRPr="001465F6" w:rsidRDefault="00335199" w:rsidP="00E7469C">
            <w:pPr>
              <w:spacing w:line="276" w:lineRule="auto"/>
              <w:rPr>
                <w:rFonts w:ascii="Times New Roman" w:hAnsi="Times New Roman" w:cs="Times New Roman"/>
                <w:sz w:val="24"/>
                <w:szCs w:val="24"/>
              </w:rPr>
            </w:pPr>
          </w:p>
          <w:p w14:paraId="134D579E" w14:textId="6696A894" w:rsidR="003E3704" w:rsidRPr="001465F6" w:rsidRDefault="00335199"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Very good</w:t>
            </w:r>
          </w:p>
        </w:tc>
      </w:tr>
      <w:tr w:rsidR="003E3704" w:rsidRPr="001465F6" w14:paraId="08E84CAF" w14:textId="77777777" w:rsidTr="00F17CE6">
        <w:tc>
          <w:tcPr>
            <w:tcW w:w="9180" w:type="dxa"/>
            <w:gridSpan w:val="7"/>
          </w:tcPr>
          <w:p w14:paraId="333EBD13" w14:textId="77777777" w:rsidR="003E3704" w:rsidRPr="001465F6" w:rsidRDefault="003E3704" w:rsidP="003E3704">
            <w:pPr>
              <w:pStyle w:val="ListParagraph"/>
              <w:numPr>
                <w:ilvl w:val="0"/>
                <w:numId w:val="23"/>
              </w:numPr>
              <w:spacing w:after="0"/>
              <w:ind w:left="360"/>
              <w:jc w:val="left"/>
              <w:rPr>
                <w:rFonts w:ascii="Times New Roman" w:hAnsi="Times New Roman" w:cs="Times New Roman"/>
                <w:b/>
                <w:bCs/>
                <w:sz w:val="24"/>
                <w:szCs w:val="24"/>
              </w:rPr>
            </w:pPr>
            <w:r w:rsidRPr="001465F6">
              <w:rPr>
                <w:rFonts w:ascii="Times New Roman" w:hAnsi="Times New Roman" w:cs="Times New Roman"/>
                <w:b/>
                <w:bCs/>
                <w:sz w:val="24"/>
                <w:szCs w:val="24"/>
              </w:rPr>
              <w:t>Employment Record:</w:t>
            </w:r>
          </w:p>
        </w:tc>
      </w:tr>
      <w:tr w:rsidR="003E3704" w:rsidRPr="001465F6" w14:paraId="5955E2D8" w14:textId="77777777" w:rsidTr="00F17CE6">
        <w:tc>
          <w:tcPr>
            <w:tcW w:w="9180" w:type="dxa"/>
            <w:gridSpan w:val="7"/>
          </w:tcPr>
          <w:tbl>
            <w:tblPr>
              <w:tblStyle w:val="TableGrid"/>
              <w:tblW w:w="9066" w:type="dxa"/>
              <w:tblLayout w:type="fixed"/>
              <w:tblLook w:val="04A0" w:firstRow="1" w:lastRow="0" w:firstColumn="1" w:lastColumn="0" w:noHBand="0" w:noVBand="1"/>
            </w:tblPr>
            <w:tblGrid>
              <w:gridCol w:w="1146"/>
              <w:gridCol w:w="1256"/>
              <w:gridCol w:w="2610"/>
              <w:gridCol w:w="1350"/>
              <w:gridCol w:w="2704"/>
            </w:tblGrid>
            <w:tr w:rsidR="003E3704" w:rsidRPr="001465F6" w14:paraId="18934A8C" w14:textId="77777777" w:rsidTr="00E7469C">
              <w:tc>
                <w:tcPr>
                  <w:tcW w:w="1146" w:type="dxa"/>
                  <w:shd w:val="clear" w:color="auto" w:fill="525252" w:themeFill="accent3" w:themeFillShade="80"/>
                </w:tcPr>
                <w:p w14:paraId="7378B707" w14:textId="77777777" w:rsidR="003E3704" w:rsidRPr="001465F6" w:rsidRDefault="003E3704" w:rsidP="00E7469C">
                  <w:pPr>
                    <w:spacing w:line="276" w:lineRule="auto"/>
                    <w:jc w:val="center"/>
                    <w:rPr>
                      <w:rFonts w:ascii="Times New Roman" w:hAnsi="Times New Roman" w:cs="Times New Roman"/>
                      <w:b/>
                      <w:bCs/>
                      <w:color w:val="FFFFFF"/>
                      <w:sz w:val="24"/>
                      <w:szCs w:val="24"/>
                    </w:rPr>
                  </w:pPr>
                  <w:r w:rsidRPr="001465F6">
                    <w:rPr>
                      <w:rFonts w:ascii="Times New Roman" w:hAnsi="Times New Roman" w:cs="Times New Roman"/>
                      <w:b/>
                      <w:bCs/>
                      <w:color w:val="FFFFFF"/>
                      <w:sz w:val="24"/>
                      <w:szCs w:val="24"/>
                    </w:rPr>
                    <w:t>Date from -to</w:t>
                  </w:r>
                </w:p>
              </w:tc>
              <w:tc>
                <w:tcPr>
                  <w:tcW w:w="1256" w:type="dxa"/>
                  <w:shd w:val="clear" w:color="auto" w:fill="525252" w:themeFill="accent3" w:themeFillShade="80"/>
                </w:tcPr>
                <w:p w14:paraId="79127D8D" w14:textId="77777777" w:rsidR="003E3704" w:rsidRPr="001465F6" w:rsidRDefault="003E3704" w:rsidP="00E7469C">
                  <w:pPr>
                    <w:spacing w:line="276" w:lineRule="auto"/>
                    <w:jc w:val="center"/>
                    <w:rPr>
                      <w:rFonts w:ascii="Times New Roman" w:hAnsi="Times New Roman" w:cs="Times New Roman"/>
                      <w:b/>
                      <w:bCs/>
                      <w:color w:val="FFFFFF"/>
                      <w:sz w:val="24"/>
                      <w:szCs w:val="24"/>
                    </w:rPr>
                  </w:pPr>
                  <w:r w:rsidRPr="001465F6">
                    <w:rPr>
                      <w:rFonts w:ascii="Times New Roman" w:hAnsi="Times New Roman" w:cs="Times New Roman"/>
                      <w:b/>
                      <w:bCs/>
                      <w:color w:val="FFFFFF"/>
                      <w:sz w:val="24"/>
                      <w:szCs w:val="24"/>
                    </w:rPr>
                    <w:t>Location</w:t>
                  </w:r>
                </w:p>
              </w:tc>
              <w:tc>
                <w:tcPr>
                  <w:tcW w:w="2610" w:type="dxa"/>
                  <w:shd w:val="clear" w:color="auto" w:fill="525252" w:themeFill="accent3" w:themeFillShade="80"/>
                </w:tcPr>
                <w:p w14:paraId="55678DB9" w14:textId="77777777" w:rsidR="003E3704" w:rsidRPr="001465F6" w:rsidRDefault="003E3704" w:rsidP="00E7469C">
                  <w:pPr>
                    <w:spacing w:line="276" w:lineRule="auto"/>
                    <w:jc w:val="center"/>
                    <w:rPr>
                      <w:rFonts w:ascii="Times New Roman" w:hAnsi="Times New Roman" w:cs="Times New Roman"/>
                      <w:b/>
                      <w:bCs/>
                      <w:color w:val="FFFFFF"/>
                      <w:sz w:val="24"/>
                      <w:szCs w:val="24"/>
                    </w:rPr>
                  </w:pPr>
                  <w:r w:rsidRPr="001465F6">
                    <w:rPr>
                      <w:rFonts w:ascii="Times New Roman" w:hAnsi="Times New Roman" w:cs="Times New Roman"/>
                      <w:b/>
                      <w:bCs/>
                      <w:color w:val="FFFFFF"/>
                      <w:sz w:val="24"/>
                      <w:szCs w:val="24"/>
                    </w:rPr>
                    <w:t xml:space="preserve">Employer organizations and reference persons </w:t>
                  </w:r>
                </w:p>
              </w:tc>
              <w:tc>
                <w:tcPr>
                  <w:tcW w:w="1350" w:type="dxa"/>
                  <w:shd w:val="clear" w:color="auto" w:fill="525252" w:themeFill="accent3" w:themeFillShade="80"/>
                </w:tcPr>
                <w:p w14:paraId="00B4C3A9" w14:textId="77777777" w:rsidR="003E3704" w:rsidRPr="001465F6" w:rsidRDefault="003E3704" w:rsidP="00E7469C">
                  <w:pPr>
                    <w:spacing w:line="276" w:lineRule="auto"/>
                    <w:jc w:val="center"/>
                    <w:rPr>
                      <w:rFonts w:ascii="Times New Roman" w:hAnsi="Times New Roman" w:cs="Times New Roman"/>
                      <w:b/>
                      <w:bCs/>
                      <w:color w:val="FFFFFF"/>
                      <w:sz w:val="24"/>
                      <w:szCs w:val="24"/>
                    </w:rPr>
                  </w:pPr>
                  <w:r w:rsidRPr="001465F6">
                    <w:rPr>
                      <w:rFonts w:ascii="Times New Roman" w:hAnsi="Times New Roman" w:cs="Times New Roman"/>
                      <w:b/>
                      <w:bCs/>
                      <w:color w:val="FFFFFF"/>
                      <w:sz w:val="24"/>
                      <w:szCs w:val="24"/>
                    </w:rPr>
                    <w:t>Position</w:t>
                  </w:r>
                </w:p>
              </w:tc>
              <w:tc>
                <w:tcPr>
                  <w:tcW w:w="2704" w:type="dxa"/>
                  <w:shd w:val="clear" w:color="auto" w:fill="525252" w:themeFill="accent3" w:themeFillShade="80"/>
                </w:tcPr>
                <w:p w14:paraId="31C2C884" w14:textId="77777777" w:rsidR="003E3704" w:rsidRPr="001465F6" w:rsidRDefault="003E3704" w:rsidP="00E7469C">
                  <w:pPr>
                    <w:spacing w:line="276" w:lineRule="auto"/>
                    <w:jc w:val="center"/>
                    <w:rPr>
                      <w:rFonts w:ascii="Times New Roman" w:hAnsi="Times New Roman" w:cs="Times New Roman"/>
                      <w:b/>
                      <w:bCs/>
                      <w:color w:val="FFFFFF"/>
                      <w:sz w:val="24"/>
                      <w:szCs w:val="24"/>
                    </w:rPr>
                  </w:pPr>
                  <w:r w:rsidRPr="001465F6">
                    <w:rPr>
                      <w:rFonts w:ascii="Times New Roman" w:hAnsi="Times New Roman" w:cs="Times New Roman"/>
                      <w:b/>
                      <w:bCs/>
                      <w:color w:val="FFFFFF"/>
                      <w:sz w:val="24"/>
                      <w:szCs w:val="24"/>
                    </w:rPr>
                    <w:t>Work Undertaken that Best illustrates Capability to Handle the project</w:t>
                  </w:r>
                </w:p>
              </w:tc>
            </w:tr>
            <w:tr w:rsidR="003E3704" w:rsidRPr="001465F6" w14:paraId="676FAEB9" w14:textId="77777777" w:rsidTr="00E7469C">
              <w:tc>
                <w:tcPr>
                  <w:tcW w:w="1146" w:type="dxa"/>
                </w:tcPr>
                <w:p w14:paraId="659F8CA0" w14:textId="7A115C93" w:rsidR="003E3704" w:rsidRPr="001465F6" w:rsidRDefault="00E729ED"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2013-Present</w:t>
                  </w:r>
                </w:p>
              </w:tc>
              <w:tc>
                <w:tcPr>
                  <w:tcW w:w="1256" w:type="dxa"/>
                </w:tcPr>
                <w:p w14:paraId="7938E4D8" w14:textId="5A74143E" w:rsidR="003E3704" w:rsidRPr="001465F6" w:rsidRDefault="00E729ED"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 xml:space="preserve">Thailand </w:t>
                  </w:r>
                </w:p>
              </w:tc>
              <w:tc>
                <w:tcPr>
                  <w:tcW w:w="2610" w:type="dxa"/>
                </w:tcPr>
                <w:p w14:paraId="16B02B2E" w14:textId="6C01E0DC" w:rsidR="003E3704" w:rsidRPr="001465F6" w:rsidRDefault="00244B1D"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 xml:space="preserve">Prince of </w:t>
                  </w:r>
                  <w:proofErr w:type="spellStart"/>
                  <w:r w:rsidRPr="001465F6">
                    <w:rPr>
                      <w:rFonts w:ascii="Times New Roman" w:hAnsi="Times New Roman" w:cs="Times New Roman"/>
                      <w:sz w:val="24"/>
                      <w:szCs w:val="24"/>
                    </w:rPr>
                    <w:t>Songkla</w:t>
                  </w:r>
                  <w:proofErr w:type="spellEnd"/>
                  <w:r w:rsidRPr="001465F6">
                    <w:rPr>
                      <w:rFonts w:ascii="Times New Roman" w:hAnsi="Times New Roman" w:cs="Times New Roman"/>
                      <w:sz w:val="24"/>
                      <w:szCs w:val="24"/>
                    </w:rPr>
                    <w:t xml:space="preserve"> University</w:t>
                  </w:r>
                </w:p>
              </w:tc>
              <w:tc>
                <w:tcPr>
                  <w:tcW w:w="1350" w:type="dxa"/>
                </w:tcPr>
                <w:p w14:paraId="7F754F29" w14:textId="077C663A" w:rsidR="003E3704" w:rsidRPr="001465F6" w:rsidRDefault="00E729ED" w:rsidP="00E7469C">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Lecturer</w:t>
                  </w:r>
                </w:p>
              </w:tc>
              <w:tc>
                <w:tcPr>
                  <w:tcW w:w="2704" w:type="dxa"/>
                </w:tcPr>
                <w:p w14:paraId="526AD4B9" w14:textId="7A970104" w:rsidR="003E3704" w:rsidRPr="001465F6" w:rsidRDefault="00E729ED" w:rsidP="00E7469C">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 xml:space="preserve">Research &amp; Academic service </w:t>
                  </w:r>
                </w:p>
              </w:tc>
            </w:tr>
            <w:tr w:rsidR="003E3704" w:rsidRPr="001465F6" w14:paraId="674BB939" w14:textId="77777777" w:rsidTr="00E7469C">
              <w:tc>
                <w:tcPr>
                  <w:tcW w:w="1146" w:type="dxa"/>
                </w:tcPr>
                <w:p w14:paraId="428ED02A" w14:textId="76C2A548" w:rsidR="003E3704" w:rsidRPr="001465F6" w:rsidRDefault="003E3704" w:rsidP="00E7469C">
                  <w:pPr>
                    <w:spacing w:line="276" w:lineRule="auto"/>
                    <w:rPr>
                      <w:rFonts w:ascii="Times New Roman" w:hAnsi="Times New Roman" w:cs="Times New Roman"/>
                      <w:sz w:val="24"/>
                      <w:szCs w:val="24"/>
                    </w:rPr>
                  </w:pPr>
                </w:p>
              </w:tc>
              <w:tc>
                <w:tcPr>
                  <w:tcW w:w="1256" w:type="dxa"/>
                </w:tcPr>
                <w:p w14:paraId="7BD4B6BE" w14:textId="4C6FC418" w:rsidR="003E3704" w:rsidRPr="001465F6" w:rsidRDefault="003E3704" w:rsidP="00E7469C">
                  <w:pPr>
                    <w:spacing w:line="276" w:lineRule="auto"/>
                    <w:rPr>
                      <w:rFonts w:ascii="Times New Roman" w:hAnsi="Times New Roman" w:cs="Times New Roman"/>
                      <w:spacing w:val="-2"/>
                      <w:sz w:val="24"/>
                      <w:szCs w:val="24"/>
                    </w:rPr>
                  </w:pPr>
                </w:p>
              </w:tc>
              <w:tc>
                <w:tcPr>
                  <w:tcW w:w="2610" w:type="dxa"/>
                </w:tcPr>
                <w:p w14:paraId="2A738EE9" w14:textId="4117E317" w:rsidR="003E3704" w:rsidRPr="001465F6" w:rsidRDefault="003E3704" w:rsidP="00E7469C">
                  <w:pPr>
                    <w:spacing w:line="276" w:lineRule="auto"/>
                    <w:rPr>
                      <w:rFonts w:ascii="Times New Roman" w:hAnsi="Times New Roman" w:cs="Times New Roman"/>
                      <w:sz w:val="24"/>
                      <w:szCs w:val="24"/>
                    </w:rPr>
                  </w:pPr>
                </w:p>
              </w:tc>
              <w:tc>
                <w:tcPr>
                  <w:tcW w:w="1350" w:type="dxa"/>
                </w:tcPr>
                <w:p w14:paraId="2E3E4C19" w14:textId="568ECA6C" w:rsidR="003E3704" w:rsidRPr="001465F6" w:rsidRDefault="003E3704" w:rsidP="00E7469C">
                  <w:pPr>
                    <w:spacing w:line="276" w:lineRule="auto"/>
                    <w:jc w:val="center"/>
                    <w:rPr>
                      <w:rFonts w:ascii="Times New Roman" w:hAnsi="Times New Roman" w:cs="Times New Roman"/>
                      <w:sz w:val="24"/>
                      <w:szCs w:val="24"/>
                    </w:rPr>
                  </w:pPr>
                </w:p>
              </w:tc>
              <w:tc>
                <w:tcPr>
                  <w:tcW w:w="2704" w:type="dxa"/>
                </w:tcPr>
                <w:p w14:paraId="26FA318D" w14:textId="31D5BC21" w:rsidR="003E3704" w:rsidRPr="001465F6" w:rsidRDefault="003E3704" w:rsidP="00E7469C">
                  <w:pPr>
                    <w:spacing w:line="276" w:lineRule="auto"/>
                    <w:jc w:val="center"/>
                    <w:rPr>
                      <w:rFonts w:ascii="Times New Roman" w:hAnsi="Times New Roman" w:cs="Times New Roman"/>
                      <w:sz w:val="24"/>
                      <w:szCs w:val="24"/>
                    </w:rPr>
                  </w:pPr>
                </w:p>
              </w:tc>
            </w:tr>
            <w:tr w:rsidR="003E3704" w:rsidRPr="001465F6" w14:paraId="3FC4C7F2" w14:textId="77777777" w:rsidTr="00E7469C">
              <w:tc>
                <w:tcPr>
                  <w:tcW w:w="1146" w:type="dxa"/>
                </w:tcPr>
                <w:p w14:paraId="5F0DB917" w14:textId="17C9DA34" w:rsidR="003E3704" w:rsidRPr="001465F6" w:rsidRDefault="00E729ED"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2017-2020</w:t>
                  </w:r>
                </w:p>
              </w:tc>
              <w:tc>
                <w:tcPr>
                  <w:tcW w:w="1256" w:type="dxa"/>
                </w:tcPr>
                <w:p w14:paraId="271E9BC4" w14:textId="4BA52AF8" w:rsidR="003E3704" w:rsidRPr="001465F6" w:rsidRDefault="00E729ED" w:rsidP="00E7469C">
                  <w:pPr>
                    <w:spacing w:line="276" w:lineRule="auto"/>
                    <w:rPr>
                      <w:rFonts w:ascii="Times New Roman" w:hAnsi="Times New Roman" w:cs="Times New Roman"/>
                      <w:spacing w:val="-2"/>
                      <w:sz w:val="24"/>
                      <w:szCs w:val="24"/>
                    </w:rPr>
                  </w:pPr>
                  <w:r w:rsidRPr="001465F6">
                    <w:rPr>
                      <w:rFonts w:ascii="Times New Roman" w:hAnsi="Times New Roman" w:cs="Times New Roman"/>
                      <w:spacing w:val="-2"/>
                      <w:sz w:val="24"/>
                      <w:szCs w:val="24"/>
                    </w:rPr>
                    <w:t xml:space="preserve">Thailand </w:t>
                  </w:r>
                </w:p>
              </w:tc>
              <w:tc>
                <w:tcPr>
                  <w:tcW w:w="2610" w:type="dxa"/>
                </w:tcPr>
                <w:p w14:paraId="5C4A80B3" w14:textId="1A9735DD" w:rsidR="003E3704" w:rsidRPr="001465F6" w:rsidRDefault="00E729ED"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 xml:space="preserve">Prince of </w:t>
                  </w:r>
                  <w:proofErr w:type="spellStart"/>
                  <w:r w:rsidRPr="001465F6">
                    <w:rPr>
                      <w:rFonts w:ascii="Times New Roman" w:hAnsi="Times New Roman" w:cs="Times New Roman"/>
                      <w:sz w:val="24"/>
                      <w:szCs w:val="24"/>
                    </w:rPr>
                    <w:t>Songkla</w:t>
                  </w:r>
                  <w:proofErr w:type="spellEnd"/>
                  <w:r w:rsidRPr="001465F6">
                    <w:rPr>
                      <w:rFonts w:ascii="Times New Roman" w:hAnsi="Times New Roman" w:cs="Times New Roman"/>
                      <w:sz w:val="24"/>
                      <w:szCs w:val="24"/>
                    </w:rPr>
                    <w:t xml:space="preserve"> </w:t>
                  </w:r>
                  <w:proofErr w:type="spellStart"/>
                  <w:r w:rsidRPr="001465F6">
                    <w:rPr>
                      <w:rFonts w:ascii="Times New Roman" w:hAnsi="Times New Roman" w:cs="Times New Roman"/>
                      <w:sz w:val="24"/>
                      <w:szCs w:val="24"/>
                    </w:rPr>
                    <w:t>Unmiversity</w:t>
                  </w:r>
                  <w:proofErr w:type="spellEnd"/>
                  <w:r w:rsidRPr="001465F6">
                    <w:rPr>
                      <w:rFonts w:ascii="Times New Roman" w:hAnsi="Times New Roman" w:cs="Times New Roman"/>
                      <w:sz w:val="24"/>
                      <w:szCs w:val="24"/>
                    </w:rPr>
                    <w:t xml:space="preserve"> </w:t>
                  </w:r>
                </w:p>
              </w:tc>
              <w:tc>
                <w:tcPr>
                  <w:tcW w:w="1350" w:type="dxa"/>
                </w:tcPr>
                <w:p w14:paraId="31382C58" w14:textId="3045B9D4" w:rsidR="003E3704" w:rsidRPr="001465F6" w:rsidRDefault="00E729ED" w:rsidP="00E7469C">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Project Manager</w:t>
                  </w:r>
                </w:p>
              </w:tc>
              <w:tc>
                <w:tcPr>
                  <w:tcW w:w="2704" w:type="dxa"/>
                </w:tcPr>
                <w:p w14:paraId="5309F33A" w14:textId="31D432B9" w:rsidR="003E3704" w:rsidRPr="001465F6" w:rsidRDefault="00E729ED" w:rsidP="00E7469C">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Field Experiment for Southeast Asian Emerging Diseases (LIFE for SEA-ED) project supported by the European Commission under the Erasmus+ program</w:t>
                  </w:r>
                </w:p>
              </w:tc>
            </w:tr>
            <w:tr w:rsidR="003E3704" w:rsidRPr="001465F6" w14:paraId="183A559F" w14:textId="77777777" w:rsidTr="00E7469C">
              <w:tc>
                <w:tcPr>
                  <w:tcW w:w="1146" w:type="dxa"/>
                </w:tcPr>
                <w:p w14:paraId="7B375A83" w14:textId="7923E63F" w:rsidR="00E729ED" w:rsidRPr="001465F6" w:rsidRDefault="00E729ED" w:rsidP="00E729ED">
                  <w:pPr>
                    <w:rPr>
                      <w:rFonts w:ascii="Times New Roman" w:hAnsi="Times New Roman" w:cs="Times New Roman"/>
                      <w:sz w:val="24"/>
                      <w:szCs w:val="24"/>
                    </w:rPr>
                  </w:pPr>
                  <w:r w:rsidRPr="001465F6">
                    <w:rPr>
                      <w:rFonts w:ascii="Times New Roman" w:hAnsi="Times New Roman" w:cs="Times New Roman"/>
                      <w:sz w:val="24"/>
                      <w:szCs w:val="24"/>
                    </w:rPr>
                    <w:t xml:space="preserve">2023- Present </w:t>
                  </w:r>
                </w:p>
              </w:tc>
              <w:tc>
                <w:tcPr>
                  <w:tcW w:w="1256" w:type="dxa"/>
                </w:tcPr>
                <w:p w14:paraId="15985E5C" w14:textId="68386DDA" w:rsidR="003E3704" w:rsidRPr="001465F6" w:rsidRDefault="00E729ED" w:rsidP="00E7469C">
                  <w:pPr>
                    <w:spacing w:line="276" w:lineRule="auto"/>
                    <w:rPr>
                      <w:rFonts w:ascii="Times New Roman" w:hAnsi="Times New Roman" w:cs="Times New Roman"/>
                      <w:spacing w:val="-2"/>
                      <w:sz w:val="24"/>
                      <w:szCs w:val="24"/>
                    </w:rPr>
                  </w:pPr>
                  <w:r w:rsidRPr="001465F6">
                    <w:rPr>
                      <w:rFonts w:ascii="Times New Roman" w:hAnsi="Times New Roman" w:cs="Times New Roman"/>
                      <w:spacing w:val="-2"/>
                      <w:sz w:val="24"/>
                      <w:szCs w:val="24"/>
                    </w:rPr>
                    <w:t xml:space="preserve">Thailand </w:t>
                  </w:r>
                </w:p>
              </w:tc>
              <w:tc>
                <w:tcPr>
                  <w:tcW w:w="2610" w:type="dxa"/>
                </w:tcPr>
                <w:p w14:paraId="1168B230" w14:textId="6F892381" w:rsidR="003E3704" w:rsidRPr="001465F6" w:rsidRDefault="00E729ED"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Health and Environmental Research Center (HERC), PSU</w:t>
                  </w:r>
                </w:p>
              </w:tc>
              <w:tc>
                <w:tcPr>
                  <w:tcW w:w="1350" w:type="dxa"/>
                </w:tcPr>
                <w:p w14:paraId="28F6A328" w14:textId="75500FC7" w:rsidR="003E3704" w:rsidRPr="001465F6" w:rsidRDefault="00E729ED" w:rsidP="00E7469C">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Director</w:t>
                  </w:r>
                </w:p>
              </w:tc>
              <w:tc>
                <w:tcPr>
                  <w:tcW w:w="2704" w:type="dxa"/>
                </w:tcPr>
                <w:p w14:paraId="18DE0389" w14:textId="596F3843" w:rsidR="003E3704" w:rsidRPr="001465F6" w:rsidRDefault="00E729ED" w:rsidP="00E7469C">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Research</w:t>
                  </w:r>
                </w:p>
              </w:tc>
            </w:tr>
          </w:tbl>
          <w:p w14:paraId="3008B6B4" w14:textId="77777777" w:rsidR="003E3704" w:rsidRPr="001465F6" w:rsidRDefault="003E3704" w:rsidP="00E7469C">
            <w:pPr>
              <w:spacing w:line="276" w:lineRule="auto"/>
              <w:rPr>
                <w:rFonts w:ascii="Times New Roman" w:hAnsi="Times New Roman" w:cs="Times New Roman"/>
                <w:b/>
                <w:bCs/>
                <w:sz w:val="24"/>
                <w:szCs w:val="24"/>
              </w:rPr>
            </w:pPr>
          </w:p>
        </w:tc>
      </w:tr>
      <w:tr w:rsidR="003E3704" w:rsidRPr="001465F6" w14:paraId="1ACA9146" w14:textId="77777777" w:rsidTr="00F17CE6">
        <w:tc>
          <w:tcPr>
            <w:tcW w:w="9180" w:type="dxa"/>
            <w:gridSpan w:val="7"/>
          </w:tcPr>
          <w:p w14:paraId="5A9D1830" w14:textId="77777777" w:rsidR="003E3704" w:rsidRPr="001465F6" w:rsidRDefault="003E3704" w:rsidP="00E7469C">
            <w:pPr>
              <w:spacing w:line="276" w:lineRule="auto"/>
              <w:rPr>
                <w:rFonts w:ascii="Times New Roman" w:hAnsi="Times New Roman" w:cs="Times New Roman"/>
                <w:b/>
                <w:bCs/>
                <w:sz w:val="24"/>
                <w:szCs w:val="24"/>
              </w:rPr>
            </w:pPr>
            <w:r w:rsidRPr="001465F6">
              <w:rPr>
                <w:rFonts w:ascii="Times New Roman" w:hAnsi="Times New Roman" w:cs="Times New Roman"/>
                <w:b/>
                <w:bCs/>
                <w:sz w:val="24"/>
                <w:szCs w:val="24"/>
              </w:rPr>
              <w:t>Research Grants Received</w:t>
            </w:r>
          </w:p>
          <w:tbl>
            <w:tblPr>
              <w:tblStyle w:val="TableGrid"/>
              <w:tblW w:w="9062" w:type="dxa"/>
              <w:tblLayout w:type="fixed"/>
              <w:tblLook w:val="04A0" w:firstRow="1" w:lastRow="0" w:firstColumn="1" w:lastColumn="0" w:noHBand="0" w:noVBand="1"/>
            </w:tblPr>
            <w:tblGrid>
              <w:gridCol w:w="3145"/>
              <w:gridCol w:w="1980"/>
              <w:gridCol w:w="900"/>
              <w:gridCol w:w="1327"/>
              <w:gridCol w:w="1710"/>
            </w:tblGrid>
            <w:tr w:rsidR="003E3704" w:rsidRPr="001465F6" w14:paraId="00A654AC" w14:textId="77777777" w:rsidTr="00E7469C">
              <w:tc>
                <w:tcPr>
                  <w:tcW w:w="3145" w:type="dxa"/>
                </w:tcPr>
                <w:p w14:paraId="57B5E2D2" w14:textId="77777777" w:rsidR="003E3704" w:rsidRPr="001465F6" w:rsidRDefault="003E3704" w:rsidP="00E7469C">
                  <w:pPr>
                    <w:rPr>
                      <w:rFonts w:eastAsia="Calibri"/>
                      <w:b/>
                      <w:bCs/>
                      <w:i/>
                      <w:iCs/>
                      <w:sz w:val="22"/>
                    </w:rPr>
                  </w:pPr>
                  <w:r w:rsidRPr="001465F6">
                    <w:rPr>
                      <w:rFonts w:eastAsia="Calibri"/>
                      <w:b/>
                      <w:bCs/>
                      <w:i/>
                      <w:iCs/>
                      <w:sz w:val="22"/>
                    </w:rPr>
                    <w:t>Project Title</w:t>
                  </w:r>
                </w:p>
              </w:tc>
              <w:tc>
                <w:tcPr>
                  <w:tcW w:w="1980" w:type="dxa"/>
                </w:tcPr>
                <w:p w14:paraId="77CB7604" w14:textId="77777777" w:rsidR="003E3704" w:rsidRPr="001465F6" w:rsidRDefault="003E3704" w:rsidP="00E7469C">
                  <w:pPr>
                    <w:rPr>
                      <w:rFonts w:eastAsia="Calibri"/>
                      <w:b/>
                      <w:bCs/>
                      <w:i/>
                      <w:iCs/>
                      <w:sz w:val="22"/>
                    </w:rPr>
                  </w:pPr>
                  <w:r w:rsidRPr="001465F6">
                    <w:rPr>
                      <w:rFonts w:eastAsia="Calibri"/>
                      <w:b/>
                      <w:bCs/>
                      <w:i/>
                      <w:iCs/>
                      <w:sz w:val="22"/>
                    </w:rPr>
                    <w:t>Source of Funding</w:t>
                  </w:r>
                </w:p>
              </w:tc>
              <w:tc>
                <w:tcPr>
                  <w:tcW w:w="900" w:type="dxa"/>
                </w:tcPr>
                <w:p w14:paraId="537B6E97" w14:textId="77777777" w:rsidR="003E3704" w:rsidRPr="001465F6" w:rsidRDefault="003E3704" w:rsidP="00E7469C">
                  <w:pPr>
                    <w:rPr>
                      <w:rFonts w:eastAsia="Calibri"/>
                      <w:b/>
                      <w:bCs/>
                      <w:i/>
                      <w:iCs/>
                      <w:sz w:val="22"/>
                    </w:rPr>
                  </w:pPr>
                  <w:r w:rsidRPr="001465F6">
                    <w:rPr>
                      <w:rFonts w:eastAsia="Calibri"/>
                      <w:b/>
                      <w:bCs/>
                      <w:i/>
                      <w:iCs/>
                      <w:sz w:val="22"/>
                    </w:rPr>
                    <w:t>Period</w:t>
                  </w:r>
                </w:p>
                <w:p w14:paraId="414E6980" w14:textId="77777777" w:rsidR="003E3704" w:rsidRPr="001465F6" w:rsidRDefault="003E3704" w:rsidP="00E7469C">
                  <w:pPr>
                    <w:rPr>
                      <w:rFonts w:eastAsia="Calibri"/>
                      <w:b/>
                      <w:bCs/>
                      <w:i/>
                      <w:iCs/>
                      <w:sz w:val="22"/>
                    </w:rPr>
                  </w:pPr>
                  <w:r w:rsidRPr="001465F6">
                    <w:rPr>
                      <w:rFonts w:eastAsia="Calibri"/>
                      <w:b/>
                      <w:bCs/>
                      <w:i/>
                      <w:iCs/>
                      <w:sz w:val="22"/>
                    </w:rPr>
                    <w:t xml:space="preserve">(Year </w:t>
                  </w:r>
                  <w:proofErr w:type="spellStart"/>
                  <w:r w:rsidRPr="001465F6">
                    <w:rPr>
                      <w:rFonts w:eastAsia="Calibri"/>
                      <w:b/>
                      <w:bCs/>
                      <w:i/>
                      <w:iCs/>
                      <w:sz w:val="22"/>
                    </w:rPr>
                    <w:t>t</w:t>
                  </w:r>
                  <w:proofErr w:type="spellEnd"/>
                  <w:r w:rsidRPr="001465F6">
                    <w:rPr>
                      <w:rFonts w:eastAsia="Calibri"/>
                      <w:b/>
                      <w:bCs/>
                      <w:i/>
                      <w:iCs/>
                      <w:sz w:val="22"/>
                    </w:rPr>
                    <w:t xml:space="preserve"> Year)</w:t>
                  </w:r>
                </w:p>
              </w:tc>
              <w:tc>
                <w:tcPr>
                  <w:tcW w:w="1327" w:type="dxa"/>
                </w:tcPr>
                <w:p w14:paraId="78323AC0" w14:textId="77777777" w:rsidR="003E3704" w:rsidRPr="001465F6" w:rsidRDefault="003E3704" w:rsidP="00E7469C">
                  <w:pPr>
                    <w:rPr>
                      <w:rFonts w:eastAsia="Calibri"/>
                      <w:b/>
                      <w:bCs/>
                      <w:i/>
                      <w:iCs/>
                      <w:sz w:val="22"/>
                    </w:rPr>
                  </w:pPr>
                  <w:r w:rsidRPr="001465F6">
                    <w:rPr>
                      <w:rFonts w:eastAsia="Calibri"/>
                      <w:b/>
                      <w:bCs/>
                      <w:i/>
                      <w:iCs/>
                      <w:sz w:val="22"/>
                    </w:rPr>
                    <w:t>Total Budget</w:t>
                  </w:r>
                </w:p>
                <w:p w14:paraId="3A04BD21" w14:textId="77777777" w:rsidR="003E3704" w:rsidRPr="001465F6" w:rsidRDefault="003E3704" w:rsidP="00E7469C">
                  <w:pPr>
                    <w:rPr>
                      <w:rFonts w:eastAsia="Calibri"/>
                      <w:b/>
                      <w:bCs/>
                      <w:i/>
                      <w:iCs/>
                      <w:sz w:val="22"/>
                    </w:rPr>
                  </w:pPr>
                  <w:r w:rsidRPr="001465F6">
                    <w:rPr>
                      <w:rFonts w:eastAsia="Calibri"/>
                      <w:b/>
                      <w:bCs/>
                      <w:i/>
                      <w:iCs/>
                      <w:sz w:val="22"/>
                    </w:rPr>
                    <w:t>(US $)</w:t>
                  </w:r>
                </w:p>
              </w:tc>
              <w:tc>
                <w:tcPr>
                  <w:tcW w:w="1710" w:type="dxa"/>
                </w:tcPr>
                <w:p w14:paraId="62D86BAF" w14:textId="77777777" w:rsidR="003E3704" w:rsidRPr="001465F6" w:rsidRDefault="003E3704" w:rsidP="00E7469C">
                  <w:pPr>
                    <w:rPr>
                      <w:rFonts w:eastAsia="Calibri"/>
                      <w:b/>
                      <w:bCs/>
                      <w:i/>
                      <w:iCs/>
                      <w:sz w:val="22"/>
                    </w:rPr>
                  </w:pPr>
                  <w:r w:rsidRPr="001465F6">
                    <w:rPr>
                      <w:rFonts w:eastAsia="Calibri"/>
                      <w:b/>
                      <w:bCs/>
                      <w:i/>
                      <w:iCs/>
                      <w:sz w:val="22"/>
                    </w:rPr>
                    <w:t>Role</w:t>
                  </w:r>
                </w:p>
                <w:p w14:paraId="23A80A78" w14:textId="77777777" w:rsidR="003E3704" w:rsidRPr="001465F6" w:rsidRDefault="003E3704" w:rsidP="00E7469C">
                  <w:pPr>
                    <w:rPr>
                      <w:rFonts w:eastAsia="Calibri"/>
                      <w:b/>
                      <w:bCs/>
                      <w:i/>
                      <w:iCs/>
                      <w:sz w:val="22"/>
                    </w:rPr>
                  </w:pPr>
                  <w:r w:rsidRPr="001465F6">
                    <w:rPr>
                      <w:rFonts w:eastAsia="Calibri"/>
                      <w:b/>
                      <w:bCs/>
                      <w:i/>
                      <w:iCs/>
                      <w:sz w:val="22"/>
                    </w:rPr>
                    <w:t>(PI or Co-</w:t>
                  </w:r>
                  <w:proofErr w:type="spellStart"/>
                  <w:r w:rsidRPr="001465F6">
                    <w:rPr>
                      <w:rFonts w:eastAsia="Calibri"/>
                      <w:b/>
                      <w:bCs/>
                      <w:i/>
                      <w:iCs/>
                      <w:sz w:val="22"/>
                    </w:rPr>
                    <w:t>Invstigator</w:t>
                  </w:r>
                  <w:proofErr w:type="spellEnd"/>
                  <w:r w:rsidRPr="001465F6">
                    <w:rPr>
                      <w:rFonts w:eastAsia="Calibri"/>
                      <w:b/>
                      <w:bCs/>
                      <w:i/>
                      <w:iCs/>
                      <w:sz w:val="22"/>
                    </w:rPr>
                    <w:t>)</w:t>
                  </w:r>
                </w:p>
              </w:tc>
            </w:tr>
            <w:tr w:rsidR="003E3704" w:rsidRPr="001465F6" w14:paraId="226FB18B" w14:textId="77777777" w:rsidTr="00E7469C">
              <w:tc>
                <w:tcPr>
                  <w:tcW w:w="3145" w:type="dxa"/>
                </w:tcPr>
                <w:p w14:paraId="080AEB02" w14:textId="6494F35E" w:rsidR="003E3704" w:rsidRPr="001465F6" w:rsidRDefault="00244B1D" w:rsidP="003E3704">
                  <w:pPr>
                    <w:pStyle w:val="ListParagraph"/>
                    <w:numPr>
                      <w:ilvl w:val="0"/>
                      <w:numId w:val="10"/>
                    </w:numPr>
                    <w:spacing w:after="0" w:line="240" w:lineRule="auto"/>
                    <w:ind w:left="0" w:firstLine="0"/>
                    <w:rPr>
                      <w:rFonts w:ascii="Times New Roman" w:hAnsi="Times New Roman"/>
                    </w:rPr>
                  </w:pPr>
                  <w:r w:rsidRPr="001465F6">
                    <w:rPr>
                      <w:rFonts w:ascii="Times New Roman" w:hAnsi="Times New Roman"/>
                    </w:rPr>
                    <w:t>Study of Cytochrome C oxidase subunit I (COI) gene diversity in sand flies.</w:t>
                  </w:r>
                </w:p>
              </w:tc>
              <w:tc>
                <w:tcPr>
                  <w:tcW w:w="1980" w:type="dxa"/>
                </w:tcPr>
                <w:p w14:paraId="25E658C3" w14:textId="1ED05B1B" w:rsidR="003E3704" w:rsidRPr="001465F6" w:rsidRDefault="00244B1D" w:rsidP="00E7469C">
                  <w:pPr>
                    <w:rPr>
                      <w:rFonts w:eastAsia="Calibri"/>
                      <w:sz w:val="22"/>
                    </w:rPr>
                  </w:pPr>
                  <w:r w:rsidRPr="001465F6">
                    <w:rPr>
                      <w:rFonts w:eastAsia="Calibri"/>
                      <w:sz w:val="22"/>
                    </w:rPr>
                    <w:t>Department of Disease Control, year 2017</w:t>
                  </w:r>
                </w:p>
              </w:tc>
              <w:tc>
                <w:tcPr>
                  <w:tcW w:w="900" w:type="dxa"/>
                </w:tcPr>
                <w:p w14:paraId="10E7F630" w14:textId="10DB0B69" w:rsidR="003E3704" w:rsidRPr="001465F6" w:rsidRDefault="00244B1D" w:rsidP="00E7469C">
                  <w:pPr>
                    <w:rPr>
                      <w:rFonts w:eastAsia="Calibri"/>
                      <w:sz w:val="22"/>
                    </w:rPr>
                  </w:pPr>
                  <w:r w:rsidRPr="001465F6">
                    <w:rPr>
                      <w:rFonts w:eastAsia="Calibri"/>
                      <w:sz w:val="22"/>
                    </w:rPr>
                    <w:t>1 October 2016 – 30 September 2017</w:t>
                  </w:r>
                </w:p>
              </w:tc>
              <w:tc>
                <w:tcPr>
                  <w:tcW w:w="1327" w:type="dxa"/>
                </w:tcPr>
                <w:p w14:paraId="2DDC5A41" w14:textId="0C2B3560" w:rsidR="003E3704" w:rsidRPr="001465F6" w:rsidRDefault="00244B1D" w:rsidP="00E7469C">
                  <w:pPr>
                    <w:rPr>
                      <w:rFonts w:eastAsia="Calibri"/>
                      <w:sz w:val="22"/>
                    </w:rPr>
                  </w:pPr>
                  <w:r w:rsidRPr="001465F6">
                    <w:rPr>
                      <w:rFonts w:eastAsia="Calibri"/>
                      <w:sz w:val="22"/>
                    </w:rPr>
                    <w:t>1</w:t>
                  </w:r>
                  <w:r w:rsidR="00E729ED" w:rsidRPr="001465F6">
                    <w:rPr>
                      <w:rFonts w:eastAsia="Calibri"/>
                      <w:sz w:val="22"/>
                    </w:rPr>
                    <w:t>,</w:t>
                  </w:r>
                  <w:r w:rsidRPr="001465F6">
                    <w:rPr>
                      <w:rFonts w:eastAsia="Calibri"/>
                      <w:sz w:val="22"/>
                    </w:rPr>
                    <w:t>5891</w:t>
                  </w:r>
                  <w:r w:rsidR="00E729ED" w:rsidRPr="001465F6">
                    <w:rPr>
                      <w:rFonts w:eastAsia="Calibri"/>
                      <w:sz w:val="22"/>
                    </w:rPr>
                    <w:t>.00</w:t>
                  </w:r>
                </w:p>
              </w:tc>
              <w:tc>
                <w:tcPr>
                  <w:tcW w:w="1710" w:type="dxa"/>
                </w:tcPr>
                <w:p w14:paraId="797F4464" w14:textId="54821928" w:rsidR="003E3704" w:rsidRPr="001465F6" w:rsidRDefault="00244B1D" w:rsidP="00E7469C">
                  <w:pPr>
                    <w:rPr>
                      <w:rFonts w:eastAsia="Calibri"/>
                      <w:sz w:val="22"/>
                    </w:rPr>
                  </w:pPr>
                  <w:r w:rsidRPr="001465F6">
                    <w:rPr>
                      <w:rFonts w:eastAsia="Calibri"/>
                      <w:sz w:val="22"/>
                    </w:rPr>
                    <w:t>Co-PI</w:t>
                  </w:r>
                </w:p>
              </w:tc>
            </w:tr>
            <w:tr w:rsidR="003E3704" w:rsidRPr="001465F6" w14:paraId="4C75C445" w14:textId="77777777" w:rsidTr="00E7469C">
              <w:tc>
                <w:tcPr>
                  <w:tcW w:w="3145" w:type="dxa"/>
                </w:tcPr>
                <w:p w14:paraId="31FAF172" w14:textId="1178F423" w:rsidR="003E3704" w:rsidRPr="001465F6" w:rsidRDefault="00244B1D" w:rsidP="003E3704">
                  <w:pPr>
                    <w:pStyle w:val="ListParagraph"/>
                    <w:numPr>
                      <w:ilvl w:val="0"/>
                      <w:numId w:val="10"/>
                    </w:numPr>
                    <w:spacing w:after="0" w:line="240" w:lineRule="auto"/>
                    <w:ind w:left="0" w:firstLine="0"/>
                    <w:rPr>
                      <w:rFonts w:ascii="Times New Roman" w:hAnsi="Times New Roman"/>
                    </w:rPr>
                  </w:pPr>
                  <w:r w:rsidRPr="001465F6">
                    <w:rPr>
                      <w:rFonts w:ascii="Times New Roman" w:hAnsi="Times New Roman"/>
                    </w:rPr>
                    <w:t xml:space="preserve">Morphometric Analysis of Sandflies (Diptera: </w:t>
                  </w:r>
                  <w:proofErr w:type="spellStart"/>
                  <w:r w:rsidRPr="001465F6">
                    <w:rPr>
                      <w:rFonts w:ascii="Times New Roman" w:hAnsi="Times New Roman"/>
                    </w:rPr>
                    <w:t>Psychodidae</w:t>
                  </w:r>
                  <w:proofErr w:type="spellEnd"/>
                  <w:r w:rsidRPr="001465F6">
                    <w:rPr>
                      <w:rFonts w:ascii="Times New Roman" w:hAnsi="Times New Roman"/>
                    </w:rPr>
                    <w:t xml:space="preserve">: </w:t>
                  </w:r>
                  <w:proofErr w:type="spellStart"/>
                  <w:r w:rsidRPr="001465F6">
                    <w:rPr>
                      <w:rFonts w:ascii="Times New Roman" w:hAnsi="Times New Roman"/>
                    </w:rPr>
                    <w:t>Phlebotominae</w:t>
                  </w:r>
                  <w:proofErr w:type="spellEnd"/>
                  <w:r w:rsidRPr="001465F6">
                    <w:rPr>
                      <w:rFonts w:ascii="Times New Roman" w:hAnsi="Times New Roman"/>
                    </w:rPr>
                    <w:t>) in Caves Tourism of Southern Thailand</w:t>
                  </w:r>
                </w:p>
              </w:tc>
              <w:tc>
                <w:tcPr>
                  <w:tcW w:w="1980" w:type="dxa"/>
                </w:tcPr>
                <w:p w14:paraId="030D74FD" w14:textId="5E4059D5" w:rsidR="003E3704" w:rsidRPr="001465F6" w:rsidRDefault="00244B1D" w:rsidP="00E7469C">
                  <w:pPr>
                    <w:rPr>
                      <w:rFonts w:eastAsia="Calibri"/>
                      <w:sz w:val="22"/>
                    </w:rPr>
                  </w:pPr>
                  <w:r w:rsidRPr="001465F6">
                    <w:rPr>
                      <w:rFonts w:eastAsia="Calibri"/>
                      <w:sz w:val="22"/>
                    </w:rPr>
                    <w:t>Fundamental scholarships, PSU, year 2018</w:t>
                  </w:r>
                </w:p>
              </w:tc>
              <w:tc>
                <w:tcPr>
                  <w:tcW w:w="900" w:type="dxa"/>
                </w:tcPr>
                <w:p w14:paraId="364DC7D5" w14:textId="4F834C58" w:rsidR="003E3704" w:rsidRPr="001465F6" w:rsidRDefault="00244B1D" w:rsidP="00E7469C">
                  <w:pPr>
                    <w:rPr>
                      <w:rFonts w:eastAsia="Calibri"/>
                      <w:sz w:val="22"/>
                    </w:rPr>
                  </w:pPr>
                  <w:r w:rsidRPr="001465F6">
                    <w:rPr>
                      <w:rFonts w:eastAsia="Calibri"/>
                      <w:sz w:val="22"/>
                    </w:rPr>
                    <w:t>1 July 2018-30 June 2020</w:t>
                  </w:r>
                </w:p>
              </w:tc>
              <w:tc>
                <w:tcPr>
                  <w:tcW w:w="1327" w:type="dxa"/>
                </w:tcPr>
                <w:p w14:paraId="60F7F984" w14:textId="448C92A1" w:rsidR="003E3704" w:rsidRPr="001465F6" w:rsidRDefault="00244B1D" w:rsidP="00E7469C">
                  <w:pPr>
                    <w:rPr>
                      <w:rFonts w:eastAsia="Calibri"/>
                      <w:sz w:val="22"/>
                    </w:rPr>
                  </w:pPr>
                  <w:r w:rsidRPr="001465F6">
                    <w:rPr>
                      <w:rFonts w:eastAsia="Calibri"/>
                      <w:sz w:val="22"/>
                    </w:rPr>
                    <w:t>5</w:t>
                  </w:r>
                  <w:r w:rsidR="00E729ED" w:rsidRPr="001465F6">
                    <w:rPr>
                      <w:rFonts w:eastAsia="Calibri"/>
                      <w:sz w:val="22"/>
                    </w:rPr>
                    <w:t>,</w:t>
                  </w:r>
                  <w:r w:rsidRPr="001465F6">
                    <w:rPr>
                      <w:rFonts w:eastAsia="Calibri"/>
                      <w:sz w:val="22"/>
                    </w:rPr>
                    <w:t>532.54</w:t>
                  </w:r>
                </w:p>
              </w:tc>
              <w:tc>
                <w:tcPr>
                  <w:tcW w:w="1710" w:type="dxa"/>
                </w:tcPr>
                <w:p w14:paraId="242C2435" w14:textId="6FE90A19" w:rsidR="003E3704" w:rsidRPr="001465F6" w:rsidRDefault="00244B1D" w:rsidP="00E7469C">
                  <w:pPr>
                    <w:rPr>
                      <w:rFonts w:eastAsia="Calibri"/>
                      <w:sz w:val="22"/>
                    </w:rPr>
                  </w:pPr>
                  <w:r w:rsidRPr="001465F6">
                    <w:rPr>
                      <w:rFonts w:eastAsia="Calibri"/>
                      <w:sz w:val="22"/>
                    </w:rPr>
                    <w:t>PI</w:t>
                  </w:r>
                </w:p>
              </w:tc>
            </w:tr>
            <w:tr w:rsidR="003E3704" w:rsidRPr="001465F6" w14:paraId="510C9A4B" w14:textId="77777777" w:rsidTr="00E7469C">
              <w:trPr>
                <w:trHeight w:val="1214"/>
              </w:trPr>
              <w:tc>
                <w:tcPr>
                  <w:tcW w:w="3145" w:type="dxa"/>
                </w:tcPr>
                <w:p w14:paraId="5CF75BB0" w14:textId="05FF090A" w:rsidR="003E3704" w:rsidRPr="001465F6" w:rsidRDefault="00244B1D" w:rsidP="003E3704">
                  <w:pPr>
                    <w:pStyle w:val="ListParagraph"/>
                    <w:numPr>
                      <w:ilvl w:val="0"/>
                      <w:numId w:val="10"/>
                    </w:numPr>
                    <w:spacing w:after="0" w:line="240" w:lineRule="auto"/>
                    <w:ind w:left="0" w:firstLine="0"/>
                    <w:rPr>
                      <w:rFonts w:ascii="Times New Roman" w:hAnsi="Times New Roman"/>
                    </w:rPr>
                  </w:pPr>
                  <w:r w:rsidRPr="001465F6">
                    <w:rPr>
                      <w:rFonts w:ascii="Times New Roman" w:hAnsi="Times New Roman"/>
                    </w:rPr>
                    <w:lastRenderedPageBreak/>
                    <w:t>Development of rapid screening test kit for COVID-19 infection (SARS-CoV-2)</w:t>
                  </w:r>
                </w:p>
              </w:tc>
              <w:tc>
                <w:tcPr>
                  <w:tcW w:w="1980" w:type="dxa"/>
                </w:tcPr>
                <w:p w14:paraId="188559DD" w14:textId="25634D1E" w:rsidR="003E3704" w:rsidRPr="001465F6" w:rsidRDefault="00244B1D" w:rsidP="00E7469C">
                  <w:pPr>
                    <w:rPr>
                      <w:rFonts w:eastAsia="Calibri"/>
                      <w:sz w:val="22"/>
                    </w:rPr>
                  </w:pPr>
                  <w:r w:rsidRPr="001465F6">
                    <w:rPr>
                      <w:rFonts w:eastAsia="Calibri"/>
                      <w:sz w:val="22"/>
                    </w:rPr>
                    <w:t>Mutual aid group (private sector) year 2020"</w:t>
                  </w:r>
                </w:p>
              </w:tc>
              <w:tc>
                <w:tcPr>
                  <w:tcW w:w="900" w:type="dxa"/>
                </w:tcPr>
                <w:p w14:paraId="4ED52E7A" w14:textId="2F368414" w:rsidR="003E3704" w:rsidRPr="001465F6" w:rsidRDefault="00E729ED" w:rsidP="00E7469C">
                  <w:pPr>
                    <w:rPr>
                      <w:rFonts w:eastAsia="Calibri"/>
                      <w:sz w:val="22"/>
                    </w:rPr>
                  </w:pPr>
                  <w:r w:rsidRPr="001465F6">
                    <w:rPr>
                      <w:rFonts w:eastAsia="Calibri"/>
                      <w:sz w:val="22"/>
                    </w:rPr>
                    <w:t>1 April 2020-30 September 2020</w:t>
                  </w:r>
                </w:p>
              </w:tc>
              <w:tc>
                <w:tcPr>
                  <w:tcW w:w="1327" w:type="dxa"/>
                </w:tcPr>
                <w:p w14:paraId="6364EB30" w14:textId="39E1209B" w:rsidR="003E3704" w:rsidRPr="001465F6" w:rsidRDefault="00244B1D" w:rsidP="00E7469C">
                  <w:pPr>
                    <w:rPr>
                      <w:rFonts w:eastAsia="Calibri"/>
                      <w:sz w:val="22"/>
                    </w:rPr>
                  </w:pPr>
                  <w:r w:rsidRPr="001465F6">
                    <w:rPr>
                      <w:rFonts w:eastAsia="Calibri"/>
                      <w:sz w:val="22"/>
                    </w:rPr>
                    <w:t>278</w:t>
                  </w:r>
                  <w:r w:rsidR="00E729ED" w:rsidRPr="001465F6">
                    <w:rPr>
                      <w:rFonts w:eastAsia="Calibri"/>
                      <w:sz w:val="22"/>
                    </w:rPr>
                    <w:t>,</w:t>
                  </w:r>
                  <w:r w:rsidRPr="001465F6">
                    <w:rPr>
                      <w:rFonts w:eastAsia="Calibri"/>
                      <w:sz w:val="22"/>
                    </w:rPr>
                    <w:t>017</w:t>
                  </w:r>
                  <w:r w:rsidR="00E729ED" w:rsidRPr="001465F6">
                    <w:rPr>
                      <w:rFonts w:eastAsia="Calibri"/>
                      <w:sz w:val="22"/>
                    </w:rPr>
                    <w:t>.00</w:t>
                  </w:r>
                </w:p>
              </w:tc>
              <w:tc>
                <w:tcPr>
                  <w:tcW w:w="1710" w:type="dxa"/>
                </w:tcPr>
                <w:p w14:paraId="319F8DB8" w14:textId="7F344B5F" w:rsidR="003E3704" w:rsidRPr="001465F6" w:rsidRDefault="00244B1D" w:rsidP="00E7469C">
                  <w:pPr>
                    <w:rPr>
                      <w:rFonts w:eastAsia="Calibri"/>
                      <w:sz w:val="22"/>
                    </w:rPr>
                  </w:pPr>
                  <w:r w:rsidRPr="001465F6">
                    <w:rPr>
                      <w:rFonts w:eastAsia="Calibri"/>
                      <w:sz w:val="22"/>
                    </w:rPr>
                    <w:t>PI</w:t>
                  </w:r>
                </w:p>
              </w:tc>
            </w:tr>
            <w:tr w:rsidR="00E729ED" w:rsidRPr="001465F6" w14:paraId="7995FBC2" w14:textId="77777777" w:rsidTr="00E7469C">
              <w:trPr>
                <w:trHeight w:val="1214"/>
              </w:trPr>
              <w:tc>
                <w:tcPr>
                  <w:tcW w:w="3145" w:type="dxa"/>
                </w:tcPr>
                <w:p w14:paraId="141EC470" w14:textId="1B59A0D1" w:rsidR="00E729ED" w:rsidRPr="001465F6" w:rsidRDefault="00E729ED" w:rsidP="003E3704">
                  <w:pPr>
                    <w:pStyle w:val="ListParagraph"/>
                    <w:numPr>
                      <w:ilvl w:val="0"/>
                      <w:numId w:val="10"/>
                    </w:numPr>
                    <w:spacing w:after="0" w:line="240" w:lineRule="auto"/>
                    <w:ind w:left="0" w:firstLine="0"/>
                    <w:rPr>
                      <w:rFonts w:ascii="Times New Roman" w:hAnsi="Times New Roman"/>
                    </w:rPr>
                  </w:pPr>
                  <w:r w:rsidRPr="001465F6">
                    <w:rPr>
                      <w:rFonts w:ascii="Times New Roman" w:hAnsi="Times New Roman"/>
                    </w:rPr>
                    <w:t>Control of Leishmaniasis an emerging disease in Thailand by using in-dept information</w:t>
                  </w:r>
                </w:p>
              </w:tc>
              <w:tc>
                <w:tcPr>
                  <w:tcW w:w="1980" w:type="dxa"/>
                </w:tcPr>
                <w:p w14:paraId="7B62C298" w14:textId="42AC3968" w:rsidR="00E729ED" w:rsidRPr="001465F6" w:rsidRDefault="00E729ED" w:rsidP="00E7469C">
                  <w:pPr>
                    <w:rPr>
                      <w:rFonts w:eastAsia="Calibri"/>
                      <w:sz w:val="22"/>
                    </w:rPr>
                  </w:pPr>
                  <w:r w:rsidRPr="001465F6">
                    <w:rPr>
                      <w:rFonts w:eastAsia="Calibri"/>
                      <w:sz w:val="22"/>
                    </w:rPr>
                    <w:t>Budget for R&amp;D. Full Proposal for the fiscal year 2021</w:t>
                  </w:r>
                </w:p>
              </w:tc>
              <w:tc>
                <w:tcPr>
                  <w:tcW w:w="900" w:type="dxa"/>
                </w:tcPr>
                <w:p w14:paraId="16D02D1E" w14:textId="6708B4A8" w:rsidR="00E729ED" w:rsidRPr="001465F6" w:rsidRDefault="00E729ED" w:rsidP="00E7469C">
                  <w:pPr>
                    <w:rPr>
                      <w:rFonts w:eastAsia="Calibri"/>
                      <w:sz w:val="22"/>
                    </w:rPr>
                  </w:pPr>
                  <w:r w:rsidRPr="001465F6">
                    <w:rPr>
                      <w:rFonts w:eastAsia="Calibri"/>
                      <w:sz w:val="22"/>
                    </w:rPr>
                    <w:t>1 October 2020 - 30 September 2023</w:t>
                  </w:r>
                </w:p>
              </w:tc>
              <w:tc>
                <w:tcPr>
                  <w:tcW w:w="1327" w:type="dxa"/>
                </w:tcPr>
                <w:p w14:paraId="4B5FA0F4" w14:textId="4F3BC48E" w:rsidR="00E729ED" w:rsidRPr="001465F6" w:rsidRDefault="00E729ED" w:rsidP="00E7469C">
                  <w:pPr>
                    <w:rPr>
                      <w:rFonts w:eastAsia="Calibri"/>
                      <w:sz w:val="22"/>
                    </w:rPr>
                  </w:pPr>
                  <w:r w:rsidRPr="001465F6">
                    <w:rPr>
                      <w:rFonts w:eastAsia="Calibri"/>
                      <w:sz w:val="22"/>
                    </w:rPr>
                    <w:t>152,909.00</w:t>
                  </w:r>
                </w:p>
              </w:tc>
              <w:tc>
                <w:tcPr>
                  <w:tcW w:w="1710" w:type="dxa"/>
                </w:tcPr>
                <w:p w14:paraId="2EAE8E4D" w14:textId="4A180AD4" w:rsidR="00E729ED" w:rsidRPr="001465F6" w:rsidRDefault="00E729ED" w:rsidP="00E7469C">
                  <w:pPr>
                    <w:rPr>
                      <w:rFonts w:eastAsia="Calibri"/>
                      <w:sz w:val="22"/>
                    </w:rPr>
                  </w:pPr>
                  <w:r w:rsidRPr="001465F6">
                    <w:rPr>
                      <w:rFonts w:eastAsia="Calibri"/>
                      <w:sz w:val="22"/>
                    </w:rPr>
                    <w:t>PI</w:t>
                  </w:r>
                </w:p>
              </w:tc>
            </w:tr>
          </w:tbl>
          <w:p w14:paraId="5DD6F6E5" w14:textId="77777777" w:rsidR="003E3704" w:rsidRPr="001465F6" w:rsidRDefault="003E3704" w:rsidP="00E7469C">
            <w:pPr>
              <w:spacing w:line="276" w:lineRule="auto"/>
              <w:rPr>
                <w:rFonts w:ascii="Times New Roman" w:hAnsi="Times New Roman" w:cs="Times New Roman"/>
                <w:b/>
                <w:bCs/>
                <w:sz w:val="24"/>
                <w:szCs w:val="24"/>
              </w:rPr>
            </w:pPr>
          </w:p>
        </w:tc>
      </w:tr>
      <w:tr w:rsidR="003E3704" w:rsidRPr="001465F6" w14:paraId="2D3E8C21" w14:textId="77777777" w:rsidTr="00F17CE6">
        <w:tc>
          <w:tcPr>
            <w:tcW w:w="9180" w:type="dxa"/>
            <w:gridSpan w:val="7"/>
          </w:tcPr>
          <w:p w14:paraId="6833FB5A" w14:textId="77777777" w:rsidR="003E3704" w:rsidRPr="001465F6" w:rsidRDefault="003E3704" w:rsidP="00E7469C">
            <w:pPr>
              <w:spacing w:line="276" w:lineRule="auto"/>
              <w:rPr>
                <w:rFonts w:ascii="Times New Roman" w:hAnsi="Times New Roman" w:cs="Times New Roman"/>
                <w:b/>
                <w:bCs/>
                <w:sz w:val="24"/>
                <w:szCs w:val="24"/>
              </w:rPr>
            </w:pPr>
          </w:p>
        </w:tc>
      </w:tr>
      <w:tr w:rsidR="003E3704" w:rsidRPr="001465F6" w14:paraId="69040B41" w14:textId="77777777" w:rsidTr="00F17CE6">
        <w:tc>
          <w:tcPr>
            <w:tcW w:w="9180" w:type="dxa"/>
            <w:gridSpan w:val="7"/>
          </w:tcPr>
          <w:p w14:paraId="53929F0F" w14:textId="77777777" w:rsidR="003E3704" w:rsidRPr="001465F6" w:rsidRDefault="003E3704" w:rsidP="00E7469C">
            <w:pPr>
              <w:pStyle w:val="ListParagraph"/>
              <w:spacing w:after="0" w:line="240" w:lineRule="auto"/>
              <w:ind w:left="0"/>
              <w:rPr>
                <w:rFonts w:ascii="Times New Roman" w:eastAsia="Times New Roman" w:hAnsi="Times New Roman" w:cs="Times New Roman"/>
                <w:b/>
                <w:bCs/>
                <w:sz w:val="24"/>
                <w:szCs w:val="24"/>
              </w:rPr>
            </w:pPr>
            <w:r w:rsidRPr="001465F6">
              <w:rPr>
                <w:rFonts w:ascii="Times New Roman" w:eastAsia="Times New Roman" w:hAnsi="Times New Roman" w:cs="Times New Roman"/>
                <w:b/>
                <w:bCs/>
                <w:sz w:val="24"/>
                <w:szCs w:val="24"/>
              </w:rPr>
              <w:t>Other relevant information (</w:t>
            </w:r>
            <w:r w:rsidRPr="001465F6">
              <w:rPr>
                <w:rFonts w:ascii="Times New Roman" w:eastAsia="Times New Roman" w:hAnsi="Times New Roman" w:cs="Times New Roman"/>
                <w:sz w:val="24"/>
                <w:szCs w:val="24"/>
              </w:rPr>
              <w:t>e.g., Publications</w:t>
            </w:r>
            <w:r w:rsidRPr="001465F6">
              <w:rPr>
                <w:rFonts w:ascii="Times New Roman" w:eastAsia="Times New Roman" w:hAnsi="Times New Roman" w:cs="Times New Roman"/>
                <w:b/>
                <w:bCs/>
                <w:sz w:val="24"/>
                <w:szCs w:val="24"/>
              </w:rPr>
              <w:t>)</w:t>
            </w:r>
          </w:p>
          <w:p w14:paraId="3B25D693" w14:textId="77777777" w:rsidR="005D3789" w:rsidRPr="001465F6" w:rsidRDefault="005D3789" w:rsidP="005D3789">
            <w:pPr>
              <w:ind w:left="567" w:hanging="567"/>
              <w:rPr>
                <w:rFonts w:ascii="Times New Roman" w:hAnsi="Times New Roman" w:cs="Times New Roman"/>
                <w:b/>
                <w:bCs/>
                <w:sz w:val="24"/>
                <w:szCs w:val="24"/>
              </w:rPr>
            </w:pPr>
            <w:r w:rsidRPr="001465F6">
              <w:rPr>
                <w:rFonts w:ascii="Times New Roman" w:hAnsi="Times New Roman" w:cs="Times New Roman"/>
                <w:b/>
                <w:bCs/>
                <w:sz w:val="24"/>
                <w:szCs w:val="24"/>
              </w:rPr>
              <w:t>Patents</w:t>
            </w:r>
          </w:p>
          <w:p w14:paraId="35A59E58" w14:textId="77777777" w:rsidR="005D3789" w:rsidRPr="001465F6" w:rsidRDefault="005D3789" w:rsidP="005D3789">
            <w:pPr>
              <w:ind w:left="567" w:hanging="567"/>
              <w:rPr>
                <w:rFonts w:ascii="Times New Roman" w:hAnsi="Times New Roman" w:cs="Times New Roman"/>
                <w:sz w:val="24"/>
                <w:szCs w:val="24"/>
              </w:rPr>
            </w:pPr>
            <w:r w:rsidRPr="001465F6">
              <w:rPr>
                <w:rFonts w:ascii="Times New Roman" w:hAnsi="Times New Roman" w:cs="Times New Roman"/>
                <w:sz w:val="24"/>
                <w:szCs w:val="24"/>
              </w:rPr>
              <w:t>No.1 Patent No.2003000824 Title: Antibody Test Kit for SARS-CoV-2 (SARS-CoV-2) and Test Kit Manufacturing Process Country Issued: Thailand</w:t>
            </w:r>
          </w:p>
          <w:p w14:paraId="324E09AF" w14:textId="77777777" w:rsidR="005D3789" w:rsidRPr="001465F6" w:rsidRDefault="005D3789" w:rsidP="00E7469C">
            <w:pPr>
              <w:pStyle w:val="ListParagraph"/>
              <w:spacing w:after="0" w:line="240" w:lineRule="auto"/>
              <w:ind w:left="0"/>
              <w:rPr>
                <w:rFonts w:ascii="Times New Roman" w:eastAsia="Times New Roman" w:hAnsi="Times New Roman" w:cs="Times New Roman"/>
                <w:b/>
                <w:bCs/>
                <w:sz w:val="24"/>
                <w:szCs w:val="24"/>
              </w:rPr>
            </w:pPr>
          </w:p>
          <w:p w14:paraId="15E5A4E2" w14:textId="0B53F19F" w:rsidR="005D3789" w:rsidRPr="001465F6" w:rsidRDefault="005D3789" w:rsidP="00E7469C">
            <w:pPr>
              <w:pStyle w:val="ListParagraph"/>
              <w:spacing w:after="0" w:line="240" w:lineRule="auto"/>
              <w:ind w:left="0"/>
              <w:rPr>
                <w:rFonts w:ascii="Times New Roman" w:eastAsia="Times New Roman" w:hAnsi="Times New Roman" w:cs="Times New Roman"/>
                <w:b/>
                <w:bCs/>
                <w:sz w:val="24"/>
                <w:szCs w:val="24"/>
              </w:rPr>
            </w:pPr>
            <w:r w:rsidRPr="001465F6">
              <w:rPr>
                <w:rFonts w:ascii="Times New Roman" w:eastAsia="Times New Roman" w:hAnsi="Times New Roman" w:cs="Times New Roman"/>
                <w:b/>
                <w:bCs/>
                <w:sz w:val="24"/>
                <w:szCs w:val="24"/>
              </w:rPr>
              <w:t xml:space="preserve">Publications </w:t>
            </w:r>
          </w:p>
          <w:p w14:paraId="1045B951" w14:textId="77777777" w:rsidR="005D3789" w:rsidRPr="001465F6" w:rsidRDefault="005D3789" w:rsidP="00E7469C">
            <w:pPr>
              <w:pStyle w:val="ListParagraph"/>
              <w:spacing w:after="0" w:line="240" w:lineRule="auto"/>
              <w:ind w:left="0"/>
              <w:rPr>
                <w:rFonts w:ascii="Times New Roman" w:eastAsia="Times New Roman" w:hAnsi="Times New Roman" w:cs="Times New Roman"/>
                <w:b/>
                <w:bCs/>
                <w:sz w:val="24"/>
                <w:szCs w:val="24"/>
              </w:rPr>
            </w:pPr>
          </w:p>
          <w:p w14:paraId="08FDCE46" w14:textId="77777777" w:rsidR="00335199" w:rsidRPr="001465F6" w:rsidRDefault="00335199" w:rsidP="00335199">
            <w:pPr>
              <w:ind w:left="709" w:hanging="709"/>
              <w:rPr>
                <w:rFonts w:ascii="Times New Roman" w:hAnsi="Times New Roman" w:cs="Times New Roman"/>
                <w:sz w:val="24"/>
                <w:szCs w:val="24"/>
              </w:rPr>
            </w:pPr>
            <w:r w:rsidRPr="001465F6">
              <w:rPr>
                <w:rFonts w:ascii="Times New Roman" w:hAnsi="Times New Roman" w:cs="Times New Roman"/>
                <w:sz w:val="24"/>
                <w:szCs w:val="24"/>
              </w:rPr>
              <w:t xml:space="preserve">Ma, X.W., Xing, Y., Chen, X., Zhong, </w:t>
            </w:r>
            <w:proofErr w:type="spellStart"/>
            <w:r w:rsidRPr="001465F6">
              <w:rPr>
                <w:rFonts w:ascii="Times New Roman" w:hAnsi="Times New Roman" w:cs="Times New Roman"/>
                <w:sz w:val="24"/>
                <w:szCs w:val="24"/>
              </w:rPr>
              <w:t>Sh.P</w:t>
            </w:r>
            <w:proofErr w:type="spellEnd"/>
            <w:r w:rsidRPr="001465F6">
              <w:rPr>
                <w:rFonts w:ascii="Times New Roman" w:hAnsi="Times New Roman" w:cs="Times New Roman"/>
                <w:sz w:val="24"/>
                <w:szCs w:val="24"/>
              </w:rPr>
              <w:t xml:space="preserve">., </w:t>
            </w:r>
            <w:proofErr w:type="spellStart"/>
            <w:r w:rsidRPr="001465F6">
              <w:rPr>
                <w:rFonts w:ascii="Times New Roman" w:hAnsi="Times New Roman" w:cs="Times New Roman"/>
                <w:b/>
                <w:bCs/>
                <w:sz w:val="24"/>
                <w:szCs w:val="24"/>
              </w:rPr>
              <w:t>Pengsakul</w:t>
            </w:r>
            <w:proofErr w:type="spellEnd"/>
            <w:r w:rsidRPr="001465F6">
              <w:rPr>
                <w:rFonts w:ascii="Times New Roman" w:hAnsi="Times New Roman" w:cs="Times New Roman"/>
                <w:b/>
                <w:bCs/>
                <w:sz w:val="24"/>
                <w:szCs w:val="24"/>
              </w:rPr>
              <w:t>, P.</w:t>
            </w:r>
            <w:r w:rsidRPr="001465F6">
              <w:rPr>
                <w:rFonts w:ascii="Times New Roman" w:hAnsi="Times New Roman" w:cs="Times New Roman"/>
                <w:sz w:val="24"/>
                <w:szCs w:val="24"/>
              </w:rPr>
              <w:t xml:space="preserve">, Qiao, Y. 2023. Integration of transcriptomic and metabolomic analyses reveal the molecular responses of the mud crab </w:t>
            </w:r>
            <w:r w:rsidRPr="001465F6">
              <w:rPr>
                <w:rFonts w:ascii="Times New Roman" w:hAnsi="Times New Roman" w:cs="Times New Roman"/>
                <w:i/>
                <w:iCs/>
                <w:sz w:val="24"/>
                <w:szCs w:val="24"/>
              </w:rPr>
              <w:t xml:space="preserve">Scylla </w:t>
            </w:r>
            <w:proofErr w:type="spellStart"/>
            <w:r w:rsidRPr="001465F6">
              <w:rPr>
                <w:rFonts w:ascii="Times New Roman" w:hAnsi="Times New Roman" w:cs="Times New Roman"/>
                <w:i/>
                <w:iCs/>
                <w:sz w:val="24"/>
                <w:szCs w:val="24"/>
              </w:rPr>
              <w:t>paramamosain</w:t>
            </w:r>
            <w:proofErr w:type="spellEnd"/>
            <w:r w:rsidRPr="001465F6">
              <w:rPr>
                <w:rFonts w:ascii="Times New Roman" w:hAnsi="Times New Roman" w:cs="Times New Roman"/>
                <w:sz w:val="24"/>
                <w:szCs w:val="24"/>
              </w:rPr>
              <w:t xml:space="preserve"> to infection by an undescribed endoparasite </w:t>
            </w:r>
            <w:proofErr w:type="spellStart"/>
            <w:r w:rsidRPr="001465F6">
              <w:rPr>
                <w:rFonts w:ascii="Times New Roman" w:hAnsi="Times New Roman" w:cs="Times New Roman"/>
                <w:i/>
                <w:iCs/>
                <w:sz w:val="24"/>
                <w:szCs w:val="24"/>
              </w:rPr>
              <w:t>Portunion</w:t>
            </w:r>
            <w:proofErr w:type="spellEnd"/>
            <w:r w:rsidRPr="001465F6">
              <w:rPr>
                <w:rFonts w:ascii="Times New Roman" w:hAnsi="Times New Roman" w:cs="Times New Roman"/>
                <w:i/>
                <w:iCs/>
                <w:sz w:val="24"/>
                <w:szCs w:val="24"/>
              </w:rPr>
              <w:t xml:space="preserve"> </w:t>
            </w:r>
            <w:r w:rsidRPr="001465F6">
              <w:rPr>
                <w:rFonts w:ascii="Times New Roman" w:hAnsi="Times New Roman" w:cs="Times New Roman"/>
                <w:sz w:val="24"/>
                <w:szCs w:val="24"/>
              </w:rPr>
              <w:t>sp., Fish &amp; Shellfish Immunology, 2023, 108978. https://doi.org/10.1016/j.fsi.2023.108978.</w:t>
            </w:r>
          </w:p>
          <w:p w14:paraId="0BDEFD05" w14:textId="77777777" w:rsidR="00335199" w:rsidRPr="001465F6" w:rsidRDefault="00335199" w:rsidP="00335199">
            <w:pPr>
              <w:ind w:left="709" w:hanging="709"/>
              <w:rPr>
                <w:rFonts w:ascii="Times New Roman" w:hAnsi="Times New Roman" w:cs="Times New Roman"/>
                <w:sz w:val="24"/>
                <w:szCs w:val="24"/>
              </w:rPr>
            </w:pPr>
            <w:r w:rsidRPr="001465F6">
              <w:rPr>
                <w:rFonts w:ascii="Times New Roman" w:hAnsi="Times New Roman" w:cs="Times New Roman"/>
                <w:sz w:val="24"/>
                <w:szCs w:val="24"/>
              </w:rPr>
              <w:t xml:space="preserve">Szekely, J., </w:t>
            </w:r>
            <w:proofErr w:type="spellStart"/>
            <w:r w:rsidRPr="001465F6">
              <w:rPr>
                <w:rFonts w:ascii="Times New Roman" w:hAnsi="Times New Roman" w:cs="Times New Roman"/>
                <w:sz w:val="24"/>
                <w:szCs w:val="24"/>
              </w:rPr>
              <w:t>Swangphon</w:t>
            </w:r>
            <w:proofErr w:type="spellEnd"/>
            <w:r w:rsidRPr="001465F6">
              <w:rPr>
                <w:rFonts w:ascii="Times New Roman" w:hAnsi="Times New Roman" w:cs="Times New Roman"/>
                <w:sz w:val="24"/>
                <w:szCs w:val="24"/>
              </w:rPr>
              <w:t xml:space="preserve">, P., </w:t>
            </w:r>
            <w:proofErr w:type="spellStart"/>
            <w:r w:rsidRPr="001465F6">
              <w:rPr>
                <w:rFonts w:ascii="Times New Roman" w:hAnsi="Times New Roman" w:cs="Times New Roman"/>
                <w:sz w:val="24"/>
                <w:szCs w:val="24"/>
              </w:rPr>
              <w:t>Nanakorn</w:t>
            </w:r>
            <w:proofErr w:type="spellEnd"/>
            <w:r w:rsidRPr="001465F6">
              <w:rPr>
                <w:rFonts w:ascii="Times New Roman" w:hAnsi="Times New Roman" w:cs="Times New Roman"/>
                <w:sz w:val="24"/>
                <w:szCs w:val="24"/>
              </w:rPr>
              <w:t xml:space="preserve">, N., </w:t>
            </w:r>
            <w:proofErr w:type="spellStart"/>
            <w:r w:rsidRPr="001465F6">
              <w:rPr>
                <w:rFonts w:ascii="Times New Roman" w:hAnsi="Times New Roman" w:cs="Times New Roman"/>
                <w:sz w:val="24"/>
                <w:szCs w:val="24"/>
              </w:rPr>
              <w:t>Chaimuti</w:t>
            </w:r>
            <w:proofErr w:type="spellEnd"/>
            <w:r w:rsidRPr="001465F6">
              <w:rPr>
                <w:rFonts w:ascii="Times New Roman" w:hAnsi="Times New Roman" w:cs="Times New Roman"/>
                <w:sz w:val="24"/>
                <w:szCs w:val="24"/>
              </w:rPr>
              <w:t xml:space="preserve">, P., </w:t>
            </w:r>
            <w:proofErr w:type="spellStart"/>
            <w:r w:rsidRPr="001465F6">
              <w:rPr>
                <w:rFonts w:ascii="Times New Roman" w:hAnsi="Times New Roman" w:cs="Times New Roman"/>
                <w:sz w:val="24"/>
                <w:szCs w:val="24"/>
              </w:rPr>
              <w:t>Nualnoi</w:t>
            </w:r>
            <w:proofErr w:type="spellEnd"/>
            <w:r w:rsidRPr="001465F6">
              <w:rPr>
                <w:rFonts w:ascii="Times New Roman" w:hAnsi="Times New Roman" w:cs="Times New Roman"/>
                <w:sz w:val="24"/>
                <w:szCs w:val="24"/>
              </w:rPr>
              <w:t xml:space="preserve">, T., </w:t>
            </w:r>
            <w:proofErr w:type="spellStart"/>
            <w:r w:rsidRPr="001465F6">
              <w:rPr>
                <w:rFonts w:ascii="Times New Roman" w:hAnsi="Times New Roman" w:cs="Times New Roman"/>
                <w:sz w:val="24"/>
                <w:szCs w:val="24"/>
              </w:rPr>
              <w:t>Wongwitwichot</w:t>
            </w:r>
            <w:proofErr w:type="spellEnd"/>
            <w:r w:rsidRPr="001465F6">
              <w:rPr>
                <w:rFonts w:ascii="Times New Roman" w:hAnsi="Times New Roman" w:cs="Times New Roman"/>
                <w:sz w:val="24"/>
                <w:szCs w:val="24"/>
              </w:rPr>
              <w:t xml:space="preserve">, P., </w:t>
            </w:r>
            <w:proofErr w:type="spellStart"/>
            <w:r w:rsidRPr="001465F6">
              <w:rPr>
                <w:rFonts w:ascii="Times New Roman" w:hAnsi="Times New Roman" w:cs="Times New Roman"/>
                <w:sz w:val="24"/>
                <w:szCs w:val="24"/>
              </w:rPr>
              <w:t>Somapa</w:t>
            </w:r>
            <w:proofErr w:type="spellEnd"/>
            <w:r w:rsidRPr="001465F6">
              <w:rPr>
                <w:rFonts w:ascii="Times New Roman" w:hAnsi="Times New Roman" w:cs="Times New Roman"/>
                <w:sz w:val="24"/>
                <w:szCs w:val="24"/>
              </w:rPr>
              <w:t xml:space="preserve">, N., </w:t>
            </w:r>
            <w:proofErr w:type="spellStart"/>
            <w:r w:rsidRPr="001465F6">
              <w:rPr>
                <w:rFonts w:ascii="Times New Roman" w:hAnsi="Times New Roman" w:cs="Times New Roman"/>
                <w:sz w:val="24"/>
                <w:szCs w:val="24"/>
              </w:rPr>
              <w:t>Somapa</w:t>
            </w:r>
            <w:proofErr w:type="spellEnd"/>
            <w:r w:rsidRPr="001465F6">
              <w:rPr>
                <w:rFonts w:ascii="Times New Roman" w:hAnsi="Times New Roman" w:cs="Times New Roman"/>
                <w:sz w:val="24"/>
                <w:szCs w:val="24"/>
              </w:rPr>
              <w:t xml:space="preserve">, D., </w:t>
            </w:r>
            <w:proofErr w:type="spellStart"/>
            <w:r w:rsidRPr="001465F6">
              <w:rPr>
                <w:rFonts w:ascii="Times New Roman" w:hAnsi="Times New Roman" w:cs="Times New Roman"/>
                <w:b/>
                <w:bCs/>
                <w:sz w:val="24"/>
                <w:szCs w:val="24"/>
              </w:rPr>
              <w:t>Pengsakul</w:t>
            </w:r>
            <w:proofErr w:type="spellEnd"/>
            <w:r w:rsidRPr="001465F6">
              <w:rPr>
                <w:rFonts w:ascii="Times New Roman" w:hAnsi="Times New Roman" w:cs="Times New Roman"/>
                <w:b/>
                <w:bCs/>
                <w:sz w:val="24"/>
                <w:szCs w:val="24"/>
              </w:rPr>
              <w:t>, T.</w:t>
            </w:r>
            <w:r w:rsidRPr="001465F6">
              <w:rPr>
                <w:rFonts w:ascii="Times New Roman" w:hAnsi="Times New Roman" w:cs="Times New Roman"/>
                <w:sz w:val="24"/>
                <w:szCs w:val="24"/>
              </w:rPr>
              <w:t xml:space="preserve"> 2023. Breakthrough SARS-CoV-2 Omicron Variant in Individuals Primed with Heterologous Vaccines Enhances Inhibition Performance of Neutralizing Antibody to BA.2 Parental Lineage. Vaccines 2023, 11(7), 1230. </w:t>
            </w:r>
            <w:proofErr w:type="spellStart"/>
            <w:r w:rsidRPr="001465F6">
              <w:rPr>
                <w:rFonts w:ascii="Times New Roman" w:hAnsi="Times New Roman" w:cs="Times New Roman"/>
                <w:sz w:val="24"/>
                <w:szCs w:val="24"/>
              </w:rPr>
              <w:t>doi</w:t>
            </w:r>
            <w:proofErr w:type="spellEnd"/>
            <w:r w:rsidRPr="001465F6">
              <w:rPr>
                <w:rFonts w:ascii="Times New Roman" w:hAnsi="Times New Roman" w:cs="Times New Roman"/>
                <w:sz w:val="24"/>
                <w:szCs w:val="24"/>
              </w:rPr>
              <w:t>: 10.3390/vaccines11071230</w:t>
            </w:r>
          </w:p>
          <w:p w14:paraId="049D5507" w14:textId="77777777" w:rsidR="00335199" w:rsidRPr="001465F6" w:rsidRDefault="00335199" w:rsidP="00335199">
            <w:pPr>
              <w:ind w:left="709" w:hanging="709"/>
              <w:jc w:val="thaiDistribute"/>
              <w:rPr>
                <w:rFonts w:ascii="Times New Roman" w:hAnsi="Times New Roman" w:cs="Times New Roman"/>
                <w:sz w:val="24"/>
                <w:szCs w:val="24"/>
              </w:rPr>
            </w:pPr>
            <w:proofErr w:type="spellStart"/>
            <w:r w:rsidRPr="001465F6">
              <w:rPr>
                <w:rFonts w:ascii="Times New Roman" w:hAnsi="Times New Roman" w:cs="Times New Roman"/>
                <w:b/>
                <w:bCs/>
                <w:sz w:val="24"/>
                <w:szCs w:val="24"/>
              </w:rPr>
              <w:t>Pengsakul</w:t>
            </w:r>
            <w:proofErr w:type="spellEnd"/>
            <w:r w:rsidRPr="001465F6">
              <w:rPr>
                <w:rFonts w:ascii="Times New Roman" w:hAnsi="Times New Roman" w:cs="Times New Roman"/>
                <w:b/>
                <w:bCs/>
                <w:sz w:val="24"/>
                <w:szCs w:val="24"/>
              </w:rPr>
              <w:t>, T.</w:t>
            </w:r>
            <w:r w:rsidRPr="001465F6">
              <w:rPr>
                <w:rFonts w:ascii="Times New Roman" w:hAnsi="Times New Roman" w:cs="Times New Roman"/>
                <w:sz w:val="24"/>
                <w:szCs w:val="24"/>
              </w:rPr>
              <w:t xml:space="preserve">, </w:t>
            </w:r>
            <w:proofErr w:type="spellStart"/>
            <w:r w:rsidRPr="001465F6">
              <w:rPr>
                <w:rFonts w:ascii="Times New Roman" w:hAnsi="Times New Roman" w:cs="Times New Roman"/>
                <w:sz w:val="24"/>
                <w:szCs w:val="24"/>
              </w:rPr>
              <w:t>Senarat</w:t>
            </w:r>
            <w:proofErr w:type="spellEnd"/>
            <w:r w:rsidRPr="001465F6">
              <w:rPr>
                <w:rFonts w:ascii="Times New Roman" w:hAnsi="Times New Roman" w:cs="Times New Roman"/>
                <w:sz w:val="24"/>
                <w:szCs w:val="24"/>
              </w:rPr>
              <w:t xml:space="preserve">, S., </w:t>
            </w:r>
            <w:proofErr w:type="spellStart"/>
            <w:r w:rsidRPr="001465F6">
              <w:rPr>
                <w:rFonts w:ascii="Times New Roman" w:hAnsi="Times New Roman" w:cs="Times New Roman"/>
                <w:sz w:val="24"/>
                <w:szCs w:val="24"/>
              </w:rPr>
              <w:t>Sukparangsi</w:t>
            </w:r>
            <w:proofErr w:type="spellEnd"/>
            <w:r w:rsidRPr="001465F6">
              <w:rPr>
                <w:rFonts w:ascii="Times New Roman" w:hAnsi="Times New Roman" w:cs="Times New Roman"/>
                <w:sz w:val="24"/>
                <w:szCs w:val="24"/>
              </w:rPr>
              <w:t xml:space="preserve">, W., </w:t>
            </w:r>
            <w:proofErr w:type="spellStart"/>
            <w:r w:rsidRPr="001465F6">
              <w:rPr>
                <w:rFonts w:ascii="Times New Roman" w:hAnsi="Times New Roman" w:cs="Times New Roman"/>
                <w:sz w:val="24"/>
                <w:szCs w:val="24"/>
              </w:rPr>
              <w:t>Wongkamhaeng</w:t>
            </w:r>
            <w:proofErr w:type="spellEnd"/>
            <w:r w:rsidRPr="001465F6">
              <w:rPr>
                <w:rFonts w:ascii="Times New Roman" w:hAnsi="Times New Roman" w:cs="Times New Roman"/>
                <w:sz w:val="24"/>
                <w:szCs w:val="24"/>
              </w:rPr>
              <w:t xml:space="preserve">, K., </w:t>
            </w:r>
            <w:proofErr w:type="spellStart"/>
            <w:r w:rsidRPr="001465F6">
              <w:rPr>
                <w:rFonts w:ascii="Times New Roman" w:hAnsi="Times New Roman" w:cs="Times New Roman"/>
                <w:sz w:val="24"/>
                <w:szCs w:val="24"/>
              </w:rPr>
              <w:t>Poolprsert</w:t>
            </w:r>
            <w:proofErr w:type="spellEnd"/>
            <w:r w:rsidRPr="001465F6">
              <w:rPr>
                <w:rFonts w:ascii="Times New Roman" w:hAnsi="Times New Roman" w:cs="Times New Roman"/>
                <w:sz w:val="24"/>
                <w:szCs w:val="24"/>
              </w:rPr>
              <w:t xml:space="preserve">, P., </w:t>
            </w:r>
            <w:proofErr w:type="spellStart"/>
            <w:r w:rsidRPr="001465F6">
              <w:rPr>
                <w:rFonts w:ascii="Times New Roman" w:hAnsi="Times New Roman" w:cs="Times New Roman"/>
                <w:sz w:val="24"/>
                <w:szCs w:val="24"/>
              </w:rPr>
              <w:t>Wangkulangkul</w:t>
            </w:r>
            <w:proofErr w:type="spellEnd"/>
            <w:r w:rsidRPr="001465F6">
              <w:rPr>
                <w:rFonts w:ascii="Times New Roman" w:hAnsi="Times New Roman" w:cs="Times New Roman"/>
                <w:sz w:val="24"/>
                <w:szCs w:val="24"/>
              </w:rPr>
              <w:t xml:space="preserve">, S., </w:t>
            </w:r>
            <w:proofErr w:type="spellStart"/>
            <w:r w:rsidRPr="001465F6">
              <w:rPr>
                <w:rFonts w:ascii="Times New Roman" w:hAnsi="Times New Roman" w:cs="Times New Roman"/>
                <w:sz w:val="24"/>
                <w:szCs w:val="24"/>
              </w:rPr>
              <w:t>Kettratad</w:t>
            </w:r>
            <w:proofErr w:type="spellEnd"/>
            <w:r w:rsidRPr="001465F6">
              <w:rPr>
                <w:rFonts w:ascii="Times New Roman" w:hAnsi="Times New Roman" w:cs="Times New Roman"/>
                <w:sz w:val="24"/>
                <w:szCs w:val="24"/>
              </w:rPr>
              <w:t xml:space="preserve">, J., </w:t>
            </w:r>
            <w:proofErr w:type="spellStart"/>
            <w:r w:rsidRPr="001465F6">
              <w:rPr>
                <w:rFonts w:ascii="Times New Roman" w:hAnsi="Times New Roman" w:cs="Times New Roman"/>
                <w:sz w:val="24"/>
                <w:szCs w:val="24"/>
              </w:rPr>
              <w:t>Jiraungkoorskul</w:t>
            </w:r>
            <w:proofErr w:type="spellEnd"/>
            <w:r w:rsidRPr="001465F6">
              <w:rPr>
                <w:rFonts w:ascii="Times New Roman" w:hAnsi="Times New Roman" w:cs="Times New Roman"/>
                <w:sz w:val="24"/>
                <w:szCs w:val="24"/>
              </w:rPr>
              <w:t xml:space="preserve">., W. 2023. Morphometric Analysis and Characterization of Peripheral Blood Cells in the Golden Tree Snake </w:t>
            </w:r>
            <w:proofErr w:type="spellStart"/>
            <w:r w:rsidRPr="001465F6">
              <w:rPr>
                <w:rFonts w:ascii="Times New Roman" w:hAnsi="Times New Roman" w:cs="Times New Roman"/>
                <w:i/>
                <w:iCs/>
                <w:sz w:val="24"/>
                <w:szCs w:val="24"/>
              </w:rPr>
              <w:t>Chrysopelea</w:t>
            </w:r>
            <w:proofErr w:type="spellEnd"/>
            <w:r w:rsidRPr="001465F6">
              <w:rPr>
                <w:rFonts w:ascii="Times New Roman" w:hAnsi="Times New Roman" w:cs="Times New Roman"/>
                <w:i/>
                <w:iCs/>
                <w:sz w:val="24"/>
                <w:szCs w:val="24"/>
              </w:rPr>
              <w:t xml:space="preserve"> </w:t>
            </w:r>
            <w:proofErr w:type="spellStart"/>
            <w:r w:rsidRPr="001465F6">
              <w:rPr>
                <w:rFonts w:ascii="Times New Roman" w:hAnsi="Times New Roman" w:cs="Times New Roman"/>
                <w:i/>
                <w:iCs/>
                <w:sz w:val="24"/>
                <w:szCs w:val="24"/>
              </w:rPr>
              <w:t>ornata</w:t>
            </w:r>
            <w:proofErr w:type="spellEnd"/>
            <w:r w:rsidRPr="001465F6">
              <w:rPr>
                <w:rFonts w:ascii="Times New Roman" w:hAnsi="Times New Roman" w:cs="Times New Roman"/>
                <w:sz w:val="24"/>
                <w:szCs w:val="24"/>
              </w:rPr>
              <w:t xml:space="preserve"> (Shaw, 1802). Russian Journal of Herpetology. 30 (1); 11-19. </w:t>
            </w:r>
            <w:proofErr w:type="spellStart"/>
            <w:r w:rsidRPr="001465F6">
              <w:rPr>
                <w:rFonts w:ascii="Times New Roman" w:hAnsi="Times New Roman" w:cs="Times New Roman"/>
                <w:sz w:val="24"/>
                <w:szCs w:val="24"/>
              </w:rPr>
              <w:t>doi</w:t>
            </w:r>
            <w:proofErr w:type="spellEnd"/>
            <w:r w:rsidRPr="001465F6">
              <w:rPr>
                <w:rFonts w:ascii="Times New Roman" w:hAnsi="Times New Roman" w:cs="Times New Roman"/>
                <w:sz w:val="24"/>
                <w:szCs w:val="24"/>
              </w:rPr>
              <w:t>: 10.30906/1026-2296-2023-30-1-11-19</w:t>
            </w:r>
          </w:p>
          <w:p w14:paraId="22D3A777" w14:textId="77777777" w:rsidR="00335199" w:rsidRPr="001465F6" w:rsidRDefault="00335199" w:rsidP="00335199">
            <w:pPr>
              <w:ind w:left="709" w:hanging="709"/>
              <w:jc w:val="thaiDistribute"/>
              <w:rPr>
                <w:rFonts w:ascii="Times New Roman" w:hAnsi="Times New Roman" w:cs="Times New Roman"/>
                <w:sz w:val="24"/>
                <w:szCs w:val="24"/>
              </w:rPr>
            </w:pPr>
            <w:proofErr w:type="spellStart"/>
            <w:r w:rsidRPr="001465F6">
              <w:rPr>
                <w:rFonts w:ascii="Times New Roman" w:hAnsi="Times New Roman" w:cs="Times New Roman"/>
                <w:sz w:val="24"/>
                <w:szCs w:val="24"/>
              </w:rPr>
              <w:t>Gopurenko</w:t>
            </w:r>
            <w:proofErr w:type="spellEnd"/>
            <w:r w:rsidRPr="001465F6">
              <w:rPr>
                <w:rFonts w:ascii="Times New Roman" w:hAnsi="Times New Roman" w:cs="Times New Roman"/>
                <w:sz w:val="24"/>
                <w:szCs w:val="24"/>
              </w:rPr>
              <w:t xml:space="preserve">, D., Bellis, G., </w:t>
            </w:r>
            <w:proofErr w:type="spellStart"/>
            <w:r w:rsidRPr="001465F6">
              <w:rPr>
                <w:rFonts w:ascii="Times New Roman" w:hAnsi="Times New Roman" w:cs="Times New Roman"/>
                <w:b/>
                <w:bCs/>
                <w:sz w:val="24"/>
                <w:szCs w:val="24"/>
              </w:rPr>
              <w:t>Pengsakul</w:t>
            </w:r>
            <w:proofErr w:type="spellEnd"/>
            <w:r w:rsidRPr="001465F6">
              <w:rPr>
                <w:rFonts w:ascii="Times New Roman" w:hAnsi="Times New Roman" w:cs="Times New Roman"/>
                <w:b/>
                <w:bCs/>
                <w:sz w:val="24"/>
                <w:szCs w:val="24"/>
              </w:rPr>
              <w:t>, T.</w:t>
            </w:r>
            <w:r w:rsidRPr="001465F6">
              <w:rPr>
                <w:rFonts w:ascii="Times New Roman" w:hAnsi="Times New Roman" w:cs="Times New Roman"/>
                <w:sz w:val="24"/>
                <w:szCs w:val="24"/>
              </w:rPr>
              <w:t xml:space="preserve">, </w:t>
            </w:r>
            <w:proofErr w:type="spellStart"/>
            <w:r w:rsidRPr="001465F6">
              <w:rPr>
                <w:rFonts w:ascii="Times New Roman" w:hAnsi="Times New Roman" w:cs="Times New Roman"/>
                <w:sz w:val="24"/>
                <w:szCs w:val="24"/>
              </w:rPr>
              <w:t>Siriyasatien</w:t>
            </w:r>
            <w:proofErr w:type="spellEnd"/>
            <w:r w:rsidRPr="001465F6">
              <w:rPr>
                <w:rFonts w:ascii="Times New Roman" w:hAnsi="Times New Roman" w:cs="Times New Roman"/>
                <w:sz w:val="24"/>
                <w:szCs w:val="24"/>
              </w:rPr>
              <w:t xml:space="preserve">, P., </w:t>
            </w:r>
            <w:proofErr w:type="spellStart"/>
            <w:r w:rsidRPr="001465F6">
              <w:rPr>
                <w:rFonts w:ascii="Times New Roman" w:hAnsi="Times New Roman" w:cs="Times New Roman"/>
                <w:sz w:val="24"/>
                <w:szCs w:val="24"/>
              </w:rPr>
              <w:t>Thepparat</w:t>
            </w:r>
            <w:proofErr w:type="spellEnd"/>
            <w:r w:rsidRPr="001465F6">
              <w:rPr>
                <w:rFonts w:ascii="Times New Roman" w:hAnsi="Times New Roman" w:cs="Times New Roman"/>
                <w:sz w:val="24"/>
                <w:szCs w:val="24"/>
              </w:rPr>
              <w:t xml:space="preserve">, A. 2022. DNA Barcoding of </w:t>
            </w:r>
            <w:proofErr w:type="spellStart"/>
            <w:r w:rsidRPr="001465F6">
              <w:rPr>
                <w:rFonts w:ascii="Times New Roman" w:hAnsi="Times New Roman" w:cs="Times New Roman"/>
                <w:i/>
                <w:iCs/>
                <w:sz w:val="24"/>
                <w:szCs w:val="24"/>
              </w:rPr>
              <w:t>Culicoides</w:t>
            </w:r>
            <w:proofErr w:type="spellEnd"/>
            <w:r w:rsidRPr="001465F6">
              <w:rPr>
                <w:rFonts w:ascii="Times New Roman" w:hAnsi="Times New Roman" w:cs="Times New Roman"/>
                <w:i/>
                <w:iCs/>
                <w:sz w:val="24"/>
                <w:szCs w:val="24"/>
              </w:rPr>
              <w:t xml:space="preserve"> Latreille</w:t>
            </w:r>
            <w:r w:rsidRPr="001465F6">
              <w:rPr>
                <w:rFonts w:ascii="Times New Roman" w:hAnsi="Times New Roman" w:cs="Times New Roman"/>
                <w:sz w:val="24"/>
                <w:szCs w:val="24"/>
              </w:rPr>
              <w:t xml:space="preserve"> (Diptera: Ceratopogonidae) From Thailand Reveals Taxonomic Inconsistencies and Novel Diversity Among Reported Sequences. J Med </w:t>
            </w:r>
            <w:proofErr w:type="spellStart"/>
            <w:r w:rsidRPr="001465F6">
              <w:rPr>
                <w:rFonts w:ascii="Times New Roman" w:hAnsi="Times New Roman" w:cs="Times New Roman"/>
                <w:sz w:val="24"/>
                <w:szCs w:val="24"/>
              </w:rPr>
              <w:t>Entomol</w:t>
            </w:r>
            <w:proofErr w:type="spellEnd"/>
            <w:r w:rsidRPr="001465F6">
              <w:rPr>
                <w:rFonts w:ascii="Times New Roman" w:hAnsi="Times New Roman" w:cs="Times New Roman"/>
                <w:sz w:val="24"/>
                <w:szCs w:val="24"/>
              </w:rPr>
              <w:t xml:space="preserve">. 2022 Oct 3; tjac142. </w:t>
            </w:r>
            <w:proofErr w:type="spellStart"/>
            <w:r w:rsidRPr="001465F6">
              <w:rPr>
                <w:rFonts w:ascii="Times New Roman" w:hAnsi="Times New Roman" w:cs="Times New Roman"/>
                <w:sz w:val="24"/>
                <w:szCs w:val="24"/>
              </w:rPr>
              <w:t>doi</w:t>
            </w:r>
            <w:proofErr w:type="spellEnd"/>
            <w:r w:rsidRPr="001465F6">
              <w:rPr>
                <w:rFonts w:ascii="Times New Roman" w:hAnsi="Times New Roman" w:cs="Times New Roman"/>
                <w:sz w:val="24"/>
                <w:szCs w:val="24"/>
              </w:rPr>
              <w:t>: 10.1093/</w:t>
            </w:r>
            <w:proofErr w:type="spellStart"/>
            <w:r w:rsidRPr="001465F6">
              <w:rPr>
                <w:rFonts w:ascii="Times New Roman" w:hAnsi="Times New Roman" w:cs="Times New Roman"/>
                <w:sz w:val="24"/>
                <w:szCs w:val="24"/>
              </w:rPr>
              <w:t>jme</w:t>
            </w:r>
            <w:proofErr w:type="spellEnd"/>
            <w:r w:rsidRPr="001465F6">
              <w:rPr>
                <w:rFonts w:ascii="Times New Roman" w:hAnsi="Times New Roman" w:cs="Times New Roman"/>
                <w:sz w:val="24"/>
                <w:szCs w:val="24"/>
              </w:rPr>
              <w:t xml:space="preserve">/tjac142.  </w:t>
            </w:r>
          </w:p>
          <w:p w14:paraId="2CCC435E" w14:textId="77777777" w:rsidR="00335199" w:rsidRPr="001465F6" w:rsidRDefault="00335199" w:rsidP="00335199">
            <w:pPr>
              <w:ind w:left="709" w:hanging="709"/>
              <w:jc w:val="thaiDistribute"/>
              <w:rPr>
                <w:rFonts w:ascii="Times New Roman" w:hAnsi="Times New Roman" w:cs="Times New Roman"/>
                <w:sz w:val="24"/>
                <w:szCs w:val="24"/>
              </w:rPr>
            </w:pPr>
            <w:proofErr w:type="spellStart"/>
            <w:r w:rsidRPr="001465F6">
              <w:rPr>
                <w:rFonts w:ascii="Times New Roman" w:hAnsi="Times New Roman" w:cs="Times New Roman"/>
                <w:sz w:val="24"/>
                <w:szCs w:val="24"/>
              </w:rPr>
              <w:t>Toontong</w:t>
            </w:r>
            <w:proofErr w:type="spellEnd"/>
            <w:r w:rsidRPr="001465F6">
              <w:rPr>
                <w:rFonts w:ascii="Times New Roman" w:hAnsi="Times New Roman" w:cs="Times New Roman"/>
                <w:sz w:val="24"/>
                <w:szCs w:val="24"/>
              </w:rPr>
              <w:t xml:space="preserve">, P., </w:t>
            </w:r>
            <w:proofErr w:type="spellStart"/>
            <w:r w:rsidRPr="001465F6">
              <w:rPr>
                <w:rFonts w:ascii="Times New Roman" w:hAnsi="Times New Roman" w:cs="Times New Roman"/>
                <w:sz w:val="24"/>
                <w:szCs w:val="24"/>
              </w:rPr>
              <w:t>Sunantaraporn</w:t>
            </w:r>
            <w:proofErr w:type="spellEnd"/>
            <w:r w:rsidRPr="001465F6">
              <w:rPr>
                <w:rFonts w:ascii="Times New Roman" w:hAnsi="Times New Roman" w:cs="Times New Roman"/>
                <w:sz w:val="24"/>
                <w:szCs w:val="24"/>
              </w:rPr>
              <w:t xml:space="preserve">, S., </w:t>
            </w:r>
            <w:proofErr w:type="spellStart"/>
            <w:r w:rsidRPr="001465F6">
              <w:rPr>
                <w:rFonts w:ascii="Times New Roman" w:hAnsi="Times New Roman" w:cs="Times New Roman"/>
                <w:sz w:val="24"/>
                <w:szCs w:val="24"/>
              </w:rPr>
              <w:t>Tiawsirisup</w:t>
            </w:r>
            <w:proofErr w:type="spellEnd"/>
            <w:r w:rsidRPr="001465F6">
              <w:rPr>
                <w:rFonts w:ascii="Times New Roman" w:hAnsi="Times New Roman" w:cs="Times New Roman"/>
                <w:sz w:val="24"/>
                <w:szCs w:val="24"/>
              </w:rPr>
              <w:t xml:space="preserve">, S., </w:t>
            </w:r>
            <w:proofErr w:type="spellStart"/>
            <w:r w:rsidRPr="001465F6">
              <w:rPr>
                <w:rFonts w:ascii="Times New Roman" w:hAnsi="Times New Roman" w:cs="Times New Roman"/>
                <w:b/>
                <w:bCs/>
                <w:sz w:val="24"/>
                <w:szCs w:val="24"/>
              </w:rPr>
              <w:t>Pengsakul</w:t>
            </w:r>
            <w:proofErr w:type="spellEnd"/>
            <w:r w:rsidRPr="001465F6">
              <w:rPr>
                <w:rFonts w:ascii="Times New Roman" w:hAnsi="Times New Roman" w:cs="Times New Roman"/>
                <w:b/>
                <w:bCs/>
                <w:sz w:val="24"/>
                <w:szCs w:val="24"/>
              </w:rPr>
              <w:t>, T.</w:t>
            </w:r>
            <w:r w:rsidRPr="001465F6">
              <w:rPr>
                <w:rFonts w:ascii="Times New Roman" w:hAnsi="Times New Roman" w:cs="Times New Roman"/>
                <w:sz w:val="24"/>
                <w:szCs w:val="24"/>
              </w:rPr>
              <w:t xml:space="preserve">, </w:t>
            </w:r>
            <w:proofErr w:type="spellStart"/>
            <w:r w:rsidRPr="001465F6">
              <w:rPr>
                <w:rFonts w:ascii="Times New Roman" w:hAnsi="Times New Roman" w:cs="Times New Roman"/>
                <w:sz w:val="24"/>
                <w:szCs w:val="24"/>
              </w:rPr>
              <w:t>Boonserm</w:t>
            </w:r>
            <w:proofErr w:type="spellEnd"/>
            <w:r w:rsidRPr="001465F6">
              <w:rPr>
                <w:rFonts w:ascii="Times New Roman" w:hAnsi="Times New Roman" w:cs="Times New Roman"/>
                <w:sz w:val="24"/>
                <w:szCs w:val="24"/>
              </w:rPr>
              <w:t xml:space="preserve">, R., </w:t>
            </w:r>
            <w:proofErr w:type="spellStart"/>
            <w:r w:rsidRPr="001465F6">
              <w:rPr>
                <w:rFonts w:ascii="Times New Roman" w:hAnsi="Times New Roman" w:cs="Times New Roman"/>
                <w:sz w:val="24"/>
                <w:szCs w:val="24"/>
              </w:rPr>
              <w:t>Phumee</w:t>
            </w:r>
            <w:proofErr w:type="spellEnd"/>
            <w:r w:rsidRPr="001465F6">
              <w:rPr>
                <w:rFonts w:ascii="Times New Roman" w:hAnsi="Times New Roman" w:cs="Times New Roman"/>
                <w:sz w:val="24"/>
                <w:szCs w:val="24"/>
              </w:rPr>
              <w:t xml:space="preserve">, A., </w:t>
            </w:r>
            <w:proofErr w:type="spellStart"/>
            <w:r w:rsidRPr="001465F6">
              <w:rPr>
                <w:rFonts w:ascii="Times New Roman" w:hAnsi="Times New Roman" w:cs="Times New Roman"/>
                <w:sz w:val="24"/>
                <w:szCs w:val="24"/>
              </w:rPr>
              <w:t>Siriyasatien</w:t>
            </w:r>
            <w:proofErr w:type="spellEnd"/>
            <w:r w:rsidRPr="001465F6">
              <w:rPr>
                <w:rFonts w:ascii="Times New Roman" w:hAnsi="Times New Roman" w:cs="Times New Roman"/>
                <w:sz w:val="24"/>
                <w:szCs w:val="24"/>
              </w:rPr>
              <w:t xml:space="preserve">, P., </w:t>
            </w:r>
            <w:proofErr w:type="spellStart"/>
            <w:r w:rsidRPr="001465F6">
              <w:rPr>
                <w:rFonts w:ascii="Times New Roman" w:hAnsi="Times New Roman" w:cs="Times New Roman"/>
                <w:sz w:val="24"/>
                <w:szCs w:val="24"/>
              </w:rPr>
              <w:t>Preativatanyou</w:t>
            </w:r>
            <w:proofErr w:type="spellEnd"/>
            <w:r w:rsidRPr="001465F6">
              <w:rPr>
                <w:rFonts w:ascii="Times New Roman" w:hAnsi="Times New Roman" w:cs="Times New Roman"/>
                <w:sz w:val="24"/>
                <w:szCs w:val="24"/>
              </w:rPr>
              <w:t xml:space="preserve">, K. 2022. First Report of Anuran </w:t>
            </w:r>
            <w:r w:rsidRPr="001465F6">
              <w:rPr>
                <w:rFonts w:ascii="Times New Roman" w:hAnsi="Times New Roman" w:cs="Times New Roman"/>
                <w:i/>
                <w:iCs/>
                <w:sz w:val="24"/>
                <w:szCs w:val="24"/>
              </w:rPr>
              <w:t>Trypanosoma</w:t>
            </w:r>
            <w:r w:rsidRPr="001465F6">
              <w:rPr>
                <w:rFonts w:ascii="Times New Roman" w:hAnsi="Times New Roman" w:cs="Times New Roman"/>
                <w:sz w:val="24"/>
                <w:szCs w:val="24"/>
              </w:rPr>
              <w:t xml:space="preserve"> DNA in Flat-Tailed House Geckos (Reptilia: Gekkonidae) Collected from Southern Thailand: No Evidence as a Reservoir for Human </w:t>
            </w:r>
            <w:proofErr w:type="spellStart"/>
            <w:r w:rsidRPr="001465F6">
              <w:rPr>
                <w:rFonts w:ascii="Times New Roman" w:hAnsi="Times New Roman" w:cs="Times New Roman"/>
                <w:sz w:val="24"/>
                <w:szCs w:val="24"/>
              </w:rPr>
              <w:t>Trypanosomatids</w:t>
            </w:r>
            <w:proofErr w:type="spellEnd"/>
            <w:r w:rsidRPr="001465F6">
              <w:rPr>
                <w:rFonts w:ascii="Times New Roman" w:hAnsi="Times New Roman" w:cs="Times New Roman"/>
                <w:sz w:val="24"/>
                <w:szCs w:val="24"/>
              </w:rPr>
              <w:t>. Pathogens. 11: 247.</w:t>
            </w:r>
          </w:p>
          <w:p w14:paraId="33413D66" w14:textId="77777777" w:rsidR="00335199" w:rsidRPr="001465F6" w:rsidRDefault="00335199" w:rsidP="00335199">
            <w:pPr>
              <w:ind w:left="709" w:hanging="709"/>
              <w:jc w:val="thaiDistribute"/>
              <w:rPr>
                <w:rFonts w:ascii="Times New Roman" w:hAnsi="Times New Roman" w:cs="Times New Roman"/>
                <w:sz w:val="24"/>
                <w:szCs w:val="24"/>
              </w:rPr>
            </w:pPr>
            <w:proofErr w:type="spellStart"/>
            <w:r w:rsidRPr="001465F6">
              <w:rPr>
                <w:rFonts w:ascii="Times New Roman" w:hAnsi="Times New Roman" w:cs="Times New Roman"/>
                <w:sz w:val="24"/>
                <w:szCs w:val="24"/>
              </w:rPr>
              <w:t>Buatong</w:t>
            </w:r>
            <w:proofErr w:type="spellEnd"/>
            <w:r w:rsidRPr="001465F6">
              <w:rPr>
                <w:rFonts w:ascii="Times New Roman" w:hAnsi="Times New Roman" w:cs="Times New Roman"/>
                <w:sz w:val="24"/>
                <w:szCs w:val="24"/>
              </w:rPr>
              <w:t xml:space="preserve">, J., Dvorak, V., </w:t>
            </w:r>
            <w:proofErr w:type="spellStart"/>
            <w:r w:rsidRPr="001465F6">
              <w:rPr>
                <w:rFonts w:ascii="Times New Roman" w:hAnsi="Times New Roman" w:cs="Times New Roman"/>
                <w:sz w:val="24"/>
                <w:szCs w:val="24"/>
              </w:rPr>
              <w:t>Thepparat</w:t>
            </w:r>
            <w:proofErr w:type="spellEnd"/>
            <w:r w:rsidRPr="001465F6">
              <w:rPr>
                <w:rFonts w:ascii="Times New Roman" w:hAnsi="Times New Roman" w:cs="Times New Roman"/>
                <w:sz w:val="24"/>
                <w:szCs w:val="24"/>
              </w:rPr>
              <w:t xml:space="preserve">, A., Thongkhao, K., </w:t>
            </w:r>
            <w:proofErr w:type="spellStart"/>
            <w:r w:rsidRPr="001465F6">
              <w:rPr>
                <w:rFonts w:ascii="Times New Roman" w:hAnsi="Times New Roman" w:cs="Times New Roman"/>
                <w:sz w:val="24"/>
                <w:szCs w:val="24"/>
              </w:rPr>
              <w:t>Koyadun</w:t>
            </w:r>
            <w:proofErr w:type="spellEnd"/>
            <w:r w:rsidRPr="001465F6">
              <w:rPr>
                <w:rFonts w:ascii="Times New Roman" w:hAnsi="Times New Roman" w:cs="Times New Roman"/>
                <w:sz w:val="24"/>
                <w:szCs w:val="24"/>
              </w:rPr>
              <w:t xml:space="preserve">, S., </w:t>
            </w:r>
            <w:proofErr w:type="spellStart"/>
            <w:r w:rsidRPr="001465F6">
              <w:rPr>
                <w:rFonts w:ascii="Times New Roman" w:hAnsi="Times New Roman" w:cs="Times New Roman"/>
                <w:sz w:val="24"/>
                <w:szCs w:val="24"/>
              </w:rPr>
              <w:t>Siriyasatien</w:t>
            </w:r>
            <w:proofErr w:type="spellEnd"/>
            <w:r w:rsidRPr="001465F6">
              <w:rPr>
                <w:rFonts w:ascii="Times New Roman" w:hAnsi="Times New Roman" w:cs="Times New Roman"/>
                <w:sz w:val="24"/>
                <w:szCs w:val="24"/>
              </w:rPr>
              <w:t>, P</w:t>
            </w:r>
            <w:r w:rsidRPr="001465F6">
              <w:rPr>
                <w:rFonts w:ascii="Times New Roman" w:hAnsi="Times New Roman" w:cs="Times New Roman"/>
                <w:b/>
                <w:bCs/>
                <w:sz w:val="24"/>
                <w:szCs w:val="24"/>
              </w:rPr>
              <w:t xml:space="preserve">., </w:t>
            </w:r>
            <w:proofErr w:type="spellStart"/>
            <w:r w:rsidRPr="001465F6">
              <w:rPr>
                <w:rFonts w:ascii="Times New Roman" w:hAnsi="Times New Roman" w:cs="Times New Roman"/>
                <w:b/>
                <w:bCs/>
                <w:sz w:val="24"/>
                <w:szCs w:val="24"/>
              </w:rPr>
              <w:t>Pengsakul</w:t>
            </w:r>
            <w:proofErr w:type="spellEnd"/>
            <w:r w:rsidRPr="001465F6">
              <w:rPr>
                <w:rFonts w:ascii="Times New Roman" w:hAnsi="Times New Roman" w:cs="Times New Roman"/>
                <w:b/>
                <w:bCs/>
                <w:sz w:val="24"/>
                <w:szCs w:val="24"/>
              </w:rPr>
              <w:t>, T.</w:t>
            </w:r>
            <w:r w:rsidRPr="001465F6">
              <w:rPr>
                <w:rFonts w:ascii="Times New Roman" w:hAnsi="Times New Roman" w:cs="Times New Roman"/>
                <w:sz w:val="24"/>
                <w:szCs w:val="24"/>
              </w:rPr>
              <w:t xml:space="preserve"> 2022. Phlebotomine Sand Flies in Southern Thailand: Entomological </w:t>
            </w:r>
            <w:r w:rsidRPr="001465F6">
              <w:rPr>
                <w:rFonts w:ascii="Times New Roman" w:hAnsi="Times New Roman" w:cs="Times New Roman"/>
                <w:sz w:val="24"/>
                <w:szCs w:val="24"/>
              </w:rPr>
              <w:lastRenderedPageBreak/>
              <w:t xml:space="preserve">Survey, Identification of Blood </w:t>
            </w:r>
            <w:proofErr w:type="gramStart"/>
            <w:r w:rsidRPr="001465F6">
              <w:rPr>
                <w:rFonts w:ascii="Times New Roman" w:hAnsi="Times New Roman" w:cs="Times New Roman"/>
                <w:sz w:val="24"/>
                <w:szCs w:val="24"/>
              </w:rPr>
              <w:t>Meals</w:t>
            </w:r>
            <w:proofErr w:type="gramEnd"/>
            <w:r w:rsidRPr="001465F6">
              <w:rPr>
                <w:rFonts w:ascii="Times New Roman" w:hAnsi="Times New Roman" w:cs="Times New Roman"/>
                <w:sz w:val="24"/>
                <w:szCs w:val="24"/>
              </w:rPr>
              <w:t xml:space="preserve"> and Molecular Detection of </w:t>
            </w:r>
            <w:r w:rsidRPr="001465F6">
              <w:rPr>
                <w:rFonts w:ascii="Times New Roman" w:hAnsi="Times New Roman" w:cs="Times New Roman"/>
                <w:i/>
                <w:iCs/>
                <w:sz w:val="24"/>
                <w:szCs w:val="24"/>
              </w:rPr>
              <w:t>Trypanosoma</w:t>
            </w:r>
            <w:r w:rsidRPr="001465F6">
              <w:rPr>
                <w:rFonts w:ascii="Times New Roman" w:hAnsi="Times New Roman" w:cs="Times New Roman"/>
                <w:sz w:val="24"/>
                <w:szCs w:val="24"/>
              </w:rPr>
              <w:t xml:space="preserve"> spp. Insects. </w:t>
            </w:r>
            <w:r w:rsidRPr="001465F6">
              <w:rPr>
                <w:rFonts w:ascii="Times New Roman" w:hAnsi="Times New Roman" w:cs="Times New Roman"/>
                <w:sz w:val="24"/>
                <w:szCs w:val="24"/>
                <w:cs/>
              </w:rPr>
              <w:t>13</w:t>
            </w:r>
            <w:r w:rsidRPr="001465F6">
              <w:rPr>
                <w:rFonts w:ascii="Times New Roman" w:hAnsi="Times New Roman" w:cs="Times New Roman"/>
                <w:sz w:val="24"/>
                <w:szCs w:val="24"/>
              </w:rPr>
              <w:t xml:space="preserve">: </w:t>
            </w:r>
            <w:r w:rsidRPr="001465F6">
              <w:rPr>
                <w:rFonts w:ascii="Times New Roman" w:hAnsi="Times New Roman" w:cs="Times New Roman"/>
                <w:sz w:val="24"/>
                <w:szCs w:val="24"/>
                <w:cs/>
              </w:rPr>
              <w:t>197.</w:t>
            </w:r>
          </w:p>
          <w:p w14:paraId="68DD3A22" w14:textId="77777777" w:rsidR="00335199" w:rsidRPr="001465F6" w:rsidRDefault="00335199" w:rsidP="00335199">
            <w:pPr>
              <w:ind w:left="709" w:hanging="709"/>
              <w:jc w:val="thaiDistribute"/>
              <w:rPr>
                <w:rFonts w:ascii="Times New Roman" w:hAnsi="Times New Roman" w:cs="Times New Roman"/>
                <w:sz w:val="24"/>
                <w:szCs w:val="24"/>
              </w:rPr>
            </w:pPr>
            <w:r w:rsidRPr="001465F6">
              <w:rPr>
                <w:rFonts w:ascii="Times New Roman" w:hAnsi="Times New Roman" w:cs="Times New Roman"/>
                <w:sz w:val="24"/>
                <w:szCs w:val="24"/>
              </w:rPr>
              <w:t xml:space="preserve">Szekely, J., </w:t>
            </w:r>
            <w:proofErr w:type="spellStart"/>
            <w:r w:rsidRPr="001465F6">
              <w:rPr>
                <w:rFonts w:ascii="Times New Roman" w:hAnsi="Times New Roman" w:cs="Times New Roman"/>
                <w:sz w:val="24"/>
                <w:szCs w:val="24"/>
              </w:rPr>
              <w:t>Mongkolprasert</w:t>
            </w:r>
            <w:proofErr w:type="spellEnd"/>
            <w:r w:rsidRPr="001465F6">
              <w:rPr>
                <w:rFonts w:ascii="Times New Roman" w:hAnsi="Times New Roman" w:cs="Times New Roman"/>
                <w:sz w:val="24"/>
                <w:szCs w:val="24"/>
              </w:rPr>
              <w:t xml:space="preserve">, J., </w:t>
            </w:r>
            <w:proofErr w:type="spellStart"/>
            <w:r w:rsidRPr="001465F6">
              <w:rPr>
                <w:rFonts w:ascii="Times New Roman" w:hAnsi="Times New Roman" w:cs="Times New Roman"/>
                <w:sz w:val="24"/>
                <w:szCs w:val="24"/>
              </w:rPr>
              <w:t>Jeayodae</w:t>
            </w:r>
            <w:proofErr w:type="spellEnd"/>
            <w:r w:rsidRPr="001465F6">
              <w:rPr>
                <w:rFonts w:ascii="Times New Roman" w:hAnsi="Times New Roman" w:cs="Times New Roman"/>
                <w:sz w:val="24"/>
                <w:szCs w:val="24"/>
              </w:rPr>
              <w:t xml:space="preserve">, N., </w:t>
            </w:r>
            <w:proofErr w:type="spellStart"/>
            <w:r w:rsidRPr="001465F6">
              <w:rPr>
                <w:rFonts w:ascii="Times New Roman" w:hAnsi="Times New Roman" w:cs="Times New Roman"/>
                <w:sz w:val="24"/>
                <w:szCs w:val="24"/>
              </w:rPr>
              <w:t>Senorit</w:t>
            </w:r>
            <w:proofErr w:type="spellEnd"/>
            <w:r w:rsidRPr="001465F6">
              <w:rPr>
                <w:rFonts w:ascii="Times New Roman" w:hAnsi="Times New Roman" w:cs="Times New Roman"/>
                <w:sz w:val="24"/>
                <w:szCs w:val="24"/>
              </w:rPr>
              <w:t xml:space="preserve">, C., </w:t>
            </w:r>
            <w:proofErr w:type="spellStart"/>
            <w:r w:rsidRPr="001465F6">
              <w:rPr>
                <w:rFonts w:ascii="Times New Roman" w:hAnsi="Times New Roman" w:cs="Times New Roman"/>
                <w:sz w:val="24"/>
                <w:szCs w:val="24"/>
              </w:rPr>
              <w:t>Chaimuti</w:t>
            </w:r>
            <w:proofErr w:type="spellEnd"/>
            <w:r w:rsidRPr="001465F6">
              <w:rPr>
                <w:rFonts w:ascii="Times New Roman" w:hAnsi="Times New Roman" w:cs="Times New Roman"/>
                <w:sz w:val="24"/>
                <w:szCs w:val="24"/>
              </w:rPr>
              <w:t xml:space="preserve">, P., </w:t>
            </w:r>
            <w:proofErr w:type="spellStart"/>
            <w:r w:rsidRPr="001465F6">
              <w:rPr>
                <w:rFonts w:ascii="Times New Roman" w:hAnsi="Times New Roman" w:cs="Times New Roman"/>
                <w:sz w:val="24"/>
                <w:szCs w:val="24"/>
              </w:rPr>
              <w:t>Swangphon</w:t>
            </w:r>
            <w:proofErr w:type="spellEnd"/>
            <w:r w:rsidRPr="001465F6">
              <w:rPr>
                <w:rFonts w:ascii="Times New Roman" w:hAnsi="Times New Roman" w:cs="Times New Roman"/>
                <w:sz w:val="24"/>
                <w:szCs w:val="24"/>
              </w:rPr>
              <w:t xml:space="preserve">, P., </w:t>
            </w:r>
            <w:proofErr w:type="spellStart"/>
            <w:r w:rsidRPr="001465F6">
              <w:rPr>
                <w:rFonts w:ascii="Times New Roman" w:hAnsi="Times New Roman" w:cs="Times New Roman"/>
                <w:sz w:val="24"/>
                <w:szCs w:val="24"/>
              </w:rPr>
              <w:t>Nanakorn</w:t>
            </w:r>
            <w:proofErr w:type="spellEnd"/>
            <w:r w:rsidRPr="001465F6">
              <w:rPr>
                <w:rFonts w:ascii="Times New Roman" w:hAnsi="Times New Roman" w:cs="Times New Roman"/>
                <w:sz w:val="24"/>
                <w:szCs w:val="24"/>
              </w:rPr>
              <w:t xml:space="preserve">, N., </w:t>
            </w:r>
            <w:proofErr w:type="spellStart"/>
            <w:r w:rsidRPr="001465F6">
              <w:rPr>
                <w:rFonts w:ascii="Times New Roman" w:hAnsi="Times New Roman" w:cs="Times New Roman"/>
                <w:sz w:val="24"/>
                <w:szCs w:val="24"/>
              </w:rPr>
              <w:t>Nualnoi</w:t>
            </w:r>
            <w:proofErr w:type="spellEnd"/>
            <w:r w:rsidRPr="001465F6">
              <w:rPr>
                <w:rFonts w:ascii="Times New Roman" w:hAnsi="Times New Roman" w:cs="Times New Roman"/>
                <w:sz w:val="24"/>
                <w:szCs w:val="24"/>
              </w:rPr>
              <w:t xml:space="preserve">, T., </w:t>
            </w:r>
            <w:proofErr w:type="spellStart"/>
            <w:r w:rsidRPr="001465F6">
              <w:rPr>
                <w:rFonts w:ascii="Times New Roman" w:hAnsi="Times New Roman" w:cs="Times New Roman"/>
                <w:sz w:val="24"/>
                <w:szCs w:val="24"/>
              </w:rPr>
              <w:t>Wongwitwichot</w:t>
            </w:r>
            <w:proofErr w:type="spellEnd"/>
            <w:r w:rsidRPr="001465F6">
              <w:rPr>
                <w:rFonts w:ascii="Times New Roman" w:hAnsi="Times New Roman" w:cs="Times New Roman"/>
                <w:sz w:val="24"/>
                <w:szCs w:val="24"/>
              </w:rPr>
              <w:t xml:space="preserve">, P., </w:t>
            </w:r>
            <w:proofErr w:type="spellStart"/>
            <w:r w:rsidRPr="001465F6">
              <w:rPr>
                <w:rFonts w:ascii="Times New Roman" w:hAnsi="Times New Roman" w:cs="Times New Roman"/>
                <w:b/>
                <w:bCs/>
                <w:sz w:val="24"/>
                <w:szCs w:val="24"/>
              </w:rPr>
              <w:t>Pengsakul</w:t>
            </w:r>
            <w:proofErr w:type="spellEnd"/>
            <w:r w:rsidRPr="001465F6">
              <w:rPr>
                <w:rFonts w:ascii="Times New Roman" w:hAnsi="Times New Roman" w:cs="Times New Roman"/>
                <w:b/>
                <w:bCs/>
                <w:sz w:val="24"/>
                <w:szCs w:val="24"/>
              </w:rPr>
              <w:t>, T.</w:t>
            </w:r>
            <w:r w:rsidRPr="001465F6">
              <w:rPr>
                <w:rFonts w:ascii="Times New Roman" w:hAnsi="Times New Roman" w:cs="Times New Roman"/>
                <w:sz w:val="24"/>
                <w:szCs w:val="24"/>
              </w:rPr>
              <w:t xml:space="preserve"> 2022. Development, Analytical, and Clinical Evaluation of Rapid Immunochromatographic Antigen Test for SARS-CoV-2 Variants Detection. Diagnostics. 12: 381. </w:t>
            </w:r>
          </w:p>
          <w:p w14:paraId="0A0C2084"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proofErr w:type="spellStart"/>
            <w:r w:rsidRPr="001465F6">
              <w:rPr>
                <w:rFonts w:ascii="Times New Roman" w:hAnsi="Times New Roman" w:cs="Times New Roman"/>
                <w:sz w:val="24"/>
                <w:szCs w:val="24"/>
                <w:lang w:eastAsia="zh-CN"/>
              </w:rPr>
              <w:t>Sookpongthai</w:t>
            </w:r>
            <w:proofErr w:type="spellEnd"/>
            <w:r w:rsidRPr="001465F6">
              <w:rPr>
                <w:rFonts w:ascii="Times New Roman" w:hAnsi="Times New Roman" w:cs="Times New Roman"/>
                <w:sz w:val="24"/>
                <w:szCs w:val="24"/>
                <w:lang w:eastAsia="zh-CN"/>
              </w:rPr>
              <w:t xml:space="preserve">, P., </w:t>
            </w:r>
            <w:proofErr w:type="spellStart"/>
            <w:r w:rsidRPr="001465F6">
              <w:rPr>
                <w:rFonts w:ascii="Times New Roman" w:hAnsi="Times New Roman" w:cs="Times New Roman"/>
                <w:sz w:val="24"/>
                <w:szCs w:val="24"/>
                <w:lang w:eastAsia="zh-CN"/>
              </w:rPr>
              <w:t>Utayopas</w:t>
            </w:r>
            <w:proofErr w:type="spellEnd"/>
            <w:r w:rsidRPr="001465F6">
              <w:rPr>
                <w:rFonts w:ascii="Times New Roman" w:hAnsi="Times New Roman" w:cs="Times New Roman"/>
                <w:sz w:val="24"/>
                <w:szCs w:val="24"/>
                <w:lang w:eastAsia="zh-CN"/>
              </w:rPr>
              <w:t xml:space="preserve">, K., </w:t>
            </w:r>
            <w:proofErr w:type="spellStart"/>
            <w:r w:rsidRPr="001465F6">
              <w:rPr>
                <w:rFonts w:ascii="Times New Roman" w:hAnsi="Times New Roman" w:cs="Times New Roman"/>
                <w:sz w:val="24"/>
                <w:szCs w:val="24"/>
                <w:lang w:eastAsia="zh-CN"/>
              </w:rPr>
              <w:t>Sitthiyotha</w:t>
            </w:r>
            <w:proofErr w:type="spellEnd"/>
            <w:r w:rsidRPr="001465F6">
              <w:rPr>
                <w:rFonts w:ascii="Times New Roman" w:hAnsi="Times New Roman" w:cs="Times New Roman"/>
                <w:sz w:val="24"/>
                <w:szCs w:val="24"/>
                <w:lang w:eastAsia="zh-CN"/>
              </w:rPr>
              <w:t xml:space="preserve">, T.,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w:t>
            </w:r>
            <w:proofErr w:type="spellStart"/>
            <w:r w:rsidRPr="001465F6">
              <w:rPr>
                <w:rFonts w:ascii="Times New Roman" w:hAnsi="Times New Roman" w:cs="Times New Roman"/>
                <w:sz w:val="24"/>
                <w:szCs w:val="24"/>
                <w:lang w:eastAsia="zh-CN"/>
              </w:rPr>
              <w:t>Kaewthamasorn</w:t>
            </w:r>
            <w:proofErr w:type="spellEnd"/>
            <w:r w:rsidRPr="001465F6">
              <w:rPr>
                <w:rFonts w:ascii="Times New Roman" w:hAnsi="Times New Roman" w:cs="Times New Roman"/>
                <w:sz w:val="24"/>
                <w:szCs w:val="24"/>
                <w:lang w:eastAsia="zh-CN"/>
              </w:rPr>
              <w:t xml:space="preserve">, M., </w:t>
            </w:r>
            <w:proofErr w:type="spellStart"/>
            <w:r w:rsidRPr="001465F6">
              <w:rPr>
                <w:rFonts w:ascii="Times New Roman" w:hAnsi="Times New Roman" w:cs="Times New Roman"/>
                <w:sz w:val="24"/>
                <w:szCs w:val="24"/>
                <w:lang w:eastAsia="zh-CN"/>
              </w:rPr>
              <w:t>Wangkanont</w:t>
            </w:r>
            <w:proofErr w:type="spellEnd"/>
            <w:r w:rsidRPr="001465F6">
              <w:rPr>
                <w:rFonts w:ascii="Times New Roman" w:hAnsi="Times New Roman" w:cs="Times New Roman"/>
                <w:sz w:val="24"/>
                <w:szCs w:val="24"/>
                <w:lang w:eastAsia="zh-CN"/>
              </w:rPr>
              <w:t xml:space="preserve">, K., </w:t>
            </w:r>
            <w:proofErr w:type="spellStart"/>
            <w:r w:rsidRPr="001465F6">
              <w:rPr>
                <w:rFonts w:ascii="Times New Roman" w:hAnsi="Times New Roman" w:cs="Times New Roman"/>
                <w:sz w:val="24"/>
                <w:szCs w:val="24"/>
                <w:lang w:eastAsia="zh-CN"/>
              </w:rPr>
              <w:t>Harnyuttanakorn</w:t>
            </w:r>
            <w:proofErr w:type="spellEnd"/>
            <w:r w:rsidRPr="001465F6">
              <w:rPr>
                <w:rFonts w:ascii="Times New Roman" w:hAnsi="Times New Roman" w:cs="Times New Roman"/>
                <w:sz w:val="24"/>
                <w:szCs w:val="24"/>
                <w:lang w:eastAsia="zh-CN"/>
              </w:rPr>
              <w:t xml:space="preserve">, P., </w:t>
            </w:r>
            <w:proofErr w:type="spellStart"/>
            <w:r w:rsidRPr="001465F6">
              <w:rPr>
                <w:rFonts w:ascii="Times New Roman" w:hAnsi="Times New Roman" w:cs="Times New Roman"/>
                <w:sz w:val="24"/>
                <w:szCs w:val="24"/>
                <w:lang w:eastAsia="zh-CN"/>
              </w:rPr>
              <w:t>Chunsrivirot</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sz w:val="24"/>
                <w:szCs w:val="24"/>
                <w:lang w:eastAsia="zh-CN"/>
              </w:rPr>
              <w:t>Pattaradilokrat</w:t>
            </w:r>
            <w:proofErr w:type="spellEnd"/>
            <w:r w:rsidRPr="001465F6">
              <w:rPr>
                <w:rFonts w:ascii="Times New Roman" w:hAnsi="Times New Roman" w:cs="Times New Roman"/>
                <w:sz w:val="24"/>
                <w:szCs w:val="24"/>
                <w:lang w:eastAsia="zh-CN"/>
              </w:rPr>
              <w:t xml:space="preserve">., S. 2021. Global diversity of the gene encoding the Pfs25 protein—a </w:t>
            </w:r>
            <w:r w:rsidRPr="001465F6">
              <w:rPr>
                <w:rFonts w:ascii="Times New Roman" w:hAnsi="Times New Roman" w:cs="Times New Roman"/>
                <w:i/>
                <w:iCs/>
                <w:sz w:val="24"/>
                <w:szCs w:val="24"/>
                <w:lang w:eastAsia="zh-CN"/>
              </w:rPr>
              <w:t>Plasmodium falciparum</w:t>
            </w:r>
            <w:r w:rsidRPr="001465F6">
              <w:rPr>
                <w:rFonts w:ascii="Times New Roman" w:hAnsi="Times New Roman" w:cs="Times New Roman"/>
                <w:sz w:val="24"/>
                <w:szCs w:val="24"/>
                <w:lang w:eastAsia="zh-CN"/>
              </w:rPr>
              <w:t xml:space="preserve"> transmission-blocking vaccine candidate. Parasites Vectors. 14: 571. </w:t>
            </w:r>
          </w:p>
          <w:p w14:paraId="0E482C97"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proofErr w:type="spellStart"/>
            <w:r w:rsidRPr="001465F6">
              <w:rPr>
                <w:rFonts w:ascii="Times New Roman" w:hAnsi="Times New Roman" w:cs="Times New Roman"/>
                <w:sz w:val="24"/>
                <w:szCs w:val="24"/>
                <w:lang w:eastAsia="zh-CN"/>
              </w:rPr>
              <w:t>Thammapalo</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sz w:val="24"/>
                <w:szCs w:val="24"/>
                <w:lang w:eastAsia="zh-CN"/>
              </w:rPr>
              <w:t>Moonmek</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sz w:val="24"/>
                <w:szCs w:val="24"/>
                <w:lang w:eastAsia="zh-CN"/>
              </w:rPr>
              <w:t>Prikchoo</w:t>
            </w:r>
            <w:proofErr w:type="spellEnd"/>
            <w:r w:rsidRPr="001465F6">
              <w:rPr>
                <w:rFonts w:ascii="Times New Roman" w:hAnsi="Times New Roman" w:cs="Times New Roman"/>
                <w:sz w:val="24"/>
                <w:szCs w:val="24"/>
                <w:lang w:eastAsia="zh-CN"/>
              </w:rPr>
              <w:t xml:space="preserve">, P.,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2021. The Potential Container Habitats of Chikungunya Vector in Outbreak Area of Southern Thailand. J Am Mosq Control Assoc. 2021, 37(3): 157-160. </w:t>
            </w:r>
          </w:p>
          <w:p w14:paraId="01E35F05"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proofErr w:type="spellStart"/>
            <w:r w:rsidRPr="001465F6">
              <w:rPr>
                <w:rFonts w:ascii="Times New Roman" w:hAnsi="Times New Roman" w:cs="Times New Roman"/>
                <w:sz w:val="24"/>
                <w:szCs w:val="24"/>
                <w:lang w:eastAsia="zh-CN"/>
              </w:rPr>
              <w:t>Nanakorn</w:t>
            </w:r>
            <w:proofErr w:type="spellEnd"/>
            <w:r w:rsidRPr="001465F6">
              <w:rPr>
                <w:rFonts w:ascii="Times New Roman" w:hAnsi="Times New Roman" w:cs="Times New Roman"/>
                <w:sz w:val="24"/>
                <w:szCs w:val="24"/>
                <w:lang w:eastAsia="zh-CN"/>
              </w:rPr>
              <w:t xml:space="preserve">, N.,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w:t>
            </w:r>
            <w:proofErr w:type="spellStart"/>
            <w:r w:rsidRPr="001465F6">
              <w:rPr>
                <w:rFonts w:ascii="Times New Roman" w:hAnsi="Times New Roman" w:cs="Times New Roman"/>
                <w:sz w:val="24"/>
                <w:szCs w:val="24"/>
                <w:lang w:eastAsia="zh-CN"/>
              </w:rPr>
              <w:t>Bunrod</w:t>
            </w:r>
            <w:proofErr w:type="spellEnd"/>
            <w:r w:rsidRPr="001465F6">
              <w:rPr>
                <w:rFonts w:ascii="Times New Roman" w:hAnsi="Times New Roman" w:cs="Times New Roman"/>
                <w:sz w:val="24"/>
                <w:szCs w:val="24"/>
                <w:lang w:eastAsia="zh-CN"/>
              </w:rPr>
              <w:t xml:space="preserve">, K., </w:t>
            </w:r>
            <w:proofErr w:type="spellStart"/>
            <w:r w:rsidRPr="001465F6">
              <w:rPr>
                <w:rFonts w:ascii="Times New Roman" w:hAnsi="Times New Roman" w:cs="Times New Roman"/>
                <w:sz w:val="24"/>
                <w:szCs w:val="24"/>
                <w:lang w:eastAsia="zh-CN"/>
              </w:rPr>
              <w:t>Thammapalo</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sz w:val="24"/>
                <w:szCs w:val="24"/>
                <w:lang w:eastAsia="zh-CN"/>
              </w:rPr>
              <w:t>Prikchoo</w:t>
            </w:r>
            <w:proofErr w:type="spellEnd"/>
            <w:r w:rsidRPr="001465F6">
              <w:rPr>
                <w:rFonts w:ascii="Times New Roman" w:hAnsi="Times New Roman" w:cs="Times New Roman"/>
                <w:sz w:val="24"/>
                <w:szCs w:val="24"/>
                <w:lang w:eastAsia="zh-CN"/>
              </w:rPr>
              <w:t xml:space="preserve">, P., </w:t>
            </w:r>
            <w:proofErr w:type="spellStart"/>
            <w:r w:rsidRPr="001465F6">
              <w:rPr>
                <w:rFonts w:ascii="Times New Roman" w:hAnsi="Times New Roman" w:cs="Times New Roman"/>
                <w:sz w:val="24"/>
                <w:szCs w:val="24"/>
                <w:lang w:eastAsia="zh-CN"/>
              </w:rPr>
              <w:t>Vongpunsawad</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sz w:val="24"/>
                <w:szCs w:val="24"/>
                <w:lang w:eastAsia="zh-CN"/>
              </w:rPr>
              <w:t>Poovorawan</w:t>
            </w:r>
            <w:proofErr w:type="spellEnd"/>
            <w:r w:rsidRPr="001465F6">
              <w:rPr>
                <w:rFonts w:ascii="Times New Roman" w:hAnsi="Times New Roman" w:cs="Times New Roman"/>
                <w:sz w:val="24"/>
                <w:szCs w:val="24"/>
                <w:lang w:eastAsia="zh-CN"/>
              </w:rPr>
              <w:t xml:space="preserve">, Y. 2021. Chikungunya Fever in Southern Thailand, 2018. Am. J. Trop. Med. </w:t>
            </w:r>
            <w:proofErr w:type="spellStart"/>
            <w:r w:rsidRPr="001465F6">
              <w:rPr>
                <w:rFonts w:ascii="Times New Roman" w:hAnsi="Times New Roman" w:cs="Times New Roman"/>
                <w:sz w:val="24"/>
                <w:szCs w:val="24"/>
                <w:lang w:eastAsia="zh-CN"/>
              </w:rPr>
              <w:t>Hyg</w:t>
            </w:r>
            <w:proofErr w:type="spellEnd"/>
            <w:r w:rsidRPr="001465F6">
              <w:rPr>
                <w:rFonts w:ascii="Times New Roman" w:hAnsi="Times New Roman" w:cs="Times New Roman"/>
                <w:sz w:val="24"/>
                <w:szCs w:val="24"/>
                <w:lang w:eastAsia="zh-CN"/>
              </w:rPr>
              <w:t xml:space="preserve">., 105(4): 955–959. </w:t>
            </w:r>
          </w:p>
          <w:p w14:paraId="0AC10535"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proofErr w:type="spellStart"/>
            <w:r w:rsidRPr="001465F6">
              <w:rPr>
                <w:rFonts w:ascii="Times New Roman" w:hAnsi="Times New Roman" w:cs="Times New Roman"/>
                <w:sz w:val="24"/>
                <w:szCs w:val="24"/>
                <w:lang w:eastAsia="zh-CN"/>
              </w:rPr>
              <w:t>Chumchuen</w:t>
            </w:r>
            <w:proofErr w:type="spellEnd"/>
            <w:r w:rsidRPr="001465F6">
              <w:rPr>
                <w:rFonts w:ascii="Times New Roman" w:hAnsi="Times New Roman" w:cs="Times New Roman"/>
                <w:sz w:val="24"/>
                <w:szCs w:val="24"/>
                <w:lang w:eastAsia="zh-CN"/>
              </w:rPr>
              <w:t xml:space="preserve">, K.,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McNeil, E.B., </w:t>
            </w:r>
            <w:proofErr w:type="spellStart"/>
            <w:r w:rsidRPr="001465F6">
              <w:rPr>
                <w:rFonts w:ascii="Times New Roman" w:hAnsi="Times New Roman" w:cs="Times New Roman"/>
                <w:sz w:val="24"/>
                <w:szCs w:val="24"/>
                <w:lang w:eastAsia="zh-CN"/>
              </w:rPr>
              <w:t>Nanakorn</w:t>
            </w:r>
            <w:proofErr w:type="spellEnd"/>
            <w:r w:rsidRPr="001465F6">
              <w:rPr>
                <w:rFonts w:ascii="Times New Roman" w:hAnsi="Times New Roman" w:cs="Times New Roman"/>
                <w:sz w:val="24"/>
                <w:szCs w:val="24"/>
                <w:lang w:eastAsia="zh-CN"/>
              </w:rPr>
              <w:t xml:space="preserve">, N., </w:t>
            </w:r>
            <w:proofErr w:type="spellStart"/>
            <w:r w:rsidRPr="001465F6">
              <w:rPr>
                <w:rFonts w:ascii="Times New Roman" w:hAnsi="Times New Roman" w:cs="Times New Roman"/>
                <w:sz w:val="24"/>
                <w:szCs w:val="24"/>
                <w:lang w:eastAsia="zh-CN"/>
              </w:rPr>
              <w:t>Chongsuvivatwong</w:t>
            </w:r>
            <w:proofErr w:type="spellEnd"/>
            <w:r w:rsidRPr="001465F6">
              <w:rPr>
                <w:rFonts w:ascii="Times New Roman" w:hAnsi="Times New Roman" w:cs="Times New Roman"/>
                <w:sz w:val="24"/>
                <w:szCs w:val="24"/>
                <w:lang w:eastAsia="zh-CN"/>
              </w:rPr>
              <w:t xml:space="preserve">, V. 2021. Failure of space spraying to eliminate dengue </w:t>
            </w:r>
            <w:proofErr w:type="gramStart"/>
            <w:r w:rsidRPr="001465F6">
              <w:rPr>
                <w:rFonts w:ascii="Times New Roman" w:hAnsi="Times New Roman" w:cs="Times New Roman"/>
                <w:sz w:val="24"/>
                <w:szCs w:val="24"/>
                <w:lang w:eastAsia="zh-CN"/>
              </w:rPr>
              <w:t>virus-infected</w:t>
            </w:r>
            <w:proofErr w:type="gramEnd"/>
            <w:r w:rsidRPr="001465F6">
              <w:rPr>
                <w:rFonts w:ascii="Times New Roman" w:hAnsi="Times New Roman" w:cs="Times New Roman"/>
                <w:sz w:val="24"/>
                <w:szCs w:val="24"/>
                <w:lang w:eastAsia="zh-CN"/>
              </w:rPr>
              <w:t xml:space="preserve"> </w:t>
            </w:r>
            <w:r w:rsidRPr="001465F6">
              <w:rPr>
                <w:rFonts w:ascii="Times New Roman" w:hAnsi="Times New Roman" w:cs="Times New Roman"/>
                <w:i/>
                <w:iCs/>
                <w:sz w:val="24"/>
                <w:szCs w:val="24"/>
                <w:lang w:eastAsia="zh-CN"/>
              </w:rPr>
              <w:t>Aedes aegypti</w:t>
            </w:r>
            <w:r w:rsidRPr="001465F6">
              <w:rPr>
                <w:rFonts w:ascii="Times New Roman" w:hAnsi="Times New Roman" w:cs="Times New Roman"/>
                <w:sz w:val="24"/>
                <w:szCs w:val="24"/>
                <w:lang w:eastAsia="zh-CN"/>
              </w:rPr>
              <w:t xml:space="preserve"> may explain failure to prevent secondary cases in Southern Thailand. Asian Pacific Journal of Tropical Medicine. 14(8): 378-380.</w:t>
            </w:r>
          </w:p>
          <w:p w14:paraId="29F17330"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proofErr w:type="spellStart"/>
            <w:r w:rsidRPr="001465F6">
              <w:rPr>
                <w:rFonts w:ascii="Times New Roman" w:hAnsi="Times New Roman" w:cs="Times New Roman"/>
                <w:sz w:val="24"/>
                <w:szCs w:val="24"/>
                <w:lang w:eastAsia="zh-CN"/>
              </w:rPr>
              <w:t>Chumchuen</w:t>
            </w:r>
            <w:proofErr w:type="spellEnd"/>
            <w:r w:rsidRPr="001465F6">
              <w:rPr>
                <w:rFonts w:ascii="Times New Roman" w:hAnsi="Times New Roman" w:cs="Times New Roman"/>
                <w:sz w:val="24"/>
                <w:szCs w:val="24"/>
                <w:lang w:eastAsia="zh-CN"/>
              </w:rPr>
              <w:t xml:space="preserve">, K., McNeil, E.B.,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2021. Effectiveness of space spraying in combating </w:t>
            </w:r>
            <w:r w:rsidRPr="001465F6">
              <w:rPr>
                <w:rFonts w:ascii="Times New Roman" w:hAnsi="Times New Roman" w:cs="Times New Roman"/>
                <w:i/>
                <w:iCs/>
                <w:sz w:val="24"/>
                <w:szCs w:val="24"/>
                <w:lang w:eastAsia="zh-CN"/>
              </w:rPr>
              <w:t>Aedes aegypti</w:t>
            </w:r>
            <w:r w:rsidRPr="001465F6">
              <w:rPr>
                <w:rFonts w:ascii="Times New Roman" w:hAnsi="Times New Roman" w:cs="Times New Roman"/>
                <w:sz w:val="24"/>
                <w:szCs w:val="24"/>
                <w:lang w:eastAsia="zh-CN"/>
              </w:rPr>
              <w:t xml:space="preserve"> populations in dengue-endemic areas. </w:t>
            </w:r>
            <w:proofErr w:type="spellStart"/>
            <w:r w:rsidRPr="001465F6">
              <w:rPr>
                <w:rFonts w:ascii="Times New Roman" w:hAnsi="Times New Roman" w:cs="Times New Roman"/>
                <w:sz w:val="24"/>
                <w:szCs w:val="24"/>
                <w:lang w:eastAsia="zh-CN"/>
              </w:rPr>
              <w:t>Agr</w:t>
            </w:r>
            <w:proofErr w:type="spellEnd"/>
            <w:r w:rsidRPr="001465F6">
              <w:rPr>
                <w:rFonts w:ascii="Times New Roman" w:hAnsi="Times New Roman" w:cs="Times New Roman"/>
                <w:sz w:val="24"/>
                <w:szCs w:val="24"/>
                <w:lang w:eastAsia="zh-CN"/>
              </w:rPr>
              <w:t xml:space="preserve">. Nat. </w:t>
            </w:r>
            <w:proofErr w:type="spellStart"/>
            <w:r w:rsidRPr="001465F6">
              <w:rPr>
                <w:rFonts w:ascii="Times New Roman" w:hAnsi="Times New Roman" w:cs="Times New Roman"/>
                <w:sz w:val="24"/>
                <w:szCs w:val="24"/>
                <w:lang w:eastAsia="zh-CN"/>
              </w:rPr>
              <w:t>Resour</w:t>
            </w:r>
            <w:proofErr w:type="spellEnd"/>
            <w:r w:rsidRPr="001465F6">
              <w:rPr>
                <w:rFonts w:ascii="Times New Roman" w:hAnsi="Times New Roman" w:cs="Times New Roman"/>
                <w:sz w:val="24"/>
                <w:szCs w:val="24"/>
                <w:lang w:eastAsia="zh-CN"/>
              </w:rPr>
              <w:t xml:space="preserve">. 55 (2): 251–258. </w:t>
            </w:r>
          </w:p>
          <w:p w14:paraId="2EDCB3FF"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r w:rsidRPr="001465F6">
              <w:rPr>
                <w:rFonts w:ascii="Times New Roman" w:hAnsi="Times New Roman" w:cs="Times New Roman"/>
                <w:sz w:val="24"/>
                <w:szCs w:val="24"/>
                <w:lang w:eastAsia="zh-CN"/>
              </w:rPr>
              <w:t xml:space="preserve">Vong, V., Ali, A., </w:t>
            </w:r>
            <w:proofErr w:type="spellStart"/>
            <w:r w:rsidRPr="001465F6">
              <w:rPr>
                <w:rFonts w:ascii="Times New Roman" w:hAnsi="Times New Roman" w:cs="Times New Roman"/>
                <w:sz w:val="24"/>
                <w:szCs w:val="24"/>
                <w:lang w:eastAsia="zh-CN"/>
              </w:rPr>
              <w:t>Onsanit</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sz w:val="24"/>
                <w:szCs w:val="24"/>
                <w:lang w:eastAsia="zh-CN"/>
              </w:rPr>
              <w:t>Thitithanakul</w:t>
            </w:r>
            <w:proofErr w:type="spellEnd"/>
            <w:r w:rsidRPr="001465F6">
              <w:rPr>
                <w:rFonts w:ascii="Times New Roman" w:hAnsi="Times New Roman" w:cs="Times New Roman"/>
                <w:sz w:val="24"/>
                <w:szCs w:val="24"/>
                <w:lang w:eastAsia="zh-CN"/>
              </w:rPr>
              <w:t xml:space="preserve">, S., Noon-Anant, N.,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2021. Larval mosquito (Diptera: Culicidae) abundance in relation with environmental conditions of pitcher plants </w:t>
            </w:r>
            <w:r w:rsidRPr="001465F6">
              <w:rPr>
                <w:rFonts w:ascii="Times New Roman" w:hAnsi="Times New Roman" w:cs="Times New Roman"/>
                <w:i/>
                <w:iCs/>
                <w:sz w:val="24"/>
                <w:szCs w:val="24"/>
                <w:lang w:eastAsia="zh-CN"/>
              </w:rPr>
              <w:t>Nepenthes mirabilis var. mirabilis</w:t>
            </w:r>
            <w:r w:rsidRPr="001465F6">
              <w:rPr>
                <w:rFonts w:ascii="Times New Roman" w:hAnsi="Times New Roman" w:cs="Times New Roman"/>
                <w:sz w:val="24"/>
                <w:szCs w:val="24"/>
                <w:lang w:eastAsia="zh-CN"/>
              </w:rPr>
              <w:t xml:space="preserve"> in Songkhla Province, Thailand. </w:t>
            </w:r>
            <w:proofErr w:type="spellStart"/>
            <w:r w:rsidRPr="001465F6">
              <w:rPr>
                <w:rFonts w:ascii="Times New Roman" w:hAnsi="Times New Roman" w:cs="Times New Roman"/>
                <w:sz w:val="24"/>
                <w:szCs w:val="24"/>
                <w:lang w:eastAsia="zh-CN"/>
              </w:rPr>
              <w:t>Songklanakarin</w:t>
            </w:r>
            <w:proofErr w:type="spellEnd"/>
            <w:r w:rsidRPr="001465F6">
              <w:rPr>
                <w:rFonts w:ascii="Times New Roman" w:hAnsi="Times New Roman" w:cs="Times New Roman"/>
                <w:sz w:val="24"/>
                <w:szCs w:val="24"/>
                <w:lang w:eastAsia="zh-CN"/>
              </w:rPr>
              <w:t xml:space="preserve"> J. Sci. Technol. 43 (2): 431-438.</w:t>
            </w:r>
          </w:p>
          <w:p w14:paraId="63F217BC"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proofErr w:type="spellStart"/>
            <w:r w:rsidRPr="001465F6">
              <w:rPr>
                <w:rFonts w:ascii="Times New Roman" w:hAnsi="Times New Roman" w:cs="Times New Roman"/>
                <w:sz w:val="24"/>
                <w:szCs w:val="24"/>
                <w:lang w:eastAsia="zh-CN"/>
              </w:rPr>
              <w:t>Senarat</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sz w:val="24"/>
                <w:szCs w:val="24"/>
                <w:lang w:eastAsia="zh-CN"/>
              </w:rPr>
              <w:t>Kettratad</w:t>
            </w:r>
            <w:proofErr w:type="spellEnd"/>
            <w:r w:rsidRPr="001465F6">
              <w:rPr>
                <w:rFonts w:ascii="Times New Roman" w:hAnsi="Times New Roman" w:cs="Times New Roman"/>
                <w:sz w:val="24"/>
                <w:szCs w:val="24"/>
                <w:lang w:eastAsia="zh-CN"/>
              </w:rPr>
              <w:t xml:space="preserve">, J., </w:t>
            </w:r>
            <w:proofErr w:type="spellStart"/>
            <w:r w:rsidRPr="001465F6">
              <w:rPr>
                <w:rFonts w:ascii="Times New Roman" w:hAnsi="Times New Roman" w:cs="Times New Roman"/>
                <w:sz w:val="24"/>
                <w:szCs w:val="24"/>
                <w:lang w:eastAsia="zh-CN"/>
              </w:rPr>
              <w:t>Boonyoung</w:t>
            </w:r>
            <w:proofErr w:type="spellEnd"/>
            <w:r w:rsidRPr="001465F6">
              <w:rPr>
                <w:rFonts w:ascii="Times New Roman" w:hAnsi="Times New Roman" w:cs="Times New Roman"/>
                <w:sz w:val="24"/>
                <w:szCs w:val="24"/>
                <w:lang w:eastAsia="zh-CN"/>
              </w:rPr>
              <w:t xml:space="preserve">, P., </w:t>
            </w:r>
            <w:proofErr w:type="spellStart"/>
            <w:r w:rsidRPr="001465F6">
              <w:rPr>
                <w:rFonts w:ascii="Times New Roman" w:hAnsi="Times New Roman" w:cs="Times New Roman"/>
                <w:sz w:val="24"/>
                <w:szCs w:val="24"/>
                <w:lang w:eastAsia="zh-CN"/>
              </w:rPr>
              <w:t>Jiraungkoorskul</w:t>
            </w:r>
            <w:proofErr w:type="spellEnd"/>
            <w:r w:rsidRPr="001465F6">
              <w:rPr>
                <w:rFonts w:ascii="Times New Roman" w:hAnsi="Times New Roman" w:cs="Times New Roman"/>
                <w:sz w:val="24"/>
                <w:szCs w:val="24"/>
                <w:lang w:eastAsia="zh-CN"/>
              </w:rPr>
              <w:t xml:space="preserve">, W., Kaneko, G., </w:t>
            </w:r>
            <w:proofErr w:type="spellStart"/>
            <w:r w:rsidRPr="001465F6">
              <w:rPr>
                <w:rFonts w:ascii="Times New Roman" w:hAnsi="Times New Roman" w:cs="Times New Roman"/>
                <w:sz w:val="24"/>
                <w:szCs w:val="24"/>
                <w:lang w:eastAsia="zh-CN"/>
              </w:rPr>
              <w:t>Mongkolchaichana</w:t>
            </w:r>
            <w:proofErr w:type="spellEnd"/>
            <w:r w:rsidRPr="001465F6">
              <w:rPr>
                <w:rFonts w:ascii="Times New Roman" w:hAnsi="Times New Roman" w:cs="Times New Roman"/>
                <w:sz w:val="24"/>
                <w:szCs w:val="24"/>
                <w:lang w:eastAsia="zh-CN"/>
              </w:rPr>
              <w:t xml:space="preserve">, E.,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2021. Ovarian histology of toadfish </w:t>
            </w:r>
            <w:proofErr w:type="spellStart"/>
            <w:r w:rsidRPr="001465F6">
              <w:rPr>
                <w:rFonts w:ascii="Times New Roman" w:hAnsi="Times New Roman" w:cs="Times New Roman"/>
                <w:sz w:val="24"/>
                <w:szCs w:val="24"/>
                <w:lang w:eastAsia="zh-CN"/>
              </w:rPr>
              <w:t>Batrachomoeus</w:t>
            </w:r>
            <w:proofErr w:type="spellEnd"/>
            <w:r w:rsidRPr="001465F6">
              <w:rPr>
                <w:rFonts w:ascii="Times New Roman" w:hAnsi="Times New Roman" w:cs="Times New Roman"/>
                <w:sz w:val="24"/>
                <w:szCs w:val="24"/>
                <w:lang w:eastAsia="zh-CN"/>
              </w:rPr>
              <w:t xml:space="preserve"> </w:t>
            </w:r>
            <w:proofErr w:type="spellStart"/>
            <w:r w:rsidRPr="001465F6">
              <w:rPr>
                <w:rFonts w:ascii="Times New Roman" w:hAnsi="Times New Roman" w:cs="Times New Roman"/>
                <w:sz w:val="24"/>
                <w:szCs w:val="24"/>
                <w:lang w:eastAsia="zh-CN"/>
              </w:rPr>
              <w:t>trispinosus</w:t>
            </w:r>
            <w:proofErr w:type="spellEnd"/>
            <w:r w:rsidRPr="001465F6">
              <w:rPr>
                <w:rFonts w:ascii="Times New Roman" w:hAnsi="Times New Roman" w:cs="Times New Roman"/>
                <w:sz w:val="24"/>
                <w:szCs w:val="24"/>
                <w:lang w:eastAsia="zh-CN"/>
              </w:rPr>
              <w:t xml:space="preserve"> from </w:t>
            </w:r>
            <w:proofErr w:type="spellStart"/>
            <w:r w:rsidRPr="001465F6">
              <w:rPr>
                <w:rFonts w:ascii="Times New Roman" w:hAnsi="Times New Roman" w:cs="Times New Roman"/>
                <w:sz w:val="24"/>
                <w:szCs w:val="24"/>
                <w:lang w:eastAsia="zh-CN"/>
              </w:rPr>
              <w:t>Pranburi</w:t>
            </w:r>
            <w:proofErr w:type="spellEnd"/>
            <w:r w:rsidRPr="001465F6">
              <w:rPr>
                <w:rFonts w:ascii="Times New Roman" w:hAnsi="Times New Roman" w:cs="Times New Roman"/>
                <w:sz w:val="24"/>
                <w:szCs w:val="24"/>
                <w:lang w:eastAsia="zh-CN"/>
              </w:rPr>
              <w:t xml:space="preserve"> River estuary, Thailand. </w:t>
            </w:r>
            <w:proofErr w:type="spellStart"/>
            <w:r w:rsidRPr="001465F6">
              <w:rPr>
                <w:rFonts w:ascii="Times New Roman" w:hAnsi="Times New Roman" w:cs="Times New Roman"/>
                <w:sz w:val="24"/>
                <w:szCs w:val="24"/>
                <w:lang w:eastAsia="zh-CN"/>
              </w:rPr>
              <w:t>Songklanakarin</w:t>
            </w:r>
            <w:proofErr w:type="spellEnd"/>
            <w:r w:rsidRPr="001465F6">
              <w:rPr>
                <w:rFonts w:ascii="Times New Roman" w:hAnsi="Times New Roman" w:cs="Times New Roman"/>
                <w:sz w:val="24"/>
                <w:szCs w:val="24"/>
                <w:lang w:eastAsia="zh-CN"/>
              </w:rPr>
              <w:t xml:space="preserve"> J. Sci. Technol. 43 (2): 384-391.</w:t>
            </w:r>
          </w:p>
          <w:p w14:paraId="5985848A"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r w:rsidRPr="00091978">
              <w:rPr>
                <w:rFonts w:ascii="Times New Roman" w:hAnsi="Times New Roman" w:cs="Times New Roman"/>
                <w:sz w:val="24"/>
                <w:szCs w:val="24"/>
                <w:lang w:val="pl-PL" w:eastAsia="zh-CN"/>
              </w:rPr>
              <w:t xml:space="preserve">Sulieman, Y., Afifi, A., Zakaria, M.A., </w:t>
            </w:r>
            <w:r w:rsidRPr="00091978">
              <w:rPr>
                <w:rFonts w:ascii="Times New Roman" w:hAnsi="Times New Roman" w:cs="Times New Roman"/>
                <w:b/>
                <w:bCs/>
                <w:sz w:val="24"/>
                <w:szCs w:val="24"/>
                <w:lang w:val="pl-PL" w:eastAsia="zh-CN"/>
              </w:rPr>
              <w:t>Pengsakul, T.</w:t>
            </w:r>
            <w:r w:rsidRPr="00091978">
              <w:rPr>
                <w:rFonts w:ascii="Times New Roman" w:hAnsi="Times New Roman" w:cs="Times New Roman"/>
                <w:sz w:val="24"/>
                <w:szCs w:val="24"/>
                <w:lang w:val="pl-PL" w:eastAsia="zh-CN"/>
              </w:rPr>
              <w:t xml:space="preserve"> 2021. </w:t>
            </w:r>
            <w:r w:rsidRPr="001465F6">
              <w:rPr>
                <w:rFonts w:ascii="Times New Roman" w:hAnsi="Times New Roman" w:cs="Times New Roman"/>
                <w:sz w:val="24"/>
                <w:szCs w:val="24"/>
                <w:lang w:eastAsia="zh-CN"/>
              </w:rPr>
              <w:t xml:space="preserve">Prevalence and intensity of </w:t>
            </w:r>
            <w:proofErr w:type="spellStart"/>
            <w:r w:rsidRPr="001465F6">
              <w:rPr>
                <w:rFonts w:ascii="Times New Roman" w:hAnsi="Times New Roman" w:cs="Times New Roman"/>
                <w:sz w:val="24"/>
                <w:szCs w:val="24"/>
                <w:lang w:eastAsia="zh-CN"/>
              </w:rPr>
              <w:t>haemoparasites</w:t>
            </w:r>
            <w:proofErr w:type="spellEnd"/>
            <w:r w:rsidRPr="001465F6">
              <w:rPr>
                <w:rFonts w:ascii="Times New Roman" w:hAnsi="Times New Roman" w:cs="Times New Roman"/>
                <w:sz w:val="24"/>
                <w:szCs w:val="24"/>
                <w:lang w:eastAsia="zh-CN"/>
              </w:rPr>
              <w:t xml:space="preserve"> infecting the white-spotted gecko, </w:t>
            </w:r>
            <w:proofErr w:type="spellStart"/>
            <w:r w:rsidRPr="001465F6">
              <w:rPr>
                <w:rFonts w:ascii="Times New Roman" w:hAnsi="Times New Roman" w:cs="Times New Roman"/>
                <w:i/>
                <w:iCs/>
                <w:sz w:val="24"/>
                <w:szCs w:val="24"/>
                <w:lang w:eastAsia="zh-CN"/>
              </w:rPr>
              <w:t>Tarentola</w:t>
            </w:r>
            <w:proofErr w:type="spellEnd"/>
            <w:r w:rsidRPr="001465F6">
              <w:rPr>
                <w:rFonts w:ascii="Times New Roman" w:hAnsi="Times New Roman" w:cs="Times New Roman"/>
                <w:i/>
                <w:iCs/>
                <w:sz w:val="24"/>
                <w:szCs w:val="24"/>
                <w:lang w:eastAsia="zh-CN"/>
              </w:rPr>
              <w:t xml:space="preserve"> </w:t>
            </w:r>
            <w:proofErr w:type="spellStart"/>
            <w:r w:rsidRPr="001465F6">
              <w:rPr>
                <w:rFonts w:ascii="Times New Roman" w:hAnsi="Times New Roman" w:cs="Times New Roman"/>
                <w:i/>
                <w:iCs/>
                <w:sz w:val="24"/>
                <w:szCs w:val="24"/>
                <w:lang w:eastAsia="zh-CN"/>
              </w:rPr>
              <w:t>annularis</w:t>
            </w:r>
            <w:proofErr w:type="spellEnd"/>
            <w:r w:rsidRPr="001465F6">
              <w:rPr>
                <w:rFonts w:ascii="Times New Roman" w:hAnsi="Times New Roman" w:cs="Times New Roman"/>
                <w:sz w:val="24"/>
                <w:szCs w:val="24"/>
                <w:lang w:eastAsia="zh-CN"/>
              </w:rPr>
              <w:t xml:space="preserve"> in Sudan. Annals of Parasitology 2021, 67(1): 117–121.</w:t>
            </w:r>
          </w:p>
          <w:p w14:paraId="723A803D"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r w:rsidRPr="001465F6">
              <w:rPr>
                <w:rFonts w:ascii="Times New Roman" w:hAnsi="Times New Roman" w:cs="Times New Roman"/>
                <w:sz w:val="24"/>
                <w:szCs w:val="24"/>
                <w:lang w:eastAsia="zh-CN"/>
              </w:rPr>
              <w:t xml:space="preserve">Kittichai, V.,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w:t>
            </w:r>
            <w:proofErr w:type="spellStart"/>
            <w:r w:rsidRPr="001465F6">
              <w:rPr>
                <w:rFonts w:ascii="Times New Roman" w:hAnsi="Times New Roman" w:cs="Times New Roman"/>
                <w:sz w:val="24"/>
                <w:szCs w:val="24"/>
                <w:lang w:eastAsia="zh-CN"/>
              </w:rPr>
              <w:t>Chumchuen</w:t>
            </w:r>
            <w:proofErr w:type="spellEnd"/>
            <w:r w:rsidRPr="001465F6">
              <w:rPr>
                <w:rFonts w:ascii="Times New Roman" w:hAnsi="Times New Roman" w:cs="Times New Roman"/>
                <w:sz w:val="24"/>
                <w:szCs w:val="24"/>
                <w:lang w:eastAsia="zh-CN"/>
              </w:rPr>
              <w:t xml:space="preserve"> K., </w:t>
            </w:r>
            <w:proofErr w:type="spellStart"/>
            <w:r w:rsidRPr="001465F6">
              <w:rPr>
                <w:rFonts w:ascii="Times New Roman" w:hAnsi="Times New Roman" w:cs="Times New Roman"/>
                <w:sz w:val="24"/>
                <w:szCs w:val="24"/>
                <w:lang w:eastAsia="zh-CN"/>
              </w:rPr>
              <w:t>Samung</w:t>
            </w:r>
            <w:proofErr w:type="spellEnd"/>
            <w:r w:rsidRPr="001465F6">
              <w:rPr>
                <w:rFonts w:ascii="Times New Roman" w:hAnsi="Times New Roman" w:cs="Times New Roman"/>
                <w:sz w:val="24"/>
                <w:szCs w:val="24"/>
                <w:lang w:eastAsia="zh-CN"/>
              </w:rPr>
              <w:t xml:space="preserve"> Y., </w:t>
            </w:r>
            <w:proofErr w:type="spellStart"/>
            <w:r w:rsidRPr="001465F6">
              <w:rPr>
                <w:rFonts w:ascii="Times New Roman" w:hAnsi="Times New Roman" w:cs="Times New Roman"/>
                <w:sz w:val="24"/>
                <w:szCs w:val="24"/>
                <w:lang w:eastAsia="zh-CN"/>
              </w:rPr>
              <w:t>Sriwichai</w:t>
            </w:r>
            <w:proofErr w:type="spellEnd"/>
            <w:r w:rsidRPr="001465F6">
              <w:rPr>
                <w:rFonts w:ascii="Times New Roman" w:hAnsi="Times New Roman" w:cs="Times New Roman"/>
                <w:sz w:val="24"/>
                <w:szCs w:val="24"/>
                <w:lang w:eastAsia="zh-CN"/>
              </w:rPr>
              <w:t xml:space="preserve">, P., </w:t>
            </w:r>
            <w:proofErr w:type="spellStart"/>
            <w:r w:rsidRPr="001465F6">
              <w:rPr>
                <w:rFonts w:ascii="Times New Roman" w:hAnsi="Times New Roman" w:cs="Times New Roman"/>
                <w:sz w:val="24"/>
                <w:szCs w:val="24"/>
                <w:lang w:eastAsia="zh-CN"/>
              </w:rPr>
              <w:t>Phatthamolrat</w:t>
            </w:r>
            <w:proofErr w:type="spellEnd"/>
            <w:r w:rsidRPr="001465F6">
              <w:rPr>
                <w:rFonts w:ascii="Times New Roman" w:hAnsi="Times New Roman" w:cs="Times New Roman"/>
                <w:sz w:val="24"/>
                <w:szCs w:val="24"/>
                <w:lang w:eastAsia="zh-CN"/>
              </w:rPr>
              <w:t xml:space="preserve">, N., </w:t>
            </w:r>
            <w:proofErr w:type="spellStart"/>
            <w:r w:rsidRPr="001465F6">
              <w:rPr>
                <w:rFonts w:ascii="Times New Roman" w:hAnsi="Times New Roman" w:cs="Times New Roman"/>
                <w:sz w:val="24"/>
                <w:szCs w:val="24"/>
                <w:lang w:eastAsia="zh-CN"/>
              </w:rPr>
              <w:t>Tongloy</w:t>
            </w:r>
            <w:proofErr w:type="spellEnd"/>
            <w:r w:rsidRPr="001465F6">
              <w:rPr>
                <w:rFonts w:ascii="Times New Roman" w:hAnsi="Times New Roman" w:cs="Times New Roman"/>
                <w:sz w:val="24"/>
                <w:szCs w:val="24"/>
                <w:lang w:eastAsia="zh-CN"/>
              </w:rPr>
              <w:t xml:space="preserve">, T., </w:t>
            </w:r>
            <w:proofErr w:type="spellStart"/>
            <w:r w:rsidRPr="001465F6">
              <w:rPr>
                <w:rFonts w:ascii="Times New Roman" w:hAnsi="Times New Roman" w:cs="Times New Roman"/>
                <w:sz w:val="24"/>
                <w:szCs w:val="24"/>
                <w:lang w:eastAsia="zh-CN"/>
              </w:rPr>
              <w:t>Jaksukam</w:t>
            </w:r>
            <w:proofErr w:type="spellEnd"/>
            <w:r w:rsidRPr="001465F6">
              <w:rPr>
                <w:rFonts w:ascii="Times New Roman" w:hAnsi="Times New Roman" w:cs="Times New Roman"/>
                <w:sz w:val="24"/>
                <w:szCs w:val="24"/>
                <w:lang w:eastAsia="zh-CN"/>
              </w:rPr>
              <w:t xml:space="preserve">, K., </w:t>
            </w:r>
            <w:proofErr w:type="spellStart"/>
            <w:r w:rsidRPr="001465F6">
              <w:rPr>
                <w:rFonts w:ascii="Times New Roman" w:hAnsi="Times New Roman" w:cs="Times New Roman"/>
                <w:sz w:val="24"/>
                <w:szCs w:val="24"/>
                <w:lang w:eastAsia="zh-CN"/>
              </w:rPr>
              <w:t>Chuwongin</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sz w:val="24"/>
                <w:szCs w:val="24"/>
                <w:lang w:eastAsia="zh-CN"/>
              </w:rPr>
              <w:t>Boonsang</w:t>
            </w:r>
            <w:proofErr w:type="spellEnd"/>
            <w:r w:rsidRPr="001465F6">
              <w:rPr>
                <w:rFonts w:ascii="Times New Roman" w:hAnsi="Times New Roman" w:cs="Times New Roman"/>
                <w:sz w:val="24"/>
                <w:szCs w:val="24"/>
                <w:lang w:eastAsia="zh-CN"/>
              </w:rPr>
              <w:t>, S. 2021. Deep learning approaches for challenging species and gender identification of mosquito vectors. Scientific Reports. 11(1): 4838.</w:t>
            </w:r>
          </w:p>
          <w:p w14:paraId="4956A9C2"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proofErr w:type="spellStart"/>
            <w:r w:rsidRPr="001465F6">
              <w:rPr>
                <w:rFonts w:ascii="Times New Roman" w:hAnsi="Times New Roman" w:cs="Times New Roman"/>
                <w:sz w:val="24"/>
                <w:szCs w:val="24"/>
                <w:lang w:eastAsia="zh-CN"/>
              </w:rPr>
              <w:t>Senarat</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sz w:val="24"/>
                <w:szCs w:val="24"/>
                <w:lang w:eastAsia="zh-CN"/>
              </w:rPr>
              <w:t>Kettratad</w:t>
            </w:r>
            <w:proofErr w:type="spellEnd"/>
            <w:r w:rsidRPr="001465F6">
              <w:rPr>
                <w:rFonts w:ascii="Times New Roman" w:hAnsi="Times New Roman" w:cs="Times New Roman"/>
                <w:sz w:val="24"/>
                <w:szCs w:val="24"/>
                <w:lang w:eastAsia="zh-CN"/>
              </w:rPr>
              <w:t xml:space="preserve">, J., </w:t>
            </w:r>
            <w:proofErr w:type="spellStart"/>
            <w:r w:rsidRPr="001465F6">
              <w:rPr>
                <w:rFonts w:ascii="Times New Roman" w:hAnsi="Times New Roman" w:cs="Times New Roman"/>
                <w:sz w:val="24"/>
                <w:szCs w:val="24"/>
                <w:lang w:eastAsia="zh-CN"/>
              </w:rPr>
              <w:t>Sudtongkong</w:t>
            </w:r>
            <w:proofErr w:type="spellEnd"/>
            <w:r w:rsidRPr="001465F6">
              <w:rPr>
                <w:rFonts w:ascii="Times New Roman" w:hAnsi="Times New Roman" w:cs="Times New Roman"/>
                <w:sz w:val="24"/>
                <w:szCs w:val="24"/>
                <w:lang w:eastAsia="zh-CN"/>
              </w:rPr>
              <w:t xml:space="preserve">, C.,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w:t>
            </w:r>
            <w:proofErr w:type="spellStart"/>
            <w:r w:rsidRPr="001465F6">
              <w:rPr>
                <w:rFonts w:ascii="Times New Roman" w:hAnsi="Times New Roman" w:cs="Times New Roman"/>
                <w:sz w:val="24"/>
                <w:szCs w:val="24"/>
                <w:lang w:eastAsia="zh-CN"/>
              </w:rPr>
              <w:t>Poolprsert</w:t>
            </w:r>
            <w:proofErr w:type="spellEnd"/>
            <w:r w:rsidRPr="001465F6">
              <w:rPr>
                <w:rFonts w:ascii="Times New Roman" w:hAnsi="Times New Roman" w:cs="Times New Roman"/>
                <w:sz w:val="24"/>
                <w:szCs w:val="24"/>
                <w:lang w:eastAsia="zh-CN"/>
              </w:rPr>
              <w:t xml:space="preserve">, P., </w:t>
            </w:r>
            <w:proofErr w:type="spellStart"/>
            <w:r w:rsidRPr="001465F6">
              <w:rPr>
                <w:rFonts w:ascii="Times New Roman" w:hAnsi="Times New Roman" w:cs="Times New Roman"/>
                <w:sz w:val="24"/>
                <w:szCs w:val="24"/>
                <w:lang w:eastAsia="zh-CN"/>
              </w:rPr>
              <w:t>Wongkamhaeng</w:t>
            </w:r>
            <w:proofErr w:type="spellEnd"/>
            <w:r w:rsidRPr="001465F6">
              <w:rPr>
                <w:rFonts w:ascii="Times New Roman" w:hAnsi="Times New Roman" w:cs="Times New Roman"/>
                <w:sz w:val="24"/>
                <w:szCs w:val="24"/>
                <w:lang w:eastAsia="zh-CN"/>
              </w:rPr>
              <w:t xml:space="preserve">, K., </w:t>
            </w:r>
            <w:proofErr w:type="spellStart"/>
            <w:r w:rsidRPr="001465F6">
              <w:rPr>
                <w:rFonts w:ascii="Times New Roman" w:hAnsi="Times New Roman" w:cs="Times New Roman"/>
                <w:sz w:val="24"/>
                <w:szCs w:val="24"/>
                <w:lang w:eastAsia="zh-CN"/>
              </w:rPr>
              <w:t>Sukparangsi</w:t>
            </w:r>
            <w:proofErr w:type="spellEnd"/>
            <w:r w:rsidRPr="001465F6">
              <w:rPr>
                <w:rFonts w:ascii="Times New Roman" w:hAnsi="Times New Roman" w:cs="Times New Roman"/>
                <w:sz w:val="24"/>
                <w:szCs w:val="24"/>
                <w:lang w:eastAsia="zh-CN"/>
              </w:rPr>
              <w:t xml:space="preserve">, W. 2020. Ultrastructure of the </w:t>
            </w:r>
            <w:proofErr w:type="spellStart"/>
            <w:r w:rsidRPr="001465F6">
              <w:rPr>
                <w:rFonts w:ascii="Times New Roman" w:hAnsi="Times New Roman" w:cs="Times New Roman"/>
                <w:sz w:val="24"/>
                <w:szCs w:val="24"/>
                <w:lang w:eastAsia="zh-CN"/>
              </w:rPr>
              <w:t>granulopoietic</w:t>
            </w:r>
            <w:proofErr w:type="spellEnd"/>
            <w:r w:rsidRPr="001465F6">
              <w:rPr>
                <w:rFonts w:ascii="Times New Roman" w:hAnsi="Times New Roman" w:cs="Times New Roman"/>
                <w:sz w:val="24"/>
                <w:szCs w:val="24"/>
                <w:lang w:eastAsia="zh-CN"/>
              </w:rPr>
              <w:t xml:space="preserve"> cells in head kidney of the Barbour's seahorse, </w:t>
            </w:r>
            <w:r w:rsidRPr="001465F6">
              <w:rPr>
                <w:rFonts w:ascii="Times New Roman" w:hAnsi="Times New Roman" w:cs="Times New Roman"/>
                <w:i/>
                <w:iCs/>
                <w:sz w:val="24"/>
                <w:szCs w:val="24"/>
                <w:lang w:eastAsia="zh-CN"/>
              </w:rPr>
              <w:t xml:space="preserve">Hippocampus </w:t>
            </w:r>
            <w:proofErr w:type="spellStart"/>
            <w:r w:rsidRPr="001465F6">
              <w:rPr>
                <w:rFonts w:ascii="Times New Roman" w:hAnsi="Times New Roman" w:cs="Times New Roman"/>
                <w:i/>
                <w:iCs/>
                <w:sz w:val="24"/>
                <w:szCs w:val="24"/>
                <w:lang w:eastAsia="zh-CN"/>
              </w:rPr>
              <w:t>barbouri</w:t>
            </w:r>
            <w:proofErr w:type="spellEnd"/>
            <w:r w:rsidRPr="001465F6">
              <w:rPr>
                <w:rFonts w:ascii="Times New Roman" w:hAnsi="Times New Roman" w:cs="Times New Roman"/>
                <w:sz w:val="24"/>
                <w:szCs w:val="24"/>
                <w:lang w:eastAsia="zh-CN"/>
              </w:rPr>
              <w:t xml:space="preserve"> Jordan &amp; Richardson, 1908 in captivity. The Journal of Applied Science. 19(2): 1-10. </w:t>
            </w:r>
          </w:p>
          <w:p w14:paraId="1CBB4C39"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proofErr w:type="spellStart"/>
            <w:r w:rsidRPr="001465F6">
              <w:rPr>
                <w:rFonts w:ascii="Times New Roman" w:hAnsi="Times New Roman" w:cs="Times New Roman"/>
                <w:sz w:val="24"/>
                <w:szCs w:val="24"/>
                <w:lang w:eastAsia="zh-CN"/>
              </w:rPr>
              <w:t>Sangmala</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sz w:val="24"/>
                <w:szCs w:val="24"/>
                <w:lang w:eastAsia="zh-CN"/>
              </w:rPr>
              <w:t>Aiempanakit</w:t>
            </w:r>
            <w:proofErr w:type="spellEnd"/>
            <w:r w:rsidRPr="001465F6">
              <w:rPr>
                <w:rFonts w:ascii="Times New Roman" w:hAnsi="Times New Roman" w:cs="Times New Roman"/>
                <w:sz w:val="24"/>
                <w:szCs w:val="24"/>
                <w:lang w:eastAsia="zh-CN"/>
              </w:rPr>
              <w:t xml:space="preserve">, K., </w:t>
            </w:r>
            <w:proofErr w:type="spellStart"/>
            <w:r w:rsidRPr="001465F6">
              <w:rPr>
                <w:rFonts w:ascii="Times New Roman" w:hAnsi="Times New Roman" w:cs="Times New Roman"/>
                <w:sz w:val="24"/>
                <w:szCs w:val="24"/>
                <w:lang w:eastAsia="zh-CN"/>
              </w:rPr>
              <w:t>Khantee</w:t>
            </w:r>
            <w:proofErr w:type="spellEnd"/>
            <w:r w:rsidRPr="001465F6">
              <w:rPr>
                <w:rFonts w:ascii="Times New Roman" w:hAnsi="Times New Roman" w:cs="Times New Roman"/>
                <w:sz w:val="24"/>
                <w:szCs w:val="24"/>
                <w:lang w:eastAsia="zh-CN"/>
              </w:rPr>
              <w:t xml:space="preserve">, P.,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2020. Cutaneous Myiasis Caused by </w:t>
            </w:r>
            <w:proofErr w:type="spellStart"/>
            <w:r w:rsidRPr="001465F6">
              <w:rPr>
                <w:rFonts w:ascii="Times New Roman" w:hAnsi="Times New Roman" w:cs="Times New Roman"/>
                <w:i/>
                <w:iCs/>
                <w:sz w:val="24"/>
                <w:szCs w:val="24"/>
                <w:lang w:eastAsia="zh-CN"/>
              </w:rPr>
              <w:t>Chrysomya</w:t>
            </w:r>
            <w:proofErr w:type="spellEnd"/>
            <w:r w:rsidRPr="001465F6">
              <w:rPr>
                <w:rFonts w:ascii="Times New Roman" w:hAnsi="Times New Roman" w:cs="Times New Roman"/>
                <w:i/>
                <w:iCs/>
                <w:sz w:val="24"/>
                <w:szCs w:val="24"/>
                <w:lang w:eastAsia="zh-CN"/>
              </w:rPr>
              <w:t xml:space="preserve"> </w:t>
            </w:r>
            <w:proofErr w:type="spellStart"/>
            <w:r w:rsidRPr="001465F6">
              <w:rPr>
                <w:rFonts w:ascii="Times New Roman" w:hAnsi="Times New Roman" w:cs="Times New Roman"/>
                <w:i/>
                <w:iCs/>
                <w:sz w:val="24"/>
                <w:szCs w:val="24"/>
                <w:lang w:eastAsia="zh-CN"/>
              </w:rPr>
              <w:t>megacephala</w:t>
            </w:r>
            <w:proofErr w:type="spellEnd"/>
            <w:r w:rsidRPr="001465F6">
              <w:rPr>
                <w:rFonts w:ascii="Times New Roman" w:hAnsi="Times New Roman" w:cs="Times New Roman"/>
                <w:sz w:val="24"/>
                <w:szCs w:val="24"/>
                <w:lang w:eastAsia="zh-CN"/>
              </w:rPr>
              <w:t xml:space="preserve"> in an Infant with Psoriasis Vulgaris. Case Reports in Dermatology. 12: 249-254. </w:t>
            </w:r>
          </w:p>
          <w:p w14:paraId="5867EAE4"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r w:rsidRPr="001465F6">
              <w:rPr>
                <w:rFonts w:ascii="Times New Roman" w:hAnsi="Times New Roman" w:cs="Times New Roman"/>
                <w:sz w:val="24"/>
                <w:szCs w:val="24"/>
                <w:lang w:eastAsia="zh-CN"/>
              </w:rPr>
              <w:t xml:space="preserve">Li, P.,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Li, Y., Xiao, T., Su, Z., Ren, H., Peng, W., Lu, M., Lin, T., Huang, S. </w:t>
            </w:r>
            <w:r w:rsidRPr="001465F6">
              <w:rPr>
                <w:rFonts w:ascii="Times New Roman" w:hAnsi="Times New Roman" w:cs="Times New Roman"/>
                <w:sz w:val="24"/>
                <w:szCs w:val="24"/>
                <w:lang w:eastAsia="zh-CN"/>
              </w:rPr>
              <w:lastRenderedPageBreak/>
              <w:t xml:space="preserve">2020. Combined transcriptomics and proteomics to identify differential proteins involved in the immune response to the parasite </w:t>
            </w:r>
            <w:r w:rsidRPr="001465F6">
              <w:rPr>
                <w:rFonts w:ascii="Times New Roman" w:hAnsi="Times New Roman" w:cs="Times New Roman"/>
                <w:i/>
                <w:iCs/>
                <w:sz w:val="24"/>
                <w:szCs w:val="24"/>
                <w:lang w:eastAsia="zh-CN"/>
              </w:rPr>
              <w:t>Schistosoma japonicum</w:t>
            </w:r>
            <w:r w:rsidRPr="001465F6">
              <w:rPr>
                <w:rFonts w:ascii="Times New Roman" w:hAnsi="Times New Roman" w:cs="Times New Roman"/>
                <w:sz w:val="24"/>
                <w:szCs w:val="24"/>
                <w:lang w:eastAsia="zh-CN"/>
              </w:rPr>
              <w:t xml:space="preserve"> in snail hosts pre-infected with </w:t>
            </w:r>
            <w:proofErr w:type="spellStart"/>
            <w:r w:rsidRPr="001465F6">
              <w:rPr>
                <w:rFonts w:ascii="Times New Roman" w:hAnsi="Times New Roman" w:cs="Times New Roman"/>
                <w:i/>
                <w:iCs/>
                <w:sz w:val="24"/>
                <w:szCs w:val="24"/>
                <w:lang w:eastAsia="zh-CN"/>
              </w:rPr>
              <w:t>Exorchis</w:t>
            </w:r>
            <w:proofErr w:type="spellEnd"/>
            <w:r w:rsidRPr="001465F6">
              <w:rPr>
                <w:rFonts w:ascii="Times New Roman" w:hAnsi="Times New Roman" w:cs="Times New Roman"/>
                <w:sz w:val="24"/>
                <w:szCs w:val="24"/>
                <w:lang w:eastAsia="zh-CN"/>
              </w:rPr>
              <w:t xml:space="preserve"> sp. Acta Trop. 211:105623. 1-10.</w:t>
            </w:r>
          </w:p>
          <w:p w14:paraId="25AB11E9"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proofErr w:type="spellStart"/>
            <w:r w:rsidRPr="001465F6">
              <w:rPr>
                <w:rFonts w:ascii="Times New Roman" w:hAnsi="Times New Roman" w:cs="Times New Roman"/>
                <w:sz w:val="24"/>
                <w:szCs w:val="24"/>
                <w:lang w:eastAsia="zh-CN"/>
              </w:rPr>
              <w:t>Maneeroth</w:t>
            </w:r>
            <w:proofErr w:type="spellEnd"/>
            <w:r w:rsidRPr="001465F6">
              <w:rPr>
                <w:rFonts w:ascii="Times New Roman" w:hAnsi="Times New Roman" w:cs="Times New Roman"/>
                <w:sz w:val="24"/>
                <w:szCs w:val="24"/>
                <w:lang w:eastAsia="zh-CN"/>
              </w:rPr>
              <w:t xml:space="preserve">, N., </w:t>
            </w:r>
            <w:proofErr w:type="spellStart"/>
            <w:r w:rsidRPr="001465F6">
              <w:rPr>
                <w:rFonts w:ascii="Times New Roman" w:hAnsi="Times New Roman" w:cs="Times New Roman"/>
                <w:sz w:val="24"/>
                <w:szCs w:val="24"/>
                <w:lang w:eastAsia="zh-CN"/>
              </w:rPr>
              <w:t>Noonanant</w:t>
            </w:r>
            <w:proofErr w:type="spellEnd"/>
            <w:r w:rsidRPr="001465F6">
              <w:rPr>
                <w:rFonts w:ascii="Times New Roman" w:hAnsi="Times New Roman" w:cs="Times New Roman"/>
                <w:sz w:val="24"/>
                <w:szCs w:val="24"/>
                <w:lang w:eastAsia="zh-CN"/>
              </w:rPr>
              <w:t xml:space="preserve">, N., Thongkhao, K.,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2020. Morphometric analysis of sand fly (Diptera: </w:t>
            </w:r>
            <w:proofErr w:type="spellStart"/>
            <w:r w:rsidRPr="001465F6">
              <w:rPr>
                <w:rFonts w:ascii="Times New Roman" w:hAnsi="Times New Roman" w:cs="Times New Roman"/>
                <w:sz w:val="24"/>
                <w:szCs w:val="24"/>
                <w:lang w:eastAsia="zh-CN"/>
              </w:rPr>
              <w:t>Psychodidae</w:t>
            </w:r>
            <w:proofErr w:type="spellEnd"/>
            <w:r w:rsidRPr="001465F6">
              <w:rPr>
                <w:rFonts w:ascii="Times New Roman" w:hAnsi="Times New Roman" w:cs="Times New Roman"/>
                <w:sz w:val="24"/>
                <w:szCs w:val="24"/>
                <w:lang w:eastAsia="zh-CN"/>
              </w:rPr>
              <w:t xml:space="preserve">: </w:t>
            </w:r>
            <w:proofErr w:type="spellStart"/>
            <w:r w:rsidRPr="001465F6">
              <w:rPr>
                <w:rFonts w:ascii="Times New Roman" w:hAnsi="Times New Roman" w:cs="Times New Roman"/>
                <w:sz w:val="24"/>
                <w:szCs w:val="24"/>
                <w:lang w:eastAsia="zh-CN"/>
              </w:rPr>
              <w:t>Phlebotominae</w:t>
            </w:r>
            <w:proofErr w:type="spellEnd"/>
            <w:r w:rsidRPr="001465F6">
              <w:rPr>
                <w:rFonts w:ascii="Times New Roman" w:hAnsi="Times New Roman" w:cs="Times New Roman"/>
                <w:sz w:val="24"/>
                <w:szCs w:val="24"/>
                <w:lang w:eastAsia="zh-CN"/>
              </w:rPr>
              <w:t xml:space="preserve">), </w:t>
            </w:r>
            <w:proofErr w:type="spellStart"/>
            <w:r w:rsidRPr="001465F6">
              <w:rPr>
                <w:rFonts w:ascii="Times New Roman" w:hAnsi="Times New Roman" w:cs="Times New Roman"/>
                <w:i/>
                <w:iCs/>
                <w:sz w:val="24"/>
                <w:szCs w:val="24"/>
                <w:lang w:eastAsia="zh-CN"/>
              </w:rPr>
              <w:t>Sergentomyia</w:t>
            </w:r>
            <w:proofErr w:type="spellEnd"/>
            <w:r w:rsidRPr="001465F6">
              <w:rPr>
                <w:rFonts w:ascii="Times New Roman" w:hAnsi="Times New Roman" w:cs="Times New Roman"/>
                <w:i/>
                <w:iCs/>
                <w:sz w:val="24"/>
                <w:szCs w:val="24"/>
                <w:lang w:eastAsia="zh-CN"/>
              </w:rPr>
              <w:t xml:space="preserve"> </w:t>
            </w:r>
            <w:proofErr w:type="spellStart"/>
            <w:r w:rsidRPr="001465F6">
              <w:rPr>
                <w:rFonts w:ascii="Times New Roman" w:hAnsi="Times New Roman" w:cs="Times New Roman"/>
                <w:i/>
                <w:iCs/>
                <w:sz w:val="24"/>
                <w:szCs w:val="24"/>
                <w:lang w:eastAsia="zh-CN"/>
              </w:rPr>
              <w:t>anodontis</w:t>
            </w:r>
            <w:proofErr w:type="spellEnd"/>
            <w:r w:rsidRPr="001465F6">
              <w:rPr>
                <w:rFonts w:ascii="Times New Roman" w:hAnsi="Times New Roman" w:cs="Times New Roman"/>
                <w:sz w:val="24"/>
                <w:szCs w:val="24"/>
                <w:lang w:eastAsia="zh-CN"/>
              </w:rPr>
              <w:t xml:space="preserve"> Quate and Fairchild, 1961, populations in caves of southern Thailand. Asian Pacific Journal of Tropical Medicine, 13 (9); 415-422.</w:t>
            </w:r>
          </w:p>
          <w:p w14:paraId="2EDACC65"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proofErr w:type="spellStart"/>
            <w:r w:rsidRPr="001465F6">
              <w:rPr>
                <w:rFonts w:ascii="Times New Roman" w:hAnsi="Times New Roman" w:cs="Times New Roman"/>
                <w:sz w:val="24"/>
                <w:szCs w:val="24"/>
                <w:lang w:eastAsia="zh-CN"/>
              </w:rPr>
              <w:t>Kittiwattanawong</w:t>
            </w:r>
            <w:proofErr w:type="spellEnd"/>
            <w:r w:rsidRPr="001465F6">
              <w:rPr>
                <w:rFonts w:ascii="Times New Roman" w:hAnsi="Times New Roman" w:cs="Times New Roman"/>
                <w:sz w:val="24"/>
                <w:szCs w:val="24"/>
                <w:lang w:eastAsia="zh-CN"/>
              </w:rPr>
              <w:t xml:space="preserve">, K., </w:t>
            </w:r>
            <w:proofErr w:type="spellStart"/>
            <w:r w:rsidRPr="001465F6">
              <w:rPr>
                <w:rFonts w:ascii="Times New Roman" w:hAnsi="Times New Roman" w:cs="Times New Roman"/>
                <w:sz w:val="24"/>
                <w:szCs w:val="24"/>
                <w:lang w:eastAsia="zh-CN"/>
              </w:rPr>
              <w:t>Ponlawat</w:t>
            </w:r>
            <w:proofErr w:type="spellEnd"/>
            <w:r w:rsidRPr="001465F6">
              <w:rPr>
                <w:rFonts w:ascii="Times New Roman" w:hAnsi="Times New Roman" w:cs="Times New Roman"/>
                <w:sz w:val="24"/>
                <w:szCs w:val="24"/>
                <w:lang w:eastAsia="zh-CN"/>
              </w:rPr>
              <w:t xml:space="preserve">, A., </w:t>
            </w:r>
            <w:proofErr w:type="spellStart"/>
            <w:r w:rsidRPr="001465F6">
              <w:rPr>
                <w:rFonts w:ascii="Times New Roman" w:hAnsi="Times New Roman" w:cs="Times New Roman"/>
                <w:sz w:val="24"/>
                <w:szCs w:val="24"/>
                <w:lang w:eastAsia="zh-CN"/>
              </w:rPr>
              <w:t>Boonrotpong</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sz w:val="24"/>
                <w:szCs w:val="24"/>
                <w:lang w:eastAsia="zh-CN"/>
              </w:rPr>
              <w:t>Nanakorn</w:t>
            </w:r>
            <w:proofErr w:type="spellEnd"/>
            <w:r w:rsidRPr="001465F6">
              <w:rPr>
                <w:rFonts w:ascii="Times New Roman" w:hAnsi="Times New Roman" w:cs="Times New Roman"/>
                <w:sz w:val="24"/>
                <w:szCs w:val="24"/>
                <w:lang w:eastAsia="zh-CN"/>
              </w:rPr>
              <w:t xml:space="preserve">, N., </w:t>
            </w:r>
            <w:proofErr w:type="spellStart"/>
            <w:r w:rsidRPr="001465F6">
              <w:rPr>
                <w:rFonts w:ascii="Times New Roman" w:hAnsi="Times New Roman" w:cs="Times New Roman"/>
                <w:sz w:val="24"/>
                <w:szCs w:val="24"/>
                <w:lang w:eastAsia="zh-CN"/>
              </w:rPr>
              <w:t>Kongchouy</w:t>
            </w:r>
            <w:proofErr w:type="spellEnd"/>
            <w:r w:rsidRPr="001465F6">
              <w:rPr>
                <w:rFonts w:ascii="Times New Roman" w:hAnsi="Times New Roman" w:cs="Times New Roman"/>
                <w:sz w:val="24"/>
                <w:szCs w:val="24"/>
                <w:lang w:eastAsia="zh-CN"/>
              </w:rPr>
              <w:t xml:space="preserve">, N., </w:t>
            </w:r>
            <w:proofErr w:type="spellStart"/>
            <w:r w:rsidRPr="001465F6">
              <w:rPr>
                <w:rFonts w:ascii="Times New Roman" w:hAnsi="Times New Roman" w:cs="Times New Roman"/>
                <w:sz w:val="24"/>
                <w:szCs w:val="24"/>
                <w:lang w:eastAsia="zh-CN"/>
              </w:rPr>
              <w:t>Moonmake</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2020. The effect of </w:t>
            </w:r>
            <w:r w:rsidRPr="001465F6">
              <w:rPr>
                <w:rFonts w:ascii="Times New Roman" w:hAnsi="Times New Roman" w:cs="Times New Roman"/>
                <w:i/>
                <w:iCs/>
                <w:sz w:val="24"/>
                <w:szCs w:val="24"/>
                <w:lang w:eastAsia="zh-CN"/>
              </w:rPr>
              <w:t>Plasmodium vivax</w:t>
            </w:r>
            <w:r w:rsidRPr="001465F6">
              <w:rPr>
                <w:rFonts w:ascii="Times New Roman" w:hAnsi="Times New Roman" w:cs="Times New Roman"/>
                <w:sz w:val="24"/>
                <w:szCs w:val="24"/>
                <w:lang w:eastAsia="zh-CN"/>
              </w:rPr>
              <w:t xml:space="preserve"> infection on SOCS gene expression in </w:t>
            </w:r>
            <w:r w:rsidRPr="001465F6">
              <w:rPr>
                <w:rFonts w:ascii="Times New Roman" w:hAnsi="Times New Roman" w:cs="Times New Roman"/>
                <w:i/>
                <w:iCs/>
                <w:sz w:val="24"/>
                <w:szCs w:val="24"/>
                <w:lang w:eastAsia="zh-CN"/>
              </w:rPr>
              <w:t xml:space="preserve">Anopheles </w:t>
            </w:r>
            <w:proofErr w:type="spellStart"/>
            <w:r w:rsidRPr="001465F6">
              <w:rPr>
                <w:rFonts w:ascii="Times New Roman" w:hAnsi="Times New Roman" w:cs="Times New Roman"/>
                <w:i/>
                <w:iCs/>
                <w:sz w:val="24"/>
                <w:szCs w:val="24"/>
                <w:lang w:eastAsia="zh-CN"/>
              </w:rPr>
              <w:t>dirus</w:t>
            </w:r>
            <w:proofErr w:type="spellEnd"/>
            <w:r w:rsidRPr="001465F6">
              <w:rPr>
                <w:rFonts w:ascii="Times New Roman" w:hAnsi="Times New Roman" w:cs="Times New Roman"/>
                <w:sz w:val="24"/>
                <w:szCs w:val="24"/>
                <w:lang w:eastAsia="zh-CN"/>
              </w:rPr>
              <w:t xml:space="preserve"> (Diptera: Culicidae). Tropical Biomedicine, 37 (2); 397-408. </w:t>
            </w:r>
          </w:p>
          <w:p w14:paraId="1AE013BD"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r w:rsidRPr="001465F6">
              <w:rPr>
                <w:rFonts w:ascii="Times New Roman" w:hAnsi="Times New Roman" w:cs="Times New Roman"/>
                <w:sz w:val="24"/>
                <w:szCs w:val="24"/>
                <w:lang w:eastAsia="zh-CN"/>
              </w:rPr>
              <w:t xml:space="preserve">Buathong, D., </w:t>
            </w:r>
            <w:proofErr w:type="spellStart"/>
            <w:r w:rsidRPr="001465F6">
              <w:rPr>
                <w:rFonts w:ascii="Times New Roman" w:hAnsi="Times New Roman" w:cs="Times New Roman"/>
                <w:sz w:val="24"/>
                <w:szCs w:val="24"/>
                <w:lang w:eastAsia="zh-CN"/>
              </w:rPr>
              <w:t>Prajantasen</w:t>
            </w:r>
            <w:proofErr w:type="spellEnd"/>
            <w:r w:rsidRPr="001465F6">
              <w:rPr>
                <w:rFonts w:ascii="Times New Roman" w:hAnsi="Times New Roman" w:cs="Times New Roman"/>
                <w:sz w:val="24"/>
                <w:szCs w:val="24"/>
                <w:lang w:eastAsia="zh-CN"/>
              </w:rPr>
              <w:t xml:space="preserve">, T.,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2020. Allele frequency of A385T in </w:t>
            </w:r>
            <w:proofErr w:type="spellStart"/>
            <w:r w:rsidRPr="001465F6">
              <w:rPr>
                <w:rFonts w:ascii="Times New Roman" w:hAnsi="Times New Roman" w:cs="Times New Roman"/>
                <w:i/>
                <w:iCs/>
                <w:sz w:val="24"/>
                <w:szCs w:val="24"/>
                <w:lang w:eastAsia="zh-CN"/>
              </w:rPr>
              <w:t>Fucosyltrasferase</w:t>
            </w:r>
            <w:proofErr w:type="spellEnd"/>
            <w:r w:rsidRPr="001465F6">
              <w:rPr>
                <w:rFonts w:ascii="Times New Roman" w:hAnsi="Times New Roman" w:cs="Times New Roman"/>
                <w:sz w:val="24"/>
                <w:szCs w:val="24"/>
                <w:lang w:eastAsia="zh-CN"/>
              </w:rPr>
              <w:t xml:space="preserve"> </w:t>
            </w:r>
            <w:r w:rsidRPr="001465F6">
              <w:rPr>
                <w:rFonts w:ascii="Times New Roman" w:hAnsi="Times New Roman" w:cs="Times New Roman"/>
                <w:i/>
                <w:iCs/>
                <w:sz w:val="24"/>
                <w:szCs w:val="24"/>
                <w:lang w:eastAsia="zh-CN"/>
              </w:rPr>
              <w:t>2</w:t>
            </w:r>
            <w:r w:rsidRPr="001465F6">
              <w:rPr>
                <w:rFonts w:ascii="Times New Roman" w:hAnsi="Times New Roman" w:cs="Times New Roman"/>
                <w:sz w:val="24"/>
                <w:szCs w:val="24"/>
                <w:lang w:eastAsia="zh-CN"/>
              </w:rPr>
              <w:t xml:space="preserve"> gene (</w:t>
            </w:r>
            <w:r w:rsidRPr="001465F6">
              <w:rPr>
                <w:rFonts w:ascii="Times New Roman" w:hAnsi="Times New Roman" w:cs="Times New Roman"/>
                <w:i/>
                <w:iCs/>
                <w:sz w:val="24"/>
                <w:szCs w:val="24"/>
                <w:lang w:eastAsia="zh-CN"/>
              </w:rPr>
              <w:t>FUT2</w:t>
            </w:r>
            <w:r w:rsidRPr="001465F6">
              <w:rPr>
                <w:rFonts w:ascii="Times New Roman" w:hAnsi="Times New Roman" w:cs="Times New Roman"/>
                <w:sz w:val="24"/>
                <w:szCs w:val="24"/>
                <w:lang w:eastAsia="zh-CN"/>
              </w:rPr>
              <w:t xml:space="preserve">) among Southern Thai population. </w:t>
            </w:r>
            <w:proofErr w:type="spellStart"/>
            <w:r w:rsidRPr="001465F6">
              <w:rPr>
                <w:rFonts w:ascii="Times New Roman" w:hAnsi="Times New Roman" w:cs="Times New Roman"/>
                <w:sz w:val="24"/>
                <w:szCs w:val="24"/>
                <w:lang w:eastAsia="zh-CN"/>
              </w:rPr>
              <w:t>Songklanakarin</w:t>
            </w:r>
            <w:proofErr w:type="spellEnd"/>
            <w:r w:rsidRPr="001465F6">
              <w:rPr>
                <w:rFonts w:ascii="Times New Roman" w:hAnsi="Times New Roman" w:cs="Times New Roman"/>
                <w:sz w:val="24"/>
                <w:szCs w:val="24"/>
                <w:lang w:eastAsia="zh-CN"/>
              </w:rPr>
              <w:t xml:space="preserve"> J. Sci. Technol. 42 (5); 1022-1027. </w:t>
            </w:r>
          </w:p>
          <w:p w14:paraId="2161F35B"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proofErr w:type="spellStart"/>
            <w:r w:rsidRPr="001465F6">
              <w:rPr>
                <w:rFonts w:ascii="Times New Roman" w:hAnsi="Times New Roman" w:cs="Times New Roman"/>
                <w:sz w:val="24"/>
                <w:szCs w:val="24"/>
                <w:lang w:eastAsia="zh-CN"/>
              </w:rPr>
              <w:t>Thangtrakul</w:t>
            </w:r>
            <w:proofErr w:type="spellEnd"/>
            <w:r w:rsidRPr="001465F6">
              <w:rPr>
                <w:rFonts w:ascii="Times New Roman" w:hAnsi="Times New Roman" w:cs="Times New Roman"/>
                <w:sz w:val="24"/>
                <w:szCs w:val="24"/>
                <w:lang w:eastAsia="zh-CN"/>
              </w:rPr>
              <w:t xml:space="preserve">, P., Buathong, D., </w:t>
            </w:r>
            <w:proofErr w:type="spellStart"/>
            <w:r w:rsidRPr="001465F6">
              <w:rPr>
                <w:rFonts w:ascii="Times New Roman" w:hAnsi="Times New Roman" w:cs="Times New Roman"/>
                <w:sz w:val="24"/>
                <w:szCs w:val="24"/>
                <w:lang w:eastAsia="zh-CN"/>
              </w:rPr>
              <w:t>Yeela</w:t>
            </w:r>
            <w:proofErr w:type="spellEnd"/>
            <w:r w:rsidRPr="001465F6">
              <w:rPr>
                <w:rFonts w:ascii="Times New Roman" w:hAnsi="Times New Roman" w:cs="Times New Roman"/>
                <w:sz w:val="24"/>
                <w:szCs w:val="24"/>
                <w:lang w:eastAsia="zh-CN"/>
              </w:rPr>
              <w:t xml:space="preserve">, T.,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2020. Prevalence of Unexpected Maternal Antibodies at Delivery in </w:t>
            </w:r>
            <w:proofErr w:type="spellStart"/>
            <w:r w:rsidRPr="001465F6">
              <w:rPr>
                <w:rFonts w:ascii="Times New Roman" w:hAnsi="Times New Roman" w:cs="Times New Roman"/>
                <w:sz w:val="24"/>
                <w:szCs w:val="24"/>
                <w:lang w:eastAsia="zh-CN"/>
              </w:rPr>
              <w:t>Songklanagarind</w:t>
            </w:r>
            <w:proofErr w:type="spellEnd"/>
            <w:r w:rsidRPr="001465F6">
              <w:rPr>
                <w:rFonts w:ascii="Times New Roman" w:hAnsi="Times New Roman" w:cs="Times New Roman"/>
                <w:sz w:val="24"/>
                <w:szCs w:val="24"/>
                <w:lang w:eastAsia="zh-CN"/>
              </w:rPr>
              <w:t xml:space="preserve"> Hospital. Bulletin of the Department of Medical Sciences, 62 (2); 113-121.</w:t>
            </w:r>
          </w:p>
          <w:p w14:paraId="45C1BEA7"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proofErr w:type="spellStart"/>
            <w:r w:rsidRPr="001465F6">
              <w:rPr>
                <w:rFonts w:ascii="Times New Roman" w:hAnsi="Times New Roman" w:cs="Times New Roman"/>
                <w:sz w:val="24"/>
                <w:szCs w:val="24"/>
                <w:lang w:eastAsia="zh-CN"/>
              </w:rPr>
              <w:t>Senarat</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sz w:val="24"/>
                <w:szCs w:val="24"/>
                <w:lang w:eastAsia="zh-CN"/>
              </w:rPr>
              <w:t>Thongboon</w:t>
            </w:r>
            <w:proofErr w:type="spellEnd"/>
            <w:r w:rsidRPr="001465F6">
              <w:rPr>
                <w:rFonts w:ascii="Times New Roman" w:hAnsi="Times New Roman" w:cs="Times New Roman"/>
                <w:sz w:val="24"/>
                <w:szCs w:val="24"/>
                <w:lang w:eastAsia="zh-CN"/>
              </w:rPr>
              <w:t xml:space="preserve">, L., </w:t>
            </w:r>
            <w:proofErr w:type="spellStart"/>
            <w:r w:rsidRPr="001465F6">
              <w:rPr>
                <w:rFonts w:ascii="Times New Roman" w:hAnsi="Times New Roman" w:cs="Times New Roman"/>
                <w:sz w:val="24"/>
                <w:szCs w:val="24"/>
                <w:lang w:eastAsia="zh-CN"/>
              </w:rPr>
              <w:t>Jiraungkoorskul</w:t>
            </w:r>
            <w:proofErr w:type="spellEnd"/>
            <w:r w:rsidRPr="001465F6">
              <w:rPr>
                <w:rFonts w:ascii="Times New Roman" w:hAnsi="Times New Roman" w:cs="Times New Roman"/>
                <w:sz w:val="24"/>
                <w:szCs w:val="24"/>
                <w:lang w:eastAsia="zh-CN"/>
              </w:rPr>
              <w:t xml:space="preserve">, W., </w:t>
            </w:r>
            <w:proofErr w:type="spellStart"/>
            <w:r w:rsidRPr="001465F6">
              <w:rPr>
                <w:rFonts w:ascii="Times New Roman" w:hAnsi="Times New Roman" w:cs="Times New Roman"/>
                <w:sz w:val="24"/>
                <w:szCs w:val="24"/>
                <w:lang w:eastAsia="zh-CN"/>
              </w:rPr>
              <w:t>Kettratad</w:t>
            </w:r>
            <w:proofErr w:type="spellEnd"/>
            <w:r w:rsidRPr="001465F6">
              <w:rPr>
                <w:rFonts w:ascii="Times New Roman" w:hAnsi="Times New Roman" w:cs="Times New Roman"/>
                <w:sz w:val="24"/>
                <w:szCs w:val="24"/>
                <w:lang w:eastAsia="zh-CN"/>
              </w:rPr>
              <w:t xml:space="preserve">, J.,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w:t>
            </w:r>
            <w:proofErr w:type="spellStart"/>
            <w:r w:rsidRPr="001465F6">
              <w:rPr>
                <w:rFonts w:ascii="Times New Roman" w:hAnsi="Times New Roman" w:cs="Times New Roman"/>
                <w:sz w:val="24"/>
                <w:szCs w:val="24"/>
                <w:lang w:eastAsia="zh-CN"/>
              </w:rPr>
              <w:t>Mongkolchaichana</w:t>
            </w:r>
            <w:proofErr w:type="spellEnd"/>
            <w:r w:rsidRPr="001465F6">
              <w:rPr>
                <w:rFonts w:ascii="Times New Roman" w:hAnsi="Times New Roman" w:cs="Times New Roman"/>
                <w:sz w:val="24"/>
                <w:szCs w:val="24"/>
                <w:lang w:eastAsia="zh-CN"/>
              </w:rPr>
              <w:t xml:space="preserve">, E., </w:t>
            </w:r>
            <w:proofErr w:type="spellStart"/>
            <w:r w:rsidRPr="001465F6">
              <w:rPr>
                <w:rFonts w:ascii="Times New Roman" w:hAnsi="Times New Roman" w:cs="Times New Roman"/>
                <w:sz w:val="24"/>
                <w:szCs w:val="24"/>
                <w:lang w:eastAsia="zh-CN"/>
              </w:rPr>
              <w:t>Poolprasert</w:t>
            </w:r>
            <w:proofErr w:type="spellEnd"/>
            <w:r w:rsidRPr="001465F6">
              <w:rPr>
                <w:rFonts w:ascii="Times New Roman" w:hAnsi="Times New Roman" w:cs="Times New Roman"/>
                <w:sz w:val="24"/>
                <w:szCs w:val="24"/>
                <w:lang w:eastAsia="zh-CN"/>
              </w:rPr>
              <w:t xml:space="preserve">, P. 2020. Field Observation the Female Reproductive Maturation of the Spotted Catfish, Arius maculatus that Inhabit in Estuarine Areas of </w:t>
            </w:r>
            <w:proofErr w:type="spellStart"/>
            <w:r w:rsidRPr="001465F6">
              <w:rPr>
                <w:rFonts w:ascii="Times New Roman" w:hAnsi="Times New Roman" w:cs="Times New Roman"/>
                <w:sz w:val="24"/>
                <w:szCs w:val="24"/>
                <w:lang w:eastAsia="zh-CN"/>
              </w:rPr>
              <w:t>Pranburi</w:t>
            </w:r>
            <w:proofErr w:type="spellEnd"/>
            <w:r w:rsidRPr="001465F6">
              <w:rPr>
                <w:rFonts w:ascii="Times New Roman" w:hAnsi="Times New Roman" w:cs="Times New Roman"/>
                <w:sz w:val="24"/>
                <w:szCs w:val="24"/>
                <w:lang w:eastAsia="zh-CN"/>
              </w:rPr>
              <w:t xml:space="preserve"> River, Thailand. Thai J. Agric. Sci. 53(1); 1−10.</w:t>
            </w:r>
          </w:p>
          <w:p w14:paraId="34BBE948"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proofErr w:type="spellStart"/>
            <w:r w:rsidRPr="001465F6">
              <w:rPr>
                <w:rFonts w:ascii="Times New Roman" w:hAnsi="Times New Roman" w:cs="Times New Roman"/>
                <w:sz w:val="24"/>
                <w:szCs w:val="24"/>
                <w:lang w:eastAsia="zh-CN"/>
              </w:rPr>
              <w:t>Boonyoung</w:t>
            </w:r>
            <w:proofErr w:type="spellEnd"/>
            <w:r w:rsidRPr="001465F6">
              <w:rPr>
                <w:rFonts w:ascii="Times New Roman" w:hAnsi="Times New Roman" w:cs="Times New Roman"/>
                <w:sz w:val="24"/>
                <w:szCs w:val="24"/>
                <w:lang w:eastAsia="zh-CN"/>
              </w:rPr>
              <w:t xml:space="preserve">, P., </w:t>
            </w:r>
            <w:proofErr w:type="spellStart"/>
            <w:r w:rsidRPr="001465F6">
              <w:rPr>
                <w:rFonts w:ascii="Times New Roman" w:hAnsi="Times New Roman" w:cs="Times New Roman"/>
                <w:sz w:val="24"/>
                <w:szCs w:val="24"/>
                <w:lang w:eastAsia="zh-CN"/>
              </w:rPr>
              <w:t>Senarat</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sz w:val="24"/>
                <w:szCs w:val="24"/>
                <w:lang w:eastAsia="zh-CN"/>
              </w:rPr>
              <w:t>Kettratad</w:t>
            </w:r>
            <w:proofErr w:type="spellEnd"/>
            <w:r w:rsidRPr="001465F6">
              <w:rPr>
                <w:rFonts w:ascii="Times New Roman" w:hAnsi="Times New Roman" w:cs="Times New Roman"/>
                <w:sz w:val="24"/>
                <w:szCs w:val="24"/>
                <w:lang w:eastAsia="zh-CN"/>
              </w:rPr>
              <w:t xml:space="preserve">, J., </w:t>
            </w:r>
            <w:proofErr w:type="spellStart"/>
            <w:r w:rsidRPr="001465F6">
              <w:rPr>
                <w:rFonts w:ascii="Times New Roman" w:hAnsi="Times New Roman" w:cs="Times New Roman"/>
                <w:sz w:val="24"/>
                <w:szCs w:val="24"/>
                <w:lang w:eastAsia="zh-CN"/>
              </w:rPr>
              <w:t>Jiraungkoorskul</w:t>
            </w:r>
            <w:proofErr w:type="spellEnd"/>
            <w:r w:rsidRPr="001465F6">
              <w:rPr>
                <w:rFonts w:ascii="Times New Roman" w:hAnsi="Times New Roman" w:cs="Times New Roman"/>
                <w:sz w:val="24"/>
                <w:szCs w:val="24"/>
                <w:lang w:eastAsia="zh-CN"/>
              </w:rPr>
              <w:t xml:space="preserve">, W., </w:t>
            </w:r>
            <w:proofErr w:type="spellStart"/>
            <w:r w:rsidRPr="001465F6">
              <w:rPr>
                <w:rFonts w:ascii="Times New Roman" w:hAnsi="Times New Roman" w:cs="Times New Roman"/>
                <w:sz w:val="24"/>
                <w:szCs w:val="24"/>
                <w:lang w:eastAsia="zh-CN"/>
              </w:rPr>
              <w:t>Thaochan</w:t>
            </w:r>
            <w:proofErr w:type="spellEnd"/>
            <w:r w:rsidRPr="001465F6">
              <w:rPr>
                <w:rFonts w:ascii="Times New Roman" w:hAnsi="Times New Roman" w:cs="Times New Roman"/>
                <w:sz w:val="24"/>
                <w:szCs w:val="24"/>
                <w:lang w:eastAsia="zh-CN"/>
              </w:rPr>
              <w:t xml:space="preserve">, N., Sing, K.W.,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w:t>
            </w:r>
            <w:proofErr w:type="spellStart"/>
            <w:r w:rsidRPr="001465F6">
              <w:rPr>
                <w:rFonts w:ascii="Times New Roman" w:hAnsi="Times New Roman" w:cs="Times New Roman"/>
                <w:sz w:val="24"/>
                <w:szCs w:val="24"/>
                <w:lang w:eastAsia="zh-CN"/>
              </w:rPr>
              <w:t>Poolprasert</w:t>
            </w:r>
            <w:proofErr w:type="spellEnd"/>
            <w:r w:rsidRPr="001465F6">
              <w:rPr>
                <w:rFonts w:ascii="Times New Roman" w:hAnsi="Times New Roman" w:cs="Times New Roman"/>
                <w:sz w:val="24"/>
                <w:szCs w:val="24"/>
                <w:lang w:eastAsia="zh-CN"/>
              </w:rPr>
              <w:t xml:space="preserve">, P. 2020. Mature gonadal histology and gametogenesis of the ladybird beetle </w:t>
            </w:r>
            <w:proofErr w:type="spellStart"/>
            <w:r w:rsidRPr="001465F6">
              <w:rPr>
                <w:rFonts w:ascii="Times New Roman" w:hAnsi="Times New Roman" w:cs="Times New Roman"/>
                <w:i/>
                <w:iCs/>
                <w:sz w:val="24"/>
                <w:szCs w:val="24"/>
                <w:lang w:eastAsia="zh-CN"/>
              </w:rPr>
              <w:t>Aspidimorpha</w:t>
            </w:r>
            <w:proofErr w:type="spellEnd"/>
            <w:r w:rsidRPr="001465F6">
              <w:rPr>
                <w:rFonts w:ascii="Times New Roman" w:hAnsi="Times New Roman" w:cs="Times New Roman"/>
                <w:i/>
                <w:iCs/>
                <w:sz w:val="24"/>
                <w:szCs w:val="24"/>
                <w:lang w:eastAsia="zh-CN"/>
              </w:rPr>
              <w:t xml:space="preserve"> </w:t>
            </w:r>
            <w:proofErr w:type="spellStart"/>
            <w:r w:rsidRPr="001465F6">
              <w:rPr>
                <w:rFonts w:ascii="Times New Roman" w:hAnsi="Times New Roman" w:cs="Times New Roman"/>
                <w:i/>
                <w:iCs/>
                <w:sz w:val="24"/>
                <w:szCs w:val="24"/>
                <w:lang w:eastAsia="zh-CN"/>
              </w:rPr>
              <w:t>sanctaecrucis</w:t>
            </w:r>
            <w:proofErr w:type="spellEnd"/>
            <w:r w:rsidRPr="001465F6">
              <w:rPr>
                <w:rFonts w:ascii="Times New Roman" w:hAnsi="Times New Roman" w:cs="Times New Roman"/>
                <w:sz w:val="24"/>
                <w:szCs w:val="24"/>
                <w:lang w:eastAsia="zh-CN"/>
              </w:rPr>
              <w:t xml:space="preserve"> (Fabricius, 1792) (Coleoptera: </w:t>
            </w:r>
            <w:proofErr w:type="spellStart"/>
            <w:r w:rsidRPr="001465F6">
              <w:rPr>
                <w:rFonts w:ascii="Times New Roman" w:hAnsi="Times New Roman" w:cs="Times New Roman"/>
                <w:sz w:val="24"/>
                <w:szCs w:val="24"/>
                <w:lang w:eastAsia="zh-CN"/>
              </w:rPr>
              <w:t>Cassidinae</w:t>
            </w:r>
            <w:proofErr w:type="spellEnd"/>
            <w:r w:rsidRPr="001465F6">
              <w:rPr>
                <w:rFonts w:ascii="Times New Roman" w:hAnsi="Times New Roman" w:cs="Times New Roman"/>
                <w:sz w:val="24"/>
                <w:szCs w:val="24"/>
                <w:lang w:eastAsia="zh-CN"/>
              </w:rPr>
              <w:t xml:space="preserve">: </w:t>
            </w:r>
            <w:proofErr w:type="spellStart"/>
            <w:r w:rsidRPr="001465F6">
              <w:rPr>
                <w:rFonts w:ascii="Times New Roman" w:hAnsi="Times New Roman" w:cs="Times New Roman"/>
                <w:sz w:val="24"/>
                <w:szCs w:val="24"/>
                <w:lang w:eastAsia="zh-CN"/>
              </w:rPr>
              <w:t>Chrysomelidae</w:t>
            </w:r>
            <w:proofErr w:type="spellEnd"/>
            <w:r w:rsidRPr="001465F6">
              <w:rPr>
                <w:rFonts w:ascii="Times New Roman" w:hAnsi="Times New Roman" w:cs="Times New Roman"/>
                <w:sz w:val="24"/>
                <w:szCs w:val="24"/>
                <w:lang w:eastAsia="zh-CN"/>
              </w:rPr>
              <w:t xml:space="preserve">): Histological observation. </w:t>
            </w:r>
            <w:proofErr w:type="spellStart"/>
            <w:r w:rsidRPr="001465F6">
              <w:rPr>
                <w:rFonts w:ascii="Times New Roman" w:hAnsi="Times New Roman" w:cs="Times New Roman"/>
                <w:sz w:val="24"/>
                <w:szCs w:val="24"/>
                <w:lang w:eastAsia="zh-CN"/>
              </w:rPr>
              <w:t>Songklanakarin</w:t>
            </w:r>
            <w:proofErr w:type="spellEnd"/>
            <w:r w:rsidRPr="001465F6">
              <w:rPr>
                <w:rFonts w:ascii="Times New Roman" w:hAnsi="Times New Roman" w:cs="Times New Roman"/>
                <w:sz w:val="24"/>
                <w:szCs w:val="24"/>
                <w:lang w:eastAsia="zh-CN"/>
              </w:rPr>
              <w:t xml:space="preserve"> J. Sci. Technol. 42 (4); 1-6.</w:t>
            </w:r>
          </w:p>
          <w:p w14:paraId="27F1361D"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r w:rsidRPr="00CD21BA">
              <w:rPr>
                <w:rFonts w:ascii="Times New Roman" w:hAnsi="Times New Roman" w:cs="Times New Roman"/>
                <w:sz w:val="24"/>
                <w:szCs w:val="24"/>
                <w:lang w:val="de-CH" w:eastAsia="zh-CN"/>
              </w:rPr>
              <w:t xml:space="preserve">Sulieman, Y., Zakaria, M.A., </w:t>
            </w:r>
            <w:r w:rsidRPr="00CD21BA">
              <w:rPr>
                <w:rFonts w:ascii="Times New Roman" w:hAnsi="Times New Roman" w:cs="Times New Roman"/>
                <w:b/>
                <w:bCs/>
                <w:sz w:val="24"/>
                <w:szCs w:val="24"/>
                <w:lang w:val="de-CH" w:eastAsia="zh-CN"/>
              </w:rPr>
              <w:t>Pengsakul, T</w:t>
            </w:r>
            <w:r w:rsidRPr="00CD21BA">
              <w:rPr>
                <w:rFonts w:ascii="Times New Roman" w:hAnsi="Times New Roman" w:cs="Times New Roman"/>
                <w:sz w:val="24"/>
                <w:szCs w:val="24"/>
                <w:lang w:val="de-CH" w:eastAsia="zh-CN"/>
              </w:rPr>
              <w:t xml:space="preserve">. 2020. </w:t>
            </w:r>
            <w:r w:rsidRPr="001465F6">
              <w:rPr>
                <w:rFonts w:ascii="Times New Roman" w:hAnsi="Times New Roman" w:cs="Times New Roman"/>
                <w:sz w:val="24"/>
                <w:szCs w:val="24"/>
                <w:lang w:eastAsia="zh-CN"/>
              </w:rPr>
              <w:t>Prevalence of intestinal helminth parasites of stray dogs in Shendi area, Sudan. Annals of Parasitology, 66(1); 115–118.</w:t>
            </w:r>
          </w:p>
          <w:p w14:paraId="6BB5D0E5"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proofErr w:type="spellStart"/>
            <w:r w:rsidRPr="001465F6">
              <w:rPr>
                <w:rFonts w:ascii="Times New Roman" w:hAnsi="Times New Roman" w:cs="Times New Roman"/>
                <w:sz w:val="24"/>
                <w:szCs w:val="24"/>
                <w:lang w:eastAsia="zh-CN"/>
              </w:rPr>
              <w:t>Thongboon</w:t>
            </w:r>
            <w:proofErr w:type="spellEnd"/>
            <w:r w:rsidRPr="001465F6">
              <w:rPr>
                <w:rFonts w:ascii="Times New Roman" w:hAnsi="Times New Roman" w:cs="Times New Roman"/>
                <w:sz w:val="24"/>
                <w:szCs w:val="24"/>
                <w:lang w:eastAsia="zh-CN"/>
              </w:rPr>
              <w:t xml:space="preserve">, L., </w:t>
            </w:r>
            <w:proofErr w:type="spellStart"/>
            <w:r w:rsidRPr="001465F6">
              <w:rPr>
                <w:rFonts w:ascii="Times New Roman" w:hAnsi="Times New Roman" w:cs="Times New Roman"/>
                <w:sz w:val="24"/>
                <w:szCs w:val="24"/>
                <w:lang w:eastAsia="zh-CN"/>
              </w:rPr>
              <w:t>Senarat</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sz w:val="24"/>
                <w:szCs w:val="24"/>
                <w:lang w:eastAsia="zh-CN"/>
              </w:rPr>
              <w:t>Kettratad</w:t>
            </w:r>
            <w:proofErr w:type="spellEnd"/>
            <w:r w:rsidRPr="001465F6">
              <w:rPr>
                <w:rFonts w:ascii="Times New Roman" w:hAnsi="Times New Roman" w:cs="Times New Roman"/>
                <w:sz w:val="24"/>
                <w:szCs w:val="24"/>
                <w:lang w:eastAsia="zh-CN"/>
              </w:rPr>
              <w:t xml:space="preserve">, J., </w:t>
            </w:r>
            <w:proofErr w:type="spellStart"/>
            <w:r w:rsidRPr="001465F6">
              <w:rPr>
                <w:rFonts w:ascii="Times New Roman" w:hAnsi="Times New Roman" w:cs="Times New Roman"/>
                <w:sz w:val="24"/>
                <w:szCs w:val="24"/>
                <w:lang w:eastAsia="zh-CN"/>
              </w:rPr>
              <w:t>Jiraungkoorskul</w:t>
            </w:r>
            <w:proofErr w:type="spellEnd"/>
            <w:r w:rsidRPr="001465F6">
              <w:rPr>
                <w:rFonts w:ascii="Times New Roman" w:hAnsi="Times New Roman" w:cs="Times New Roman"/>
                <w:sz w:val="24"/>
                <w:szCs w:val="24"/>
                <w:lang w:eastAsia="zh-CN"/>
              </w:rPr>
              <w:t xml:space="preserve">, W.,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w:t>
            </w:r>
            <w:proofErr w:type="spellStart"/>
            <w:r w:rsidRPr="001465F6">
              <w:rPr>
                <w:rFonts w:ascii="Times New Roman" w:hAnsi="Times New Roman" w:cs="Times New Roman"/>
                <w:sz w:val="24"/>
                <w:szCs w:val="24"/>
                <w:lang w:eastAsia="zh-CN"/>
              </w:rPr>
              <w:t>Wangkulangkul</w:t>
            </w:r>
            <w:proofErr w:type="spellEnd"/>
            <w:r w:rsidRPr="001465F6">
              <w:rPr>
                <w:rFonts w:ascii="Times New Roman" w:hAnsi="Times New Roman" w:cs="Times New Roman"/>
                <w:sz w:val="24"/>
                <w:szCs w:val="24"/>
                <w:lang w:eastAsia="zh-CN"/>
              </w:rPr>
              <w:t xml:space="preserve">, S., Uribe, M.C., Plumley, F.G., </w:t>
            </w:r>
            <w:proofErr w:type="spellStart"/>
            <w:r w:rsidRPr="001465F6">
              <w:rPr>
                <w:rFonts w:ascii="Times New Roman" w:hAnsi="Times New Roman" w:cs="Times New Roman"/>
                <w:sz w:val="24"/>
                <w:szCs w:val="24"/>
                <w:lang w:eastAsia="zh-CN"/>
              </w:rPr>
              <w:t>Wongkamhaeng</w:t>
            </w:r>
            <w:proofErr w:type="spellEnd"/>
            <w:r w:rsidRPr="001465F6">
              <w:rPr>
                <w:rFonts w:ascii="Times New Roman" w:hAnsi="Times New Roman" w:cs="Times New Roman"/>
                <w:sz w:val="24"/>
                <w:szCs w:val="24"/>
                <w:lang w:eastAsia="zh-CN"/>
              </w:rPr>
              <w:t xml:space="preserve">, K., Kaneko, G. 2020. Morphology and histology of female reproductive tract of the dog-faced water snake </w:t>
            </w:r>
            <w:r w:rsidRPr="001465F6">
              <w:rPr>
                <w:rFonts w:ascii="Times New Roman" w:hAnsi="Times New Roman" w:cs="Times New Roman"/>
                <w:i/>
                <w:iCs/>
                <w:sz w:val="24"/>
                <w:szCs w:val="24"/>
                <w:lang w:eastAsia="zh-CN"/>
              </w:rPr>
              <w:t xml:space="preserve">Cerberus </w:t>
            </w:r>
            <w:proofErr w:type="spellStart"/>
            <w:r w:rsidRPr="001465F6">
              <w:rPr>
                <w:rFonts w:ascii="Times New Roman" w:hAnsi="Times New Roman" w:cs="Times New Roman"/>
                <w:i/>
                <w:iCs/>
                <w:sz w:val="24"/>
                <w:szCs w:val="24"/>
                <w:lang w:eastAsia="zh-CN"/>
              </w:rPr>
              <w:t>rynchops</w:t>
            </w:r>
            <w:proofErr w:type="spellEnd"/>
            <w:r w:rsidRPr="001465F6">
              <w:rPr>
                <w:rFonts w:ascii="Times New Roman" w:hAnsi="Times New Roman" w:cs="Times New Roman"/>
                <w:sz w:val="24"/>
                <w:szCs w:val="24"/>
                <w:lang w:eastAsia="zh-CN"/>
              </w:rPr>
              <w:t xml:space="preserve"> (Schneider, 1799). </w:t>
            </w:r>
            <w:proofErr w:type="spellStart"/>
            <w:r w:rsidRPr="001465F6">
              <w:rPr>
                <w:rFonts w:ascii="Times New Roman" w:hAnsi="Times New Roman" w:cs="Times New Roman"/>
                <w:sz w:val="24"/>
                <w:szCs w:val="24"/>
                <w:lang w:eastAsia="zh-CN"/>
              </w:rPr>
              <w:t>Maejo</w:t>
            </w:r>
            <w:proofErr w:type="spellEnd"/>
            <w:r w:rsidRPr="001465F6">
              <w:rPr>
                <w:rFonts w:ascii="Times New Roman" w:hAnsi="Times New Roman" w:cs="Times New Roman"/>
                <w:sz w:val="24"/>
                <w:szCs w:val="24"/>
                <w:lang w:eastAsia="zh-CN"/>
              </w:rPr>
              <w:t xml:space="preserve"> Int. J. Sci. Technol., 14(01); 11-26.</w:t>
            </w:r>
          </w:p>
          <w:p w14:paraId="391BE3A4"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proofErr w:type="spellStart"/>
            <w:r w:rsidRPr="001465F6">
              <w:rPr>
                <w:rFonts w:ascii="Times New Roman" w:hAnsi="Times New Roman" w:cs="Times New Roman"/>
                <w:sz w:val="24"/>
                <w:szCs w:val="24"/>
                <w:lang w:eastAsia="zh-CN"/>
              </w:rPr>
              <w:t>Sudsom</w:t>
            </w:r>
            <w:proofErr w:type="spellEnd"/>
            <w:r w:rsidRPr="001465F6">
              <w:rPr>
                <w:rFonts w:ascii="Times New Roman" w:hAnsi="Times New Roman" w:cs="Times New Roman"/>
                <w:sz w:val="24"/>
                <w:szCs w:val="24"/>
                <w:lang w:eastAsia="zh-CN"/>
              </w:rPr>
              <w:t xml:space="preserve">, N., </w:t>
            </w:r>
            <w:proofErr w:type="spellStart"/>
            <w:r w:rsidRPr="001465F6">
              <w:rPr>
                <w:rFonts w:ascii="Times New Roman" w:hAnsi="Times New Roman" w:cs="Times New Roman"/>
                <w:sz w:val="24"/>
                <w:szCs w:val="24"/>
                <w:lang w:eastAsia="zh-CN"/>
              </w:rPr>
              <w:t>Techato</w:t>
            </w:r>
            <w:proofErr w:type="spellEnd"/>
            <w:r w:rsidRPr="001465F6">
              <w:rPr>
                <w:rFonts w:ascii="Times New Roman" w:hAnsi="Times New Roman" w:cs="Times New Roman"/>
                <w:sz w:val="24"/>
                <w:szCs w:val="24"/>
                <w:lang w:eastAsia="zh-CN"/>
              </w:rPr>
              <w:t xml:space="preserve">, K., </w:t>
            </w:r>
            <w:proofErr w:type="spellStart"/>
            <w:r w:rsidRPr="001465F6">
              <w:rPr>
                <w:rFonts w:ascii="Times New Roman" w:hAnsi="Times New Roman" w:cs="Times New Roman"/>
                <w:sz w:val="24"/>
                <w:szCs w:val="24"/>
                <w:lang w:eastAsia="zh-CN"/>
              </w:rPr>
              <w:t>Thammapalo</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sz w:val="24"/>
                <w:szCs w:val="24"/>
                <w:lang w:eastAsia="zh-CN"/>
              </w:rPr>
              <w:t>Pruphetkaew</w:t>
            </w:r>
            <w:proofErr w:type="spellEnd"/>
            <w:r w:rsidRPr="001465F6">
              <w:rPr>
                <w:rFonts w:ascii="Times New Roman" w:hAnsi="Times New Roman" w:cs="Times New Roman"/>
                <w:sz w:val="24"/>
                <w:szCs w:val="24"/>
                <w:lang w:eastAsia="zh-CN"/>
              </w:rPr>
              <w:t xml:space="preserve">, N., </w:t>
            </w:r>
            <w:proofErr w:type="spellStart"/>
            <w:r w:rsidRPr="001465F6">
              <w:rPr>
                <w:rFonts w:ascii="Times New Roman" w:hAnsi="Times New Roman" w:cs="Times New Roman"/>
                <w:sz w:val="24"/>
                <w:szCs w:val="24"/>
                <w:lang w:eastAsia="zh-CN"/>
              </w:rPr>
              <w:t>Kongchouy</w:t>
            </w:r>
            <w:proofErr w:type="spellEnd"/>
            <w:r w:rsidRPr="001465F6">
              <w:rPr>
                <w:rFonts w:ascii="Times New Roman" w:hAnsi="Times New Roman" w:cs="Times New Roman"/>
                <w:sz w:val="24"/>
                <w:szCs w:val="24"/>
                <w:lang w:eastAsia="zh-CN"/>
              </w:rPr>
              <w:t xml:space="preserve">, N., </w:t>
            </w:r>
            <w:proofErr w:type="spellStart"/>
            <w:r w:rsidRPr="001465F6">
              <w:rPr>
                <w:rFonts w:ascii="Times New Roman" w:hAnsi="Times New Roman" w:cs="Times New Roman"/>
                <w:sz w:val="24"/>
                <w:szCs w:val="24"/>
                <w:lang w:eastAsia="zh-CN"/>
              </w:rPr>
              <w:t>Chongsuvivatwong</w:t>
            </w:r>
            <w:proofErr w:type="spellEnd"/>
            <w:r w:rsidRPr="001465F6">
              <w:rPr>
                <w:rFonts w:ascii="Times New Roman" w:hAnsi="Times New Roman" w:cs="Times New Roman"/>
                <w:sz w:val="24"/>
                <w:szCs w:val="24"/>
                <w:lang w:eastAsia="zh-CN"/>
              </w:rPr>
              <w:t xml:space="preserve">, V.,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2020. Indoor spray and windows screens effects on dengue vector density after space spraying in a field trial. Asian Pacific Journal of Tropical Medicine, 13(1); 24-30.</w:t>
            </w:r>
          </w:p>
          <w:p w14:paraId="7DF8ED8E"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r w:rsidRPr="001465F6">
              <w:rPr>
                <w:rFonts w:ascii="Times New Roman" w:hAnsi="Times New Roman" w:cs="Times New Roman"/>
                <w:sz w:val="24"/>
                <w:szCs w:val="24"/>
                <w:lang w:eastAsia="zh-CN"/>
              </w:rPr>
              <w:t xml:space="preserve">Sulieman, Y., El-Tayeb, RE., </w:t>
            </w:r>
            <w:proofErr w:type="spellStart"/>
            <w:r w:rsidRPr="001465F6">
              <w:rPr>
                <w:rFonts w:ascii="Times New Roman" w:hAnsi="Times New Roman" w:cs="Times New Roman"/>
                <w:sz w:val="24"/>
                <w:szCs w:val="24"/>
                <w:lang w:eastAsia="zh-CN"/>
              </w:rPr>
              <w:t>Srimek</w:t>
            </w:r>
            <w:proofErr w:type="spellEnd"/>
            <w:r w:rsidRPr="001465F6">
              <w:rPr>
                <w:rFonts w:ascii="Times New Roman" w:hAnsi="Times New Roman" w:cs="Times New Roman"/>
                <w:sz w:val="24"/>
                <w:szCs w:val="24"/>
                <w:lang w:eastAsia="zh-CN"/>
              </w:rPr>
              <w:t xml:space="preserve">, N.,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2019. Ectoparasites of the Nile Rat, </w:t>
            </w:r>
            <w:proofErr w:type="spellStart"/>
            <w:r w:rsidRPr="001465F6">
              <w:rPr>
                <w:rFonts w:ascii="Times New Roman" w:hAnsi="Times New Roman" w:cs="Times New Roman"/>
                <w:i/>
                <w:iCs/>
                <w:sz w:val="24"/>
                <w:szCs w:val="24"/>
                <w:lang w:eastAsia="zh-CN"/>
              </w:rPr>
              <w:t>Arvicanthis</w:t>
            </w:r>
            <w:proofErr w:type="spellEnd"/>
            <w:r w:rsidRPr="001465F6">
              <w:rPr>
                <w:rFonts w:ascii="Times New Roman" w:hAnsi="Times New Roman" w:cs="Times New Roman"/>
                <w:i/>
                <w:iCs/>
                <w:sz w:val="24"/>
                <w:szCs w:val="24"/>
                <w:lang w:eastAsia="zh-CN"/>
              </w:rPr>
              <w:t xml:space="preserve"> </w:t>
            </w:r>
            <w:proofErr w:type="spellStart"/>
            <w:r w:rsidRPr="001465F6">
              <w:rPr>
                <w:rFonts w:ascii="Times New Roman" w:hAnsi="Times New Roman" w:cs="Times New Roman"/>
                <w:i/>
                <w:iCs/>
                <w:sz w:val="24"/>
                <w:szCs w:val="24"/>
                <w:lang w:eastAsia="zh-CN"/>
              </w:rPr>
              <w:t>niloticus</w:t>
            </w:r>
            <w:proofErr w:type="spellEnd"/>
            <w:r w:rsidRPr="001465F6">
              <w:rPr>
                <w:rFonts w:ascii="Times New Roman" w:hAnsi="Times New Roman" w:cs="Times New Roman"/>
                <w:sz w:val="24"/>
                <w:szCs w:val="24"/>
                <w:lang w:eastAsia="zh-CN"/>
              </w:rPr>
              <w:t xml:space="preserve"> from Shendi area, Sudan. Annals of Parasitology, 65(4); 411–416.</w:t>
            </w:r>
          </w:p>
          <w:p w14:paraId="51BE5EC4"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r w:rsidRPr="001465F6">
              <w:rPr>
                <w:rFonts w:ascii="Times New Roman" w:hAnsi="Times New Roman" w:cs="Times New Roman"/>
                <w:sz w:val="24"/>
                <w:szCs w:val="24"/>
                <w:lang w:eastAsia="zh-CN"/>
              </w:rPr>
              <w:t xml:space="preserve">Sulieman, Y., El-Tayeb, RE., </w:t>
            </w:r>
            <w:proofErr w:type="spellStart"/>
            <w:r w:rsidRPr="001465F6">
              <w:rPr>
                <w:rFonts w:ascii="Times New Roman" w:hAnsi="Times New Roman" w:cs="Times New Roman"/>
                <w:sz w:val="24"/>
                <w:szCs w:val="24"/>
                <w:lang w:eastAsia="zh-CN"/>
              </w:rPr>
              <w:t>Srimek</w:t>
            </w:r>
            <w:proofErr w:type="spellEnd"/>
            <w:r w:rsidRPr="001465F6">
              <w:rPr>
                <w:rFonts w:ascii="Times New Roman" w:hAnsi="Times New Roman" w:cs="Times New Roman"/>
                <w:sz w:val="24"/>
                <w:szCs w:val="24"/>
                <w:lang w:eastAsia="zh-CN"/>
              </w:rPr>
              <w:t xml:space="preserve">, N., Huang, S.,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2019. Helminth parasites of the Nile Rat, </w:t>
            </w:r>
            <w:proofErr w:type="spellStart"/>
            <w:r w:rsidRPr="001465F6">
              <w:rPr>
                <w:rFonts w:ascii="Times New Roman" w:hAnsi="Times New Roman" w:cs="Times New Roman"/>
                <w:i/>
                <w:iCs/>
                <w:sz w:val="24"/>
                <w:szCs w:val="24"/>
                <w:lang w:eastAsia="zh-CN"/>
              </w:rPr>
              <w:t>Arvicanthis</w:t>
            </w:r>
            <w:proofErr w:type="spellEnd"/>
            <w:r w:rsidRPr="001465F6">
              <w:rPr>
                <w:rFonts w:ascii="Times New Roman" w:hAnsi="Times New Roman" w:cs="Times New Roman"/>
                <w:i/>
                <w:iCs/>
                <w:sz w:val="24"/>
                <w:szCs w:val="24"/>
                <w:lang w:eastAsia="zh-CN"/>
              </w:rPr>
              <w:t xml:space="preserve"> </w:t>
            </w:r>
            <w:proofErr w:type="spellStart"/>
            <w:r w:rsidRPr="001465F6">
              <w:rPr>
                <w:rFonts w:ascii="Times New Roman" w:hAnsi="Times New Roman" w:cs="Times New Roman"/>
                <w:i/>
                <w:iCs/>
                <w:sz w:val="24"/>
                <w:szCs w:val="24"/>
                <w:lang w:eastAsia="zh-CN"/>
              </w:rPr>
              <w:t>niloticus</w:t>
            </w:r>
            <w:proofErr w:type="spellEnd"/>
            <w:r w:rsidRPr="001465F6">
              <w:rPr>
                <w:rFonts w:ascii="Times New Roman" w:hAnsi="Times New Roman" w:cs="Times New Roman"/>
                <w:sz w:val="24"/>
                <w:szCs w:val="24"/>
                <w:lang w:eastAsia="zh-CN"/>
              </w:rPr>
              <w:t>, from Shendi area, Sudan. Annals of Parasitology. 65(3); 275-279.</w:t>
            </w:r>
          </w:p>
          <w:p w14:paraId="0F465A8D"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proofErr w:type="spellStart"/>
            <w:r w:rsidRPr="001465F6">
              <w:rPr>
                <w:rFonts w:ascii="Times New Roman" w:hAnsi="Times New Roman" w:cs="Times New Roman"/>
                <w:sz w:val="24"/>
                <w:szCs w:val="24"/>
                <w:lang w:eastAsia="zh-CN"/>
              </w:rPr>
              <w:t>Thongboon</w:t>
            </w:r>
            <w:proofErr w:type="spellEnd"/>
            <w:r w:rsidRPr="001465F6">
              <w:rPr>
                <w:rFonts w:ascii="Times New Roman" w:hAnsi="Times New Roman" w:cs="Times New Roman"/>
                <w:sz w:val="24"/>
                <w:szCs w:val="24"/>
                <w:lang w:eastAsia="zh-CN"/>
              </w:rPr>
              <w:t xml:space="preserve">, L., </w:t>
            </w:r>
            <w:proofErr w:type="spellStart"/>
            <w:r w:rsidRPr="001465F6">
              <w:rPr>
                <w:rFonts w:ascii="Times New Roman" w:hAnsi="Times New Roman" w:cs="Times New Roman"/>
                <w:sz w:val="24"/>
                <w:szCs w:val="24"/>
                <w:lang w:eastAsia="zh-CN"/>
              </w:rPr>
              <w:t>Senarat</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sz w:val="24"/>
                <w:szCs w:val="24"/>
                <w:lang w:eastAsia="zh-CN"/>
              </w:rPr>
              <w:t>Kettratad</w:t>
            </w:r>
            <w:proofErr w:type="spellEnd"/>
            <w:r w:rsidRPr="001465F6">
              <w:rPr>
                <w:rFonts w:ascii="Times New Roman" w:hAnsi="Times New Roman" w:cs="Times New Roman"/>
                <w:sz w:val="24"/>
                <w:szCs w:val="24"/>
                <w:lang w:eastAsia="zh-CN"/>
              </w:rPr>
              <w:t xml:space="preserve">, J., </w:t>
            </w:r>
            <w:proofErr w:type="spellStart"/>
            <w:r w:rsidRPr="001465F6">
              <w:rPr>
                <w:rFonts w:ascii="Times New Roman" w:hAnsi="Times New Roman" w:cs="Times New Roman"/>
                <w:sz w:val="24"/>
                <w:szCs w:val="24"/>
                <w:lang w:eastAsia="zh-CN"/>
              </w:rPr>
              <w:t>Jiraungkoorskul</w:t>
            </w:r>
            <w:proofErr w:type="spellEnd"/>
            <w:r w:rsidRPr="001465F6">
              <w:rPr>
                <w:rFonts w:ascii="Times New Roman" w:hAnsi="Times New Roman" w:cs="Times New Roman"/>
                <w:sz w:val="24"/>
                <w:szCs w:val="24"/>
                <w:lang w:eastAsia="zh-CN"/>
              </w:rPr>
              <w:t xml:space="preserve">, W., </w:t>
            </w:r>
            <w:proofErr w:type="spellStart"/>
            <w:r w:rsidRPr="001465F6">
              <w:rPr>
                <w:rFonts w:ascii="Times New Roman" w:hAnsi="Times New Roman" w:cs="Times New Roman"/>
                <w:sz w:val="24"/>
                <w:szCs w:val="24"/>
                <w:lang w:eastAsia="zh-CN"/>
              </w:rPr>
              <w:t>Wangkulangkul</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sz w:val="24"/>
                <w:szCs w:val="24"/>
                <w:lang w:eastAsia="zh-CN"/>
              </w:rPr>
              <w:t>Poolprasert</w:t>
            </w:r>
            <w:proofErr w:type="spellEnd"/>
            <w:r w:rsidRPr="001465F6">
              <w:rPr>
                <w:rFonts w:ascii="Times New Roman" w:hAnsi="Times New Roman" w:cs="Times New Roman"/>
                <w:sz w:val="24"/>
                <w:szCs w:val="24"/>
                <w:lang w:eastAsia="zh-CN"/>
              </w:rPr>
              <w:t xml:space="preserve">, P., Para, C., Kaneko, G.,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2019. Gastrointestinal Tract and </w:t>
            </w:r>
            <w:r w:rsidRPr="001465F6">
              <w:rPr>
                <w:rFonts w:ascii="Times New Roman" w:hAnsi="Times New Roman" w:cs="Times New Roman"/>
                <w:sz w:val="24"/>
                <w:szCs w:val="24"/>
                <w:lang w:eastAsia="zh-CN"/>
              </w:rPr>
              <w:lastRenderedPageBreak/>
              <w:t xml:space="preserve">Accessory Organs in the Spotted Bent-toed Gecko, </w:t>
            </w:r>
            <w:proofErr w:type="spellStart"/>
            <w:r w:rsidRPr="001465F6">
              <w:rPr>
                <w:rFonts w:ascii="Times New Roman" w:hAnsi="Times New Roman" w:cs="Times New Roman"/>
                <w:i/>
                <w:iCs/>
                <w:sz w:val="24"/>
                <w:szCs w:val="24"/>
                <w:lang w:eastAsia="zh-CN"/>
              </w:rPr>
              <w:t>Cyrtodactylus</w:t>
            </w:r>
            <w:proofErr w:type="spellEnd"/>
            <w:r w:rsidRPr="001465F6">
              <w:rPr>
                <w:rFonts w:ascii="Times New Roman" w:hAnsi="Times New Roman" w:cs="Times New Roman"/>
                <w:i/>
                <w:iCs/>
                <w:sz w:val="24"/>
                <w:szCs w:val="24"/>
                <w:lang w:eastAsia="zh-CN"/>
              </w:rPr>
              <w:t xml:space="preserve"> </w:t>
            </w:r>
            <w:proofErr w:type="spellStart"/>
            <w:r w:rsidRPr="001465F6">
              <w:rPr>
                <w:rFonts w:ascii="Times New Roman" w:hAnsi="Times New Roman" w:cs="Times New Roman"/>
                <w:i/>
                <w:iCs/>
                <w:sz w:val="24"/>
                <w:szCs w:val="24"/>
                <w:lang w:eastAsia="zh-CN"/>
              </w:rPr>
              <w:t>peguensis</w:t>
            </w:r>
            <w:proofErr w:type="spellEnd"/>
            <w:r w:rsidRPr="001465F6">
              <w:rPr>
                <w:rFonts w:ascii="Times New Roman" w:hAnsi="Times New Roman" w:cs="Times New Roman"/>
                <w:sz w:val="24"/>
                <w:szCs w:val="24"/>
                <w:lang w:eastAsia="zh-CN"/>
              </w:rPr>
              <w:t xml:space="preserve"> (Boulenger, 1893): A Histological and Histochemical Study. Journal of Morphological Sciences. In press. DOI: 10.1055/s-0039-1693021</w:t>
            </w:r>
          </w:p>
          <w:p w14:paraId="190C826E"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proofErr w:type="spellStart"/>
            <w:r w:rsidRPr="001465F6">
              <w:rPr>
                <w:rFonts w:ascii="Times New Roman" w:hAnsi="Times New Roman" w:cs="Times New Roman"/>
                <w:sz w:val="24"/>
                <w:szCs w:val="24"/>
                <w:lang w:eastAsia="zh-CN"/>
              </w:rPr>
              <w:t>Srisuton</w:t>
            </w:r>
            <w:proofErr w:type="spellEnd"/>
            <w:r w:rsidRPr="001465F6">
              <w:rPr>
                <w:rFonts w:ascii="Times New Roman" w:hAnsi="Times New Roman" w:cs="Times New Roman"/>
                <w:sz w:val="24"/>
                <w:szCs w:val="24"/>
                <w:lang w:eastAsia="zh-CN"/>
              </w:rPr>
              <w:t xml:space="preserve">, P., </w:t>
            </w:r>
            <w:proofErr w:type="spellStart"/>
            <w:r w:rsidRPr="001465F6">
              <w:rPr>
                <w:rFonts w:ascii="Times New Roman" w:hAnsi="Times New Roman" w:cs="Times New Roman"/>
                <w:sz w:val="24"/>
                <w:szCs w:val="24"/>
                <w:lang w:eastAsia="zh-CN"/>
              </w:rPr>
              <w:t>Phumee</w:t>
            </w:r>
            <w:proofErr w:type="spellEnd"/>
            <w:r w:rsidRPr="001465F6">
              <w:rPr>
                <w:rFonts w:ascii="Times New Roman" w:hAnsi="Times New Roman" w:cs="Times New Roman"/>
                <w:sz w:val="24"/>
                <w:szCs w:val="24"/>
                <w:lang w:eastAsia="zh-CN"/>
              </w:rPr>
              <w:t xml:space="preserve">, A., </w:t>
            </w:r>
            <w:proofErr w:type="spellStart"/>
            <w:r w:rsidRPr="001465F6">
              <w:rPr>
                <w:rFonts w:ascii="Times New Roman" w:hAnsi="Times New Roman" w:cs="Times New Roman"/>
                <w:sz w:val="24"/>
                <w:szCs w:val="24"/>
                <w:lang w:eastAsia="zh-CN"/>
              </w:rPr>
              <w:t>Sunantaraporn</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sz w:val="24"/>
                <w:szCs w:val="24"/>
                <w:lang w:eastAsia="zh-CN"/>
              </w:rPr>
              <w:t>Boonserm</w:t>
            </w:r>
            <w:proofErr w:type="spellEnd"/>
            <w:r w:rsidRPr="001465F6">
              <w:rPr>
                <w:rFonts w:ascii="Times New Roman" w:hAnsi="Times New Roman" w:cs="Times New Roman"/>
                <w:sz w:val="24"/>
                <w:szCs w:val="24"/>
                <w:lang w:eastAsia="zh-CN"/>
              </w:rPr>
              <w:t>, R., Sor-</w:t>
            </w:r>
            <w:proofErr w:type="spellStart"/>
            <w:r w:rsidRPr="001465F6">
              <w:rPr>
                <w:rFonts w:ascii="Times New Roman" w:hAnsi="Times New Roman" w:cs="Times New Roman"/>
                <w:sz w:val="24"/>
                <w:szCs w:val="24"/>
                <w:lang w:eastAsia="zh-CN"/>
              </w:rPr>
              <w:t>suwan</w:t>
            </w:r>
            <w:proofErr w:type="spellEnd"/>
            <w:r w:rsidRPr="001465F6">
              <w:rPr>
                <w:rFonts w:ascii="Times New Roman" w:hAnsi="Times New Roman" w:cs="Times New Roman"/>
                <w:sz w:val="24"/>
                <w:szCs w:val="24"/>
                <w:lang w:eastAsia="zh-CN"/>
              </w:rPr>
              <w:t xml:space="preserve">, S., Brownell, N.,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w:t>
            </w:r>
            <w:proofErr w:type="spellStart"/>
            <w:r w:rsidRPr="001465F6">
              <w:rPr>
                <w:rFonts w:ascii="Times New Roman" w:hAnsi="Times New Roman" w:cs="Times New Roman"/>
                <w:sz w:val="24"/>
                <w:szCs w:val="24"/>
                <w:lang w:eastAsia="zh-CN"/>
              </w:rPr>
              <w:t>Siriyasatien</w:t>
            </w:r>
            <w:proofErr w:type="spellEnd"/>
            <w:r w:rsidRPr="001465F6">
              <w:rPr>
                <w:rFonts w:ascii="Times New Roman" w:hAnsi="Times New Roman" w:cs="Times New Roman"/>
                <w:sz w:val="24"/>
                <w:szCs w:val="24"/>
                <w:lang w:eastAsia="zh-CN"/>
              </w:rPr>
              <w:t xml:space="preserve">, P. 2019. Detection of </w:t>
            </w:r>
            <w:r w:rsidRPr="001465F6">
              <w:rPr>
                <w:rFonts w:ascii="Times New Roman" w:hAnsi="Times New Roman" w:cs="Times New Roman"/>
                <w:i/>
                <w:iCs/>
                <w:sz w:val="24"/>
                <w:szCs w:val="24"/>
                <w:lang w:eastAsia="zh-CN"/>
              </w:rPr>
              <w:t>Leishmania</w:t>
            </w:r>
            <w:r w:rsidRPr="001465F6">
              <w:rPr>
                <w:rFonts w:ascii="Times New Roman" w:hAnsi="Times New Roman" w:cs="Times New Roman"/>
                <w:sz w:val="24"/>
                <w:szCs w:val="24"/>
                <w:lang w:eastAsia="zh-CN"/>
              </w:rPr>
              <w:t xml:space="preserve"> and </w:t>
            </w:r>
            <w:r w:rsidRPr="001465F6">
              <w:rPr>
                <w:rFonts w:ascii="Times New Roman" w:hAnsi="Times New Roman" w:cs="Times New Roman"/>
                <w:i/>
                <w:iCs/>
                <w:sz w:val="24"/>
                <w:szCs w:val="24"/>
                <w:lang w:eastAsia="zh-CN"/>
              </w:rPr>
              <w:t>Trypanosoma</w:t>
            </w:r>
            <w:r w:rsidRPr="001465F6">
              <w:rPr>
                <w:rFonts w:ascii="Times New Roman" w:hAnsi="Times New Roman" w:cs="Times New Roman"/>
                <w:sz w:val="24"/>
                <w:szCs w:val="24"/>
                <w:lang w:eastAsia="zh-CN"/>
              </w:rPr>
              <w:t xml:space="preserve"> DNA in Field-Caught Sand Flies from Endemic and Non-Endemic Areas of Leishmaniasis in Southern Thailand. Insects. Insects. 10: 238. </w:t>
            </w:r>
          </w:p>
          <w:p w14:paraId="0FF47A13"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proofErr w:type="spellStart"/>
            <w:r w:rsidRPr="001465F6">
              <w:rPr>
                <w:rStyle w:val="fontstyle01"/>
              </w:rPr>
              <w:t>Boonyoung</w:t>
            </w:r>
            <w:proofErr w:type="spellEnd"/>
            <w:r w:rsidRPr="001465F6">
              <w:rPr>
                <w:rStyle w:val="fontstyle01"/>
              </w:rPr>
              <w:t xml:space="preserve">, P., </w:t>
            </w:r>
            <w:proofErr w:type="spellStart"/>
            <w:r w:rsidRPr="001465F6">
              <w:rPr>
                <w:rStyle w:val="fontstyle01"/>
              </w:rPr>
              <w:t>Senarat</w:t>
            </w:r>
            <w:proofErr w:type="spellEnd"/>
            <w:r w:rsidRPr="001465F6">
              <w:rPr>
                <w:rStyle w:val="fontstyle01"/>
              </w:rPr>
              <w:t xml:space="preserve">, S., </w:t>
            </w:r>
            <w:proofErr w:type="spellStart"/>
            <w:r w:rsidRPr="001465F6">
              <w:rPr>
                <w:rStyle w:val="fontstyle01"/>
              </w:rPr>
              <w:t>Jiraungkoorskul</w:t>
            </w:r>
            <w:proofErr w:type="spellEnd"/>
            <w:r w:rsidRPr="001465F6">
              <w:rPr>
                <w:rStyle w:val="fontstyle01"/>
              </w:rPr>
              <w:t xml:space="preserve">, W., </w:t>
            </w:r>
            <w:proofErr w:type="spellStart"/>
            <w:r w:rsidRPr="001465F6">
              <w:rPr>
                <w:rStyle w:val="fontstyle01"/>
              </w:rPr>
              <w:t>Kettratad</w:t>
            </w:r>
            <w:proofErr w:type="spellEnd"/>
            <w:r w:rsidRPr="001465F6">
              <w:rPr>
                <w:rStyle w:val="fontstyle01"/>
              </w:rPr>
              <w:t xml:space="preserve">, J., </w:t>
            </w:r>
            <w:proofErr w:type="spellStart"/>
            <w:r w:rsidRPr="001465F6">
              <w:rPr>
                <w:rStyle w:val="fontstyle01"/>
              </w:rPr>
              <w:t>Yenchum</w:t>
            </w:r>
            <w:proofErr w:type="spellEnd"/>
            <w:r w:rsidRPr="001465F6">
              <w:rPr>
                <w:rStyle w:val="fontstyle01"/>
              </w:rPr>
              <w:t xml:space="preserve">, W., </w:t>
            </w:r>
            <w:proofErr w:type="spellStart"/>
            <w:r w:rsidRPr="001465F6">
              <w:rPr>
                <w:rStyle w:val="fontstyle01"/>
              </w:rPr>
              <w:t>Poolprasert</w:t>
            </w:r>
            <w:proofErr w:type="spellEnd"/>
            <w:r w:rsidRPr="001465F6">
              <w:rPr>
                <w:rStyle w:val="fontstyle01"/>
              </w:rPr>
              <w:t xml:space="preserve">, P., </w:t>
            </w:r>
            <w:proofErr w:type="spellStart"/>
            <w:r w:rsidRPr="001465F6">
              <w:rPr>
                <w:rStyle w:val="fontstyle01"/>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2019. Natural gonadal compartmentalizing of economical important </w:t>
            </w:r>
            <w:proofErr w:type="spellStart"/>
            <w:r w:rsidRPr="001465F6">
              <w:rPr>
                <w:rFonts w:ascii="Times New Roman" w:hAnsi="Times New Roman" w:cs="Times New Roman"/>
                <w:i/>
                <w:iCs/>
                <w:sz w:val="24"/>
                <w:szCs w:val="24"/>
                <w:lang w:eastAsia="zh-CN"/>
              </w:rPr>
              <w:t>Hemiramphus</w:t>
            </w:r>
            <w:proofErr w:type="spellEnd"/>
            <w:r w:rsidRPr="001465F6">
              <w:rPr>
                <w:rFonts w:ascii="Times New Roman" w:hAnsi="Times New Roman" w:cs="Times New Roman"/>
                <w:i/>
                <w:iCs/>
                <w:sz w:val="24"/>
                <w:szCs w:val="24"/>
                <w:lang w:eastAsia="zh-CN"/>
              </w:rPr>
              <w:t xml:space="preserve"> far</w:t>
            </w:r>
            <w:r w:rsidRPr="001465F6">
              <w:rPr>
                <w:rFonts w:ascii="Times New Roman" w:hAnsi="Times New Roman" w:cs="Times New Roman"/>
                <w:sz w:val="24"/>
                <w:szCs w:val="24"/>
                <w:lang w:eastAsia="zh-CN"/>
              </w:rPr>
              <w:t xml:space="preserve"> from Thailand by visual observation and histological technique. </w:t>
            </w:r>
            <w:proofErr w:type="spellStart"/>
            <w:r w:rsidRPr="001465F6">
              <w:rPr>
                <w:rFonts w:ascii="Times New Roman" w:hAnsi="Times New Roman" w:cs="Times New Roman"/>
                <w:sz w:val="24"/>
                <w:szCs w:val="24"/>
                <w:lang w:eastAsia="zh-CN"/>
              </w:rPr>
              <w:t>Songklanakarin</w:t>
            </w:r>
            <w:proofErr w:type="spellEnd"/>
            <w:r w:rsidRPr="001465F6">
              <w:rPr>
                <w:rFonts w:ascii="Times New Roman" w:hAnsi="Times New Roman" w:cs="Times New Roman"/>
                <w:sz w:val="24"/>
                <w:szCs w:val="24"/>
                <w:lang w:eastAsia="zh-CN"/>
              </w:rPr>
              <w:t xml:space="preserve"> Journal of Science and Technology. 41 (3): 693-699. </w:t>
            </w:r>
          </w:p>
          <w:p w14:paraId="30FBE2A6"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proofErr w:type="spellStart"/>
            <w:r w:rsidRPr="001465F6">
              <w:rPr>
                <w:rFonts w:ascii="Times New Roman" w:hAnsi="Times New Roman" w:cs="Times New Roman"/>
                <w:sz w:val="24"/>
                <w:szCs w:val="24"/>
                <w:lang w:eastAsia="zh-CN"/>
              </w:rPr>
              <w:t>Boonyoung</w:t>
            </w:r>
            <w:proofErr w:type="spellEnd"/>
            <w:r w:rsidRPr="001465F6">
              <w:rPr>
                <w:rFonts w:ascii="Times New Roman" w:hAnsi="Times New Roman" w:cs="Times New Roman"/>
                <w:sz w:val="24"/>
                <w:szCs w:val="24"/>
                <w:lang w:eastAsia="zh-CN"/>
              </w:rPr>
              <w:t xml:space="preserve">, P., </w:t>
            </w:r>
            <w:proofErr w:type="spellStart"/>
            <w:r w:rsidRPr="001465F6">
              <w:rPr>
                <w:rFonts w:ascii="Times New Roman" w:hAnsi="Times New Roman" w:cs="Times New Roman"/>
                <w:sz w:val="24"/>
                <w:szCs w:val="24"/>
                <w:lang w:eastAsia="zh-CN"/>
              </w:rPr>
              <w:t>Senarat</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sz w:val="24"/>
                <w:szCs w:val="24"/>
                <w:lang w:eastAsia="zh-CN"/>
              </w:rPr>
              <w:t>Poolprasert</w:t>
            </w:r>
            <w:proofErr w:type="spellEnd"/>
            <w:r w:rsidRPr="001465F6">
              <w:rPr>
                <w:rFonts w:ascii="Times New Roman" w:hAnsi="Times New Roman" w:cs="Times New Roman"/>
                <w:sz w:val="24"/>
                <w:szCs w:val="24"/>
                <w:lang w:eastAsia="zh-CN"/>
              </w:rPr>
              <w:t xml:space="preserve">, P., </w:t>
            </w:r>
            <w:proofErr w:type="spellStart"/>
            <w:r w:rsidRPr="001465F6">
              <w:rPr>
                <w:rFonts w:ascii="Times New Roman" w:hAnsi="Times New Roman" w:cs="Times New Roman"/>
                <w:sz w:val="24"/>
                <w:szCs w:val="24"/>
                <w:lang w:eastAsia="zh-CN"/>
              </w:rPr>
              <w:t>Kettratad</w:t>
            </w:r>
            <w:proofErr w:type="spellEnd"/>
            <w:r w:rsidRPr="001465F6">
              <w:rPr>
                <w:rFonts w:ascii="Times New Roman" w:hAnsi="Times New Roman" w:cs="Times New Roman"/>
                <w:sz w:val="24"/>
                <w:szCs w:val="24"/>
                <w:lang w:eastAsia="zh-CN"/>
              </w:rPr>
              <w:t xml:space="preserve">, J., </w:t>
            </w:r>
            <w:proofErr w:type="spellStart"/>
            <w:r w:rsidRPr="001465F6">
              <w:rPr>
                <w:rFonts w:ascii="Times New Roman" w:hAnsi="Times New Roman" w:cs="Times New Roman"/>
                <w:sz w:val="24"/>
                <w:szCs w:val="24"/>
                <w:lang w:eastAsia="zh-CN"/>
              </w:rPr>
              <w:t>Jiraungkoorskul</w:t>
            </w:r>
            <w:proofErr w:type="spellEnd"/>
            <w:r w:rsidRPr="001465F6">
              <w:rPr>
                <w:rFonts w:ascii="Times New Roman" w:hAnsi="Times New Roman" w:cs="Times New Roman"/>
                <w:sz w:val="24"/>
                <w:szCs w:val="24"/>
                <w:lang w:eastAsia="zh-CN"/>
              </w:rPr>
              <w:t xml:space="preserve">, W., </w:t>
            </w:r>
            <w:proofErr w:type="spellStart"/>
            <w:r w:rsidRPr="001465F6">
              <w:rPr>
                <w:rFonts w:ascii="Times New Roman" w:hAnsi="Times New Roman" w:cs="Times New Roman"/>
                <w:sz w:val="24"/>
                <w:szCs w:val="24"/>
                <w:lang w:eastAsia="zh-CN"/>
              </w:rPr>
              <w:t>Kosiyachinda</w:t>
            </w:r>
            <w:proofErr w:type="spellEnd"/>
            <w:r w:rsidRPr="001465F6">
              <w:rPr>
                <w:rFonts w:ascii="Times New Roman" w:hAnsi="Times New Roman" w:cs="Times New Roman"/>
                <w:sz w:val="24"/>
                <w:szCs w:val="24"/>
                <w:lang w:eastAsia="zh-CN"/>
              </w:rPr>
              <w:t xml:space="preserve">, P.,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2019. Ovarian histology and its health of </w:t>
            </w:r>
            <w:proofErr w:type="spellStart"/>
            <w:r w:rsidRPr="001465F6">
              <w:rPr>
                <w:rFonts w:ascii="Times New Roman" w:hAnsi="Times New Roman" w:cs="Times New Roman"/>
                <w:i/>
                <w:iCs/>
                <w:sz w:val="24"/>
                <w:szCs w:val="24"/>
                <w:lang w:eastAsia="zh-CN"/>
              </w:rPr>
              <w:t>Hemibagrus</w:t>
            </w:r>
            <w:proofErr w:type="spellEnd"/>
            <w:r w:rsidRPr="001465F6">
              <w:rPr>
                <w:rFonts w:ascii="Times New Roman" w:hAnsi="Times New Roman" w:cs="Times New Roman"/>
                <w:i/>
                <w:iCs/>
                <w:sz w:val="24"/>
                <w:szCs w:val="24"/>
                <w:lang w:eastAsia="zh-CN"/>
              </w:rPr>
              <w:t xml:space="preserve"> </w:t>
            </w:r>
            <w:proofErr w:type="spellStart"/>
            <w:r w:rsidRPr="001465F6">
              <w:rPr>
                <w:rFonts w:ascii="Times New Roman" w:hAnsi="Times New Roman" w:cs="Times New Roman"/>
                <w:i/>
                <w:iCs/>
                <w:sz w:val="24"/>
                <w:szCs w:val="24"/>
                <w:lang w:eastAsia="zh-CN"/>
              </w:rPr>
              <w:t>filamentus</w:t>
            </w:r>
            <w:proofErr w:type="spellEnd"/>
            <w:r w:rsidRPr="001465F6">
              <w:rPr>
                <w:rFonts w:ascii="Times New Roman" w:hAnsi="Times New Roman" w:cs="Times New Roman"/>
                <w:sz w:val="24"/>
                <w:szCs w:val="24"/>
                <w:lang w:eastAsia="zh-CN"/>
              </w:rPr>
              <w:t xml:space="preserve"> (Fang and Chaux, 1949), from the </w:t>
            </w:r>
            <w:proofErr w:type="spellStart"/>
            <w:r w:rsidRPr="001465F6">
              <w:rPr>
                <w:rFonts w:ascii="Times New Roman" w:hAnsi="Times New Roman" w:cs="Times New Roman"/>
                <w:sz w:val="24"/>
                <w:szCs w:val="24"/>
                <w:lang w:eastAsia="zh-CN"/>
              </w:rPr>
              <w:t>Tapee</w:t>
            </w:r>
            <w:proofErr w:type="spellEnd"/>
            <w:r w:rsidRPr="001465F6">
              <w:rPr>
                <w:rFonts w:ascii="Times New Roman" w:hAnsi="Times New Roman" w:cs="Times New Roman"/>
                <w:sz w:val="24"/>
                <w:szCs w:val="24"/>
                <w:lang w:eastAsia="zh-CN"/>
              </w:rPr>
              <w:t xml:space="preserve"> River of southern Thailand. Journal of Fisheries Technology Research. 13 (2): 46-57.</w:t>
            </w:r>
          </w:p>
          <w:p w14:paraId="4A32D98A"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r w:rsidRPr="001465F6">
              <w:rPr>
                <w:rFonts w:ascii="Times New Roman" w:hAnsi="Times New Roman" w:cs="Times New Roman"/>
                <w:sz w:val="24"/>
                <w:szCs w:val="24"/>
                <w:lang w:eastAsia="zh-CN"/>
              </w:rPr>
              <w:t xml:space="preserve">Qiao, Y., Shao, Y.,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Chao, Ch., Shuli, </w:t>
            </w:r>
            <w:proofErr w:type="spellStart"/>
            <w:r w:rsidRPr="001465F6">
              <w:rPr>
                <w:rFonts w:ascii="Times New Roman" w:hAnsi="Times New Roman" w:cs="Times New Roman"/>
                <w:sz w:val="24"/>
                <w:szCs w:val="24"/>
                <w:lang w:eastAsia="zh-CN"/>
              </w:rPr>
              <w:t>Zh</w:t>
            </w:r>
            <w:proofErr w:type="spellEnd"/>
            <w:r w:rsidRPr="001465F6">
              <w:rPr>
                <w:rFonts w:ascii="Times New Roman" w:hAnsi="Times New Roman" w:cs="Times New Roman"/>
                <w:sz w:val="24"/>
                <w:szCs w:val="24"/>
                <w:lang w:eastAsia="zh-CN"/>
              </w:rPr>
              <w:t xml:space="preserve">., Wu, W., </w:t>
            </w:r>
            <w:proofErr w:type="spellStart"/>
            <w:r w:rsidRPr="001465F6">
              <w:rPr>
                <w:rFonts w:ascii="Times New Roman" w:hAnsi="Times New Roman" w:cs="Times New Roman"/>
                <w:sz w:val="24"/>
                <w:szCs w:val="24"/>
                <w:lang w:eastAsia="zh-CN"/>
              </w:rPr>
              <w:t>Hardjo</w:t>
            </w:r>
            <w:proofErr w:type="spellEnd"/>
            <w:r w:rsidRPr="001465F6">
              <w:rPr>
                <w:rFonts w:ascii="Times New Roman" w:hAnsi="Times New Roman" w:cs="Times New Roman"/>
                <w:sz w:val="24"/>
                <w:szCs w:val="24"/>
                <w:lang w:eastAsia="zh-CN"/>
              </w:rPr>
              <w:t xml:space="preserve">, T.B. 2019. Morphological and molecular characterization of </w:t>
            </w:r>
            <w:proofErr w:type="spellStart"/>
            <w:r w:rsidRPr="001465F6">
              <w:rPr>
                <w:rFonts w:ascii="Times New Roman" w:hAnsi="Times New Roman" w:cs="Times New Roman"/>
                <w:i/>
                <w:iCs/>
                <w:sz w:val="24"/>
                <w:szCs w:val="24"/>
                <w:lang w:eastAsia="zh-CN"/>
              </w:rPr>
              <w:t>Ceratomyxa</w:t>
            </w:r>
            <w:proofErr w:type="spellEnd"/>
            <w:r w:rsidRPr="001465F6">
              <w:rPr>
                <w:rFonts w:ascii="Times New Roman" w:hAnsi="Times New Roman" w:cs="Times New Roman"/>
                <w:i/>
                <w:iCs/>
                <w:sz w:val="24"/>
                <w:szCs w:val="24"/>
                <w:lang w:eastAsia="zh-CN"/>
              </w:rPr>
              <w:t xml:space="preserve"> </w:t>
            </w:r>
            <w:proofErr w:type="spellStart"/>
            <w:r w:rsidRPr="001465F6">
              <w:rPr>
                <w:rFonts w:ascii="Times New Roman" w:hAnsi="Times New Roman" w:cs="Times New Roman"/>
                <w:i/>
                <w:iCs/>
                <w:sz w:val="24"/>
                <w:szCs w:val="24"/>
                <w:lang w:eastAsia="zh-CN"/>
              </w:rPr>
              <w:t>batam</w:t>
            </w:r>
            <w:proofErr w:type="spellEnd"/>
            <w:r w:rsidRPr="001465F6">
              <w:rPr>
                <w:rFonts w:ascii="Times New Roman" w:hAnsi="Times New Roman" w:cs="Times New Roman"/>
                <w:sz w:val="24"/>
                <w:szCs w:val="24"/>
                <w:lang w:eastAsia="zh-CN"/>
              </w:rPr>
              <w:t xml:space="preserve"> n. sp. (Myxozoa: </w:t>
            </w:r>
            <w:proofErr w:type="spellStart"/>
            <w:r w:rsidRPr="001465F6">
              <w:rPr>
                <w:rFonts w:ascii="Times New Roman" w:hAnsi="Times New Roman" w:cs="Times New Roman"/>
                <w:sz w:val="24"/>
                <w:szCs w:val="24"/>
                <w:lang w:eastAsia="zh-CN"/>
              </w:rPr>
              <w:t>Ceratomyxidae</w:t>
            </w:r>
            <w:proofErr w:type="spellEnd"/>
            <w:r w:rsidRPr="001465F6">
              <w:rPr>
                <w:rFonts w:ascii="Times New Roman" w:hAnsi="Times New Roman" w:cs="Times New Roman"/>
                <w:sz w:val="24"/>
                <w:szCs w:val="24"/>
                <w:lang w:eastAsia="zh-CN"/>
              </w:rPr>
              <w:t xml:space="preserve">) infecting the gallbladder of the cultured </w:t>
            </w:r>
            <w:proofErr w:type="spellStart"/>
            <w:r w:rsidRPr="001465F6">
              <w:rPr>
                <w:rFonts w:ascii="Times New Roman" w:hAnsi="Times New Roman" w:cs="Times New Roman"/>
                <w:i/>
                <w:iCs/>
                <w:sz w:val="24"/>
                <w:szCs w:val="24"/>
                <w:lang w:eastAsia="zh-CN"/>
              </w:rPr>
              <w:t>Trachinotus</w:t>
            </w:r>
            <w:proofErr w:type="spellEnd"/>
            <w:r w:rsidRPr="001465F6">
              <w:rPr>
                <w:rFonts w:ascii="Times New Roman" w:hAnsi="Times New Roman" w:cs="Times New Roman"/>
                <w:i/>
                <w:iCs/>
                <w:sz w:val="24"/>
                <w:szCs w:val="24"/>
                <w:lang w:eastAsia="zh-CN"/>
              </w:rPr>
              <w:t xml:space="preserve"> </w:t>
            </w:r>
            <w:proofErr w:type="spellStart"/>
            <w:r w:rsidRPr="001465F6">
              <w:rPr>
                <w:rFonts w:ascii="Times New Roman" w:hAnsi="Times New Roman" w:cs="Times New Roman"/>
                <w:i/>
                <w:iCs/>
                <w:sz w:val="24"/>
                <w:szCs w:val="24"/>
                <w:lang w:eastAsia="zh-CN"/>
              </w:rPr>
              <w:t>ovatus</w:t>
            </w:r>
            <w:proofErr w:type="spellEnd"/>
            <w:r w:rsidRPr="001465F6">
              <w:rPr>
                <w:rFonts w:ascii="Times New Roman" w:hAnsi="Times New Roman" w:cs="Times New Roman"/>
                <w:sz w:val="24"/>
                <w:szCs w:val="24"/>
                <w:lang w:eastAsia="zh-CN"/>
              </w:rPr>
              <w:t xml:space="preserve"> (Perciformes: Carangidae) in Batam Island, Indonesia. Parasitology Research. 118(5):1647-1651. </w:t>
            </w:r>
          </w:p>
          <w:p w14:paraId="1BD057CE"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r w:rsidRPr="001465F6">
              <w:rPr>
                <w:rFonts w:ascii="Times New Roman" w:hAnsi="Times New Roman" w:cs="Times New Roman"/>
                <w:sz w:val="24"/>
                <w:szCs w:val="24"/>
                <w:lang w:eastAsia="zh-CN"/>
              </w:rPr>
              <w:t xml:space="preserve">Sulieman, Y., Eltayeb, R.E., </w:t>
            </w:r>
            <w:proofErr w:type="spellStart"/>
            <w:r w:rsidRPr="001465F6">
              <w:rPr>
                <w:rFonts w:ascii="Times New Roman" w:hAnsi="Times New Roman" w:cs="Times New Roman"/>
                <w:sz w:val="24"/>
                <w:szCs w:val="24"/>
                <w:lang w:eastAsia="zh-CN"/>
              </w:rPr>
              <w:t>Srimek</w:t>
            </w:r>
            <w:proofErr w:type="spellEnd"/>
            <w:r w:rsidRPr="001465F6">
              <w:rPr>
                <w:rFonts w:ascii="Times New Roman" w:hAnsi="Times New Roman" w:cs="Times New Roman"/>
                <w:sz w:val="24"/>
                <w:szCs w:val="24"/>
                <w:lang w:eastAsia="zh-CN"/>
              </w:rPr>
              <w:t xml:space="preserve">, N.,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2019. Helminth parasites of the white-spotted wall gecko, </w:t>
            </w:r>
            <w:proofErr w:type="spellStart"/>
            <w:r w:rsidRPr="001465F6">
              <w:rPr>
                <w:rFonts w:ascii="Times New Roman" w:hAnsi="Times New Roman" w:cs="Times New Roman"/>
                <w:sz w:val="24"/>
                <w:szCs w:val="24"/>
                <w:lang w:eastAsia="zh-CN"/>
              </w:rPr>
              <w:t>Tarentola</w:t>
            </w:r>
            <w:proofErr w:type="spellEnd"/>
            <w:r w:rsidRPr="001465F6">
              <w:rPr>
                <w:rFonts w:ascii="Times New Roman" w:hAnsi="Times New Roman" w:cs="Times New Roman"/>
                <w:sz w:val="24"/>
                <w:szCs w:val="24"/>
                <w:lang w:eastAsia="zh-CN"/>
              </w:rPr>
              <w:t xml:space="preserve"> </w:t>
            </w:r>
            <w:proofErr w:type="spellStart"/>
            <w:r w:rsidRPr="001465F6">
              <w:rPr>
                <w:rFonts w:ascii="Times New Roman" w:hAnsi="Times New Roman" w:cs="Times New Roman"/>
                <w:sz w:val="24"/>
                <w:szCs w:val="24"/>
                <w:lang w:eastAsia="zh-CN"/>
              </w:rPr>
              <w:t>annularis</w:t>
            </w:r>
            <w:proofErr w:type="spellEnd"/>
            <w:r w:rsidRPr="001465F6">
              <w:rPr>
                <w:rFonts w:ascii="Times New Roman" w:hAnsi="Times New Roman" w:cs="Times New Roman"/>
                <w:sz w:val="24"/>
                <w:szCs w:val="24"/>
                <w:lang w:eastAsia="zh-CN"/>
              </w:rPr>
              <w:t xml:space="preserve"> (Squamata: Gekkonidae), from Shendi area, Sudan. Annals of Parasitology. 65(1): 71-75. </w:t>
            </w:r>
          </w:p>
          <w:p w14:paraId="22C5370E"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proofErr w:type="spellStart"/>
            <w:r w:rsidRPr="001465F6">
              <w:rPr>
                <w:rFonts w:ascii="Times New Roman" w:hAnsi="Times New Roman" w:cs="Times New Roman"/>
                <w:sz w:val="24"/>
                <w:szCs w:val="24"/>
                <w:lang w:eastAsia="zh-CN"/>
              </w:rPr>
              <w:t>Singkhanan</w:t>
            </w:r>
            <w:proofErr w:type="spellEnd"/>
            <w:r w:rsidRPr="001465F6">
              <w:rPr>
                <w:rFonts w:ascii="Times New Roman" w:hAnsi="Times New Roman" w:cs="Times New Roman"/>
                <w:sz w:val="24"/>
                <w:szCs w:val="24"/>
                <w:lang w:eastAsia="zh-CN"/>
              </w:rPr>
              <w:t xml:space="preserve">, N., </w:t>
            </w:r>
            <w:proofErr w:type="spellStart"/>
            <w:r w:rsidRPr="001465F6">
              <w:rPr>
                <w:rFonts w:ascii="Times New Roman" w:hAnsi="Times New Roman" w:cs="Times New Roman"/>
                <w:sz w:val="24"/>
                <w:szCs w:val="24"/>
                <w:lang w:eastAsia="zh-CN"/>
              </w:rPr>
              <w:t>Kettratad</w:t>
            </w:r>
            <w:proofErr w:type="spellEnd"/>
            <w:r w:rsidRPr="001465F6">
              <w:rPr>
                <w:rFonts w:ascii="Times New Roman" w:hAnsi="Times New Roman" w:cs="Times New Roman"/>
                <w:sz w:val="24"/>
                <w:szCs w:val="24"/>
                <w:lang w:eastAsia="zh-CN"/>
              </w:rPr>
              <w:t xml:space="preserve">, J., </w:t>
            </w:r>
            <w:proofErr w:type="spellStart"/>
            <w:r w:rsidRPr="001465F6">
              <w:rPr>
                <w:rFonts w:ascii="Times New Roman" w:hAnsi="Times New Roman" w:cs="Times New Roman"/>
                <w:sz w:val="24"/>
                <w:szCs w:val="24"/>
                <w:lang w:eastAsia="zh-CN"/>
              </w:rPr>
              <w:t>Senarat</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Para, C., Kaneko, G. 2019. Morphological Characterization of Blood Cells in Five Important Estuarine Fish Species in Thailand During Juvenile Stages. Environment Asia. 12(2): 79-86. </w:t>
            </w:r>
          </w:p>
          <w:p w14:paraId="02DDD6ED"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proofErr w:type="spellStart"/>
            <w:r w:rsidRPr="001465F6">
              <w:rPr>
                <w:rFonts w:ascii="Times New Roman" w:hAnsi="Times New Roman" w:cs="Times New Roman"/>
                <w:sz w:val="24"/>
                <w:szCs w:val="24"/>
                <w:lang w:eastAsia="zh-CN"/>
              </w:rPr>
              <w:t>Senarat</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sz w:val="24"/>
                <w:szCs w:val="24"/>
                <w:lang w:eastAsia="zh-CN"/>
              </w:rPr>
              <w:t>Thongboon</w:t>
            </w:r>
            <w:proofErr w:type="spellEnd"/>
            <w:r w:rsidRPr="001465F6">
              <w:rPr>
                <w:rFonts w:ascii="Times New Roman" w:hAnsi="Times New Roman" w:cs="Times New Roman"/>
                <w:sz w:val="24"/>
                <w:szCs w:val="24"/>
                <w:lang w:eastAsia="zh-CN"/>
              </w:rPr>
              <w:t xml:space="preserve">, L., </w:t>
            </w:r>
            <w:proofErr w:type="spellStart"/>
            <w:r w:rsidRPr="001465F6">
              <w:rPr>
                <w:rFonts w:ascii="Times New Roman" w:hAnsi="Times New Roman" w:cs="Times New Roman"/>
                <w:sz w:val="24"/>
                <w:szCs w:val="24"/>
                <w:lang w:eastAsia="zh-CN"/>
              </w:rPr>
              <w:t>Kettratad</w:t>
            </w:r>
            <w:proofErr w:type="spellEnd"/>
            <w:r w:rsidRPr="001465F6">
              <w:rPr>
                <w:rFonts w:ascii="Times New Roman" w:hAnsi="Times New Roman" w:cs="Times New Roman"/>
                <w:sz w:val="24"/>
                <w:szCs w:val="24"/>
                <w:lang w:eastAsia="zh-CN"/>
              </w:rPr>
              <w:t xml:space="preserve">, J., </w:t>
            </w:r>
            <w:proofErr w:type="spellStart"/>
            <w:r w:rsidRPr="001465F6">
              <w:rPr>
                <w:rFonts w:ascii="Times New Roman" w:hAnsi="Times New Roman" w:cs="Times New Roman"/>
                <w:sz w:val="24"/>
                <w:szCs w:val="24"/>
                <w:lang w:eastAsia="zh-CN"/>
              </w:rPr>
              <w:t>Jiraungkoorskul</w:t>
            </w:r>
            <w:proofErr w:type="spellEnd"/>
            <w:r w:rsidRPr="001465F6">
              <w:rPr>
                <w:rFonts w:ascii="Times New Roman" w:hAnsi="Times New Roman" w:cs="Times New Roman"/>
                <w:sz w:val="24"/>
                <w:szCs w:val="24"/>
                <w:lang w:eastAsia="zh-CN"/>
              </w:rPr>
              <w:t xml:space="preserve">, W., </w:t>
            </w:r>
            <w:proofErr w:type="spellStart"/>
            <w:r w:rsidRPr="001465F6">
              <w:rPr>
                <w:rFonts w:ascii="Times New Roman" w:hAnsi="Times New Roman" w:cs="Times New Roman"/>
                <w:sz w:val="24"/>
                <w:szCs w:val="24"/>
                <w:lang w:eastAsia="zh-CN"/>
              </w:rPr>
              <w:t>Thaochan</w:t>
            </w:r>
            <w:proofErr w:type="spellEnd"/>
            <w:r w:rsidRPr="001465F6">
              <w:rPr>
                <w:rFonts w:ascii="Times New Roman" w:hAnsi="Times New Roman" w:cs="Times New Roman"/>
                <w:sz w:val="24"/>
                <w:szCs w:val="24"/>
                <w:lang w:eastAsia="zh-CN"/>
              </w:rPr>
              <w:t xml:space="preserve">, N.,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w:t>
            </w:r>
            <w:proofErr w:type="spellStart"/>
            <w:r w:rsidRPr="001465F6">
              <w:rPr>
                <w:rFonts w:ascii="Times New Roman" w:hAnsi="Times New Roman" w:cs="Times New Roman"/>
                <w:sz w:val="24"/>
                <w:szCs w:val="24"/>
                <w:lang w:eastAsia="zh-CN"/>
              </w:rPr>
              <w:t>Poolprasert</w:t>
            </w:r>
            <w:proofErr w:type="spellEnd"/>
            <w:r w:rsidRPr="001465F6">
              <w:rPr>
                <w:rFonts w:ascii="Times New Roman" w:hAnsi="Times New Roman" w:cs="Times New Roman"/>
                <w:sz w:val="24"/>
                <w:szCs w:val="24"/>
                <w:lang w:eastAsia="zh-CN"/>
              </w:rPr>
              <w:t xml:space="preserve">, P., Para, C., </w:t>
            </w:r>
            <w:proofErr w:type="spellStart"/>
            <w:r w:rsidRPr="001465F6">
              <w:rPr>
                <w:rFonts w:ascii="Times New Roman" w:hAnsi="Times New Roman" w:cs="Times New Roman"/>
                <w:sz w:val="24"/>
                <w:szCs w:val="24"/>
                <w:lang w:eastAsia="zh-CN"/>
              </w:rPr>
              <w:t>Dokchan</w:t>
            </w:r>
            <w:proofErr w:type="spellEnd"/>
            <w:r w:rsidRPr="001465F6">
              <w:rPr>
                <w:rFonts w:ascii="Times New Roman" w:hAnsi="Times New Roman" w:cs="Times New Roman"/>
                <w:sz w:val="24"/>
                <w:szCs w:val="24"/>
                <w:lang w:eastAsia="zh-CN"/>
              </w:rPr>
              <w:t xml:space="preserve">, P. 2019. Light microscopic evidence of spermatogenesis of firefly, </w:t>
            </w:r>
            <w:proofErr w:type="spellStart"/>
            <w:r w:rsidRPr="001465F6">
              <w:rPr>
                <w:rFonts w:ascii="Times New Roman" w:hAnsi="Times New Roman" w:cs="Times New Roman"/>
                <w:sz w:val="24"/>
                <w:szCs w:val="24"/>
                <w:lang w:eastAsia="zh-CN"/>
              </w:rPr>
              <w:t>Pyrocoelia</w:t>
            </w:r>
            <w:proofErr w:type="spellEnd"/>
            <w:r w:rsidRPr="001465F6">
              <w:rPr>
                <w:rFonts w:ascii="Times New Roman" w:hAnsi="Times New Roman" w:cs="Times New Roman"/>
                <w:sz w:val="24"/>
                <w:szCs w:val="24"/>
                <w:lang w:eastAsia="zh-CN"/>
              </w:rPr>
              <w:t xml:space="preserve"> </w:t>
            </w:r>
            <w:proofErr w:type="spellStart"/>
            <w:r w:rsidRPr="001465F6">
              <w:rPr>
                <w:rFonts w:ascii="Times New Roman" w:hAnsi="Times New Roman" w:cs="Times New Roman"/>
                <w:sz w:val="24"/>
                <w:szCs w:val="24"/>
                <w:lang w:eastAsia="zh-CN"/>
              </w:rPr>
              <w:t>tonkinensis</w:t>
            </w:r>
            <w:proofErr w:type="spellEnd"/>
            <w:r w:rsidRPr="001465F6">
              <w:rPr>
                <w:rFonts w:ascii="Times New Roman" w:hAnsi="Times New Roman" w:cs="Times New Roman"/>
                <w:sz w:val="24"/>
                <w:szCs w:val="24"/>
                <w:lang w:eastAsia="zh-CN"/>
              </w:rPr>
              <w:t xml:space="preserve"> Olivier, 1886 (Coleoptera: Lampyridae). The Journal of Applied Science. 18(1): 12-19.</w:t>
            </w:r>
          </w:p>
          <w:p w14:paraId="138AF67A"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r w:rsidRPr="001465F6">
              <w:rPr>
                <w:rFonts w:ascii="Times New Roman" w:hAnsi="Times New Roman" w:cs="Times New Roman"/>
                <w:sz w:val="24"/>
                <w:szCs w:val="24"/>
                <w:lang w:eastAsia="zh-CN"/>
              </w:rPr>
              <w:t xml:space="preserve">Sulieman, Y., Eltayeb, R.E., </w:t>
            </w:r>
            <w:proofErr w:type="spellStart"/>
            <w:r w:rsidRPr="001465F6">
              <w:rPr>
                <w:rFonts w:ascii="Times New Roman" w:hAnsi="Times New Roman" w:cs="Times New Roman"/>
                <w:sz w:val="24"/>
                <w:szCs w:val="24"/>
                <w:lang w:eastAsia="zh-CN"/>
              </w:rPr>
              <w:t>Srimek</w:t>
            </w:r>
            <w:proofErr w:type="spellEnd"/>
            <w:r w:rsidRPr="001465F6">
              <w:rPr>
                <w:rFonts w:ascii="Times New Roman" w:hAnsi="Times New Roman" w:cs="Times New Roman"/>
                <w:sz w:val="24"/>
                <w:szCs w:val="24"/>
                <w:lang w:eastAsia="zh-CN"/>
              </w:rPr>
              <w:t xml:space="preserve">, N.,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2019. Helminth parasites of the white-spotted wall gecko, </w:t>
            </w:r>
            <w:proofErr w:type="spellStart"/>
            <w:r w:rsidRPr="001465F6">
              <w:rPr>
                <w:rFonts w:ascii="Times New Roman" w:hAnsi="Times New Roman" w:cs="Times New Roman"/>
                <w:i/>
                <w:iCs/>
                <w:sz w:val="24"/>
                <w:szCs w:val="24"/>
                <w:lang w:eastAsia="zh-CN"/>
              </w:rPr>
              <w:t>Tarentola</w:t>
            </w:r>
            <w:proofErr w:type="spellEnd"/>
            <w:r w:rsidRPr="001465F6">
              <w:rPr>
                <w:rFonts w:ascii="Times New Roman" w:hAnsi="Times New Roman" w:cs="Times New Roman"/>
                <w:i/>
                <w:iCs/>
                <w:sz w:val="24"/>
                <w:szCs w:val="24"/>
                <w:lang w:eastAsia="zh-CN"/>
              </w:rPr>
              <w:t xml:space="preserve"> </w:t>
            </w:r>
            <w:proofErr w:type="spellStart"/>
            <w:r w:rsidRPr="001465F6">
              <w:rPr>
                <w:rFonts w:ascii="Times New Roman" w:hAnsi="Times New Roman" w:cs="Times New Roman"/>
                <w:i/>
                <w:iCs/>
                <w:sz w:val="24"/>
                <w:szCs w:val="24"/>
                <w:lang w:eastAsia="zh-CN"/>
              </w:rPr>
              <w:t>annularis</w:t>
            </w:r>
            <w:proofErr w:type="spellEnd"/>
            <w:r w:rsidRPr="001465F6">
              <w:rPr>
                <w:rFonts w:ascii="Times New Roman" w:hAnsi="Times New Roman" w:cs="Times New Roman"/>
                <w:sz w:val="24"/>
                <w:szCs w:val="24"/>
                <w:lang w:eastAsia="zh-CN"/>
              </w:rPr>
              <w:t xml:space="preserve"> (Squamata: Gekkonidae), from Shendi area, Sudan. Annals of Parasitology. 65(1): 71-75.</w:t>
            </w:r>
          </w:p>
          <w:p w14:paraId="551E5886"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r w:rsidRPr="001465F6">
              <w:rPr>
                <w:rFonts w:ascii="Times New Roman" w:hAnsi="Times New Roman" w:cs="Times New Roman"/>
                <w:sz w:val="24"/>
                <w:szCs w:val="24"/>
                <w:lang w:eastAsia="zh-CN"/>
              </w:rPr>
              <w:t xml:space="preserve">Sulieman, Y., Eltayeb, R.E.,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2018. Some abiotic factors affecting schistosomiasis intermediate hosts: an overview. Shendi University Journal of Applied Science, 2018 (1): 1-8. </w:t>
            </w:r>
          </w:p>
          <w:p w14:paraId="0836F1FD"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proofErr w:type="spellStart"/>
            <w:r w:rsidRPr="001465F6">
              <w:rPr>
                <w:rFonts w:ascii="Times New Roman" w:hAnsi="Times New Roman" w:cs="Times New Roman"/>
                <w:sz w:val="24"/>
                <w:szCs w:val="24"/>
                <w:lang w:eastAsia="zh-CN"/>
              </w:rPr>
              <w:t>Thongboon</w:t>
            </w:r>
            <w:proofErr w:type="spellEnd"/>
            <w:r w:rsidRPr="001465F6">
              <w:rPr>
                <w:rFonts w:ascii="Times New Roman" w:hAnsi="Times New Roman" w:cs="Times New Roman"/>
                <w:sz w:val="24"/>
                <w:szCs w:val="24"/>
                <w:lang w:eastAsia="zh-CN"/>
              </w:rPr>
              <w:t xml:space="preserve">, L., </w:t>
            </w:r>
            <w:proofErr w:type="spellStart"/>
            <w:r w:rsidRPr="001465F6">
              <w:rPr>
                <w:rFonts w:ascii="Times New Roman" w:hAnsi="Times New Roman" w:cs="Times New Roman"/>
                <w:sz w:val="24"/>
                <w:szCs w:val="24"/>
                <w:lang w:eastAsia="zh-CN"/>
              </w:rPr>
              <w:t>Senarat</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sz w:val="24"/>
                <w:szCs w:val="24"/>
                <w:lang w:eastAsia="zh-CN"/>
              </w:rPr>
              <w:t>Kettratad</w:t>
            </w:r>
            <w:proofErr w:type="spellEnd"/>
            <w:r w:rsidRPr="001465F6">
              <w:rPr>
                <w:rFonts w:ascii="Times New Roman" w:hAnsi="Times New Roman" w:cs="Times New Roman"/>
                <w:sz w:val="24"/>
                <w:szCs w:val="24"/>
                <w:lang w:eastAsia="zh-CN"/>
              </w:rPr>
              <w:t xml:space="preserve">, J., </w:t>
            </w:r>
            <w:proofErr w:type="spellStart"/>
            <w:r w:rsidRPr="001465F6">
              <w:rPr>
                <w:rFonts w:ascii="Times New Roman" w:hAnsi="Times New Roman" w:cs="Times New Roman"/>
                <w:sz w:val="24"/>
                <w:szCs w:val="24"/>
                <w:lang w:eastAsia="zh-CN"/>
              </w:rPr>
              <w:t>Poolprasert</w:t>
            </w:r>
            <w:proofErr w:type="spellEnd"/>
            <w:r w:rsidRPr="001465F6">
              <w:rPr>
                <w:rFonts w:ascii="Times New Roman" w:hAnsi="Times New Roman" w:cs="Times New Roman"/>
                <w:sz w:val="24"/>
                <w:szCs w:val="24"/>
                <w:lang w:eastAsia="zh-CN"/>
              </w:rPr>
              <w:t xml:space="preserve">, P., </w:t>
            </w:r>
            <w:proofErr w:type="spellStart"/>
            <w:r w:rsidRPr="001465F6">
              <w:rPr>
                <w:rFonts w:ascii="Times New Roman" w:hAnsi="Times New Roman" w:cs="Times New Roman"/>
                <w:sz w:val="24"/>
                <w:szCs w:val="24"/>
                <w:lang w:eastAsia="zh-CN"/>
              </w:rPr>
              <w:t>Wangkulangkul</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sz w:val="24"/>
                <w:szCs w:val="24"/>
                <w:lang w:eastAsia="zh-CN"/>
              </w:rPr>
              <w:t>Jiraungkoorskul</w:t>
            </w:r>
            <w:proofErr w:type="spellEnd"/>
            <w:r w:rsidRPr="001465F6">
              <w:rPr>
                <w:rFonts w:ascii="Times New Roman" w:hAnsi="Times New Roman" w:cs="Times New Roman"/>
                <w:sz w:val="24"/>
                <w:szCs w:val="24"/>
                <w:lang w:eastAsia="zh-CN"/>
              </w:rPr>
              <w:t xml:space="preserve">, W., </w:t>
            </w:r>
            <w:proofErr w:type="spellStart"/>
            <w:r w:rsidRPr="001465F6">
              <w:rPr>
                <w:rFonts w:ascii="Times New Roman" w:hAnsi="Times New Roman" w:cs="Times New Roman"/>
                <w:sz w:val="24"/>
                <w:szCs w:val="24"/>
                <w:lang w:eastAsia="zh-CN"/>
              </w:rPr>
              <w:t>Mongkolchaichana</w:t>
            </w:r>
            <w:proofErr w:type="spellEnd"/>
            <w:r w:rsidRPr="001465F6">
              <w:rPr>
                <w:rFonts w:ascii="Times New Roman" w:hAnsi="Times New Roman" w:cs="Times New Roman"/>
                <w:sz w:val="24"/>
                <w:szCs w:val="24"/>
                <w:lang w:eastAsia="zh-CN"/>
              </w:rPr>
              <w:t xml:space="preserve">, E.,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Huang, S., Para, C. 2018. Structure of the heart wall and existence of the blood cells in the heart of the dog-faced water snake </w:t>
            </w:r>
            <w:r w:rsidRPr="001465F6">
              <w:rPr>
                <w:rFonts w:ascii="Times New Roman" w:hAnsi="Times New Roman" w:cs="Times New Roman"/>
                <w:i/>
                <w:iCs/>
                <w:sz w:val="24"/>
                <w:szCs w:val="24"/>
                <w:lang w:eastAsia="zh-CN"/>
              </w:rPr>
              <w:t xml:space="preserve">Cerberus </w:t>
            </w:r>
            <w:proofErr w:type="spellStart"/>
            <w:r w:rsidRPr="001465F6">
              <w:rPr>
                <w:rFonts w:ascii="Times New Roman" w:hAnsi="Times New Roman" w:cs="Times New Roman"/>
                <w:i/>
                <w:iCs/>
                <w:sz w:val="24"/>
                <w:szCs w:val="24"/>
                <w:lang w:eastAsia="zh-CN"/>
              </w:rPr>
              <w:t>rynchops</w:t>
            </w:r>
            <w:proofErr w:type="spellEnd"/>
            <w:r w:rsidRPr="001465F6">
              <w:rPr>
                <w:rFonts w:ascii="Times New Roman" w:hAnsi="Times New Roman" w:cs="Times New Roman"/>
                <w:sz w:val="24"/>
                <w:szCs w:val="24"/>
                <w:lang w:eastAsia="zh-CN"/>
              </w:rPr>
              <w:t xml:space="preserve"> (Schneider, 1799). Veterinary Integrative Science. 16(2): 79-86. </w:t>
            </w:r>
          </w:p>
          <w:p w14:paraId="3EEE1A34"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proofErr w:type="spellStart"/>
            <w:r w:rsidRPr="001465F6">
              <w:rPr>
                <w:rFonts w:ascii="Times New Roman" w:hAnsi="Times New Roman" w:cs="Times New Roman"/>
                <w:sz w:val="24"/>
                <w:szCs w:val="24"/>
                <w:lang w:eastAsia="zh-CN"/>
              </w:rPr>
              <w:t>Senarat</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sz w:val="24"/>
                <w:szCs w:val="24"/>
                <w:lang w:eastAsia="zh-CN"/>
              </w:rPr>
              <w:t>Jiraungkoorskul</w:t>
            </w:r>
            <w:proofErr w:type="spellEnd"/>
            <w:r w:rsidRPr="001465F6">
              <w:rPr>
                <w:rFonts w:ascii="Times New Roman" w:hAnsi="Times New Roman" w:cs="Times New Roman"/>
                <w:sz w:val="24"/>
                <w:szCs w:val="24"/>
                <w:lang w:eastAsia="zh-CN"/>
              </w:rPr>
              <w:t xml:space="preserve">, W., </w:t>
            </w:r>
            <w:proofErr w:type="spellStart"/>
            <w:r w:rsidRPr="001465F6">
              <w:rPr>
                <w:rFonts w:ascii="Times New Roman" w:hAnsi="Times New Roman" w:cs="Times New Roman"/>
                <w:sz w:val="24"/>
                <w:szCs w:val="24"/>
                <w:lang w:eastAsia="zh-CN"/>
              </w:rPr>
              <w:t>Kettratad</w:t>
            </w:r>
            <w:proofErr w:type="spellEnd"/>
            <w:r w:rsidRPr="001465F6">
              <w:rPr>
                <w:rFonts w:ascii="Times New Roman" w:hAnsi="Times New Roman" w:cs="Times New Roman"/>
                <w:sz w:val="24"/>
                <w:szCs w:val="24"/>
                <w:lang w:eastAsia="zh-CN"/>
              </w:rPr>
              <w:t>, J., To-</w:t>
            </w:r>
            <w:proofErr w:type="spellStart"/>
            <w:r w:rsidRPr="001465F6">
              <w:rPr>
                <w:rFonts w:ascii="Times New Roman" w:hAnsi="Times New Roman" w:cs="Times New Roman"/>
                <w:sz w:val="24"/>
                <w:szCs w:val="24"/>
                <w:lang w:eastAsia="zh-CN"/>
              </w:rPr>
              <w:t>orn</w:t>
            </w:r>
            <w:proofErr w:type="spellEnd"/>
            <w:r w:rsidRPr="001465F6">
              <w:rPr>
                <w:rFonts w:ascii="Times New Roman" w:hAnsi="Times New Roman" w:cs="Times New Roman"/>
                <w:sz w:val="24"/>
                <w:szCs w:val="24"/>
                <w:lang w:eastAsia="zh-CN"/>
              </w:rPr>
              <w:t xml:space="preserve">, N., </w:t>
            </w:r>
            <w:proofErr w:type="spellStart"/>
            <w:r w:rsidRPr="001465F6">
              <w:rPr>
                <w:rFonts w:ascii="Times New Roman" w:hAnsi="Times New Roman" w:cs="Times New Roman"/>
                <w:sz w:val="24"/>
                <w:szCs w:val="24"/>
                <w:lang w:eastAsia="zh-CN"/>
              </w:rPr>
              <w:t>Poolprasert</w:t>
            </w:r>
            <w:proofErr w:type="spellEnd"/>
            <w:r w:rsidRPr="001465F6">
              <w:rPr>
                <w:rFonts w:ascii="Times New Roman" w:hAnsi="Times New Roman" w:cs="Times New Roman"/>
                <w:sz w:val="24"/>
                <w:szCs w:val="24"/>
                <w:lang w:eastAsia="zh-CN"/>
              </w:rPr>
              <w:t xml:space="preserve">, P., </w:t>
            </w:r>
            <w:proofErr w:type="spellStart"/>
            <w:r w:rsidRPr="001465F6">
              <w:rPr>
                <w:rFonts w:ascii="Times New Roman" w:hAnsi="Times New Roman" w:cs="Times New Roman"/>
                <w:sz w:val="24"/>
                <w:szCs w:val="24"/>
                <w:lang w:eastAsia="zh-CN"/>
              </w:rPr>
              <w:t>Sudtongkong</w:t>
            </w:r>
            <w:proofErr w:type="spellEnd"/>
            <w:r w:rsidRPr="001465F6">
              <w:rPr>
                <w:rFonts w:ascii="Times New Roman" w:hAnsi="Times New Roman" w:cs="Times New Roman"/>
                <w:sz w:val="24"/>
                <w:szCs w:val="24"/>
                <w:lang w:eastAsia="zh-CN"/>
              </w:rPr>
              <w:t xml:space="preserve">, C.,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Para, C., </w:t>
            </w:r>
            <w:proofErr w:type="spellStart"/>
            <w:r w:rsidRPr="001465F6">
              <w:rPr>
                <w:rFonts w:ascii="Times New Roman" w:hAnsi="Times New Roman" w:cs="Times New Roman"/>
                <w:sz w:val="24"/>
                <w:szCs w:val="24"/>
                <w:lang w:eastAsia="zh-CN"/>
              </w:rPr>
              <w:t>Sukparangsi</w:t>
            </w:r>
            <w:proofErr w:type="spellEnd"/>
            <w:r w:rsidRPr="001465F6">
              <w:rPr>
                <w:rFonts w:ascii="Times New Roman" w:hAnsi="Times New Roman" w:cs="Times New Roman"/>
                <w:sz w:val="24"/>
                <w:szCs w:val="24"/>
                <w:lang w:eastAsia="zh-CN"/>
              </w:rPr>
              <w:t xml:space="preserve">, W. 2018. Prevalence, site of infection, and differentiating oocytes of the cymothoid isopod, </w:t>
            </w:r>
            <w:proofErr w:type="spellStart"/>
            <w:r w:rsidRPr="001465F6">
              <w:rPr>
                <w:rFonts w:ascii="Times New Roman" w:hAnsi="Times New Roman" w:cs="Times New Roman"/>
                <w:i/>
                <w:iCs/>
                <w:sz w:val="24"/>
                <w:szCs w:val="24"/>
                <w:lang w:eastAsia="zh-CN"/>
              </w:rPr>
              <w:t>Norileca</w:t>
            </w:r>
            <w:proofErr w:type="spellEnd"/>
            <w:r w:rsidRPr="001465F6">
              <w:rPr>
                <w:rFonts w:ascii="Times New Roman" w:hAnsi="Times New Roman" w:cs="Times New Roman"/>
                <w:i/>
                <w:iCs/>
                <w:sz w:val="24"/>
                <w:szCs w:val="24"/>
                <w:lang w:eastAsia="zh-CN"/>
              </w:rPr>
              <w:t xml:space="preserve"> indica</w:t>
            </w:r>
            <w:r w:rsidRPr="001465F6">
              <w:rPr>
                <w:rFonts w:ascii="Times New Roman" w:hAnsi="Times New Roman" w:cs="Times New Roman"/>
                <w:sz w:val="24"/>
                <w:szCs w:val="24"/>
                <w:lang w:eastAsia="zh-CN"/>
              </w:rPr>
              <w:t xml:space="preserve"> (Milne Edwards, 1840) from its infected short mackerel, </w:t>
            </w:r>
            <w:r w:rsidRPr="001465F6">
              <w:rPr>
                <w:rFonts w:ascii="Times New Roman" w:hAnsi="Times New Roman" w:cs="Times New Roman"/>
                <w:i/>
                <w:iCs/>
                <w:sz w:val="24"/>
                <w:szCs w:val="24"/>
                <w:lang w:eastAsia="zh-CN"/>
              </w:rPr>
              <w:t xml:space="preserve">Rastrelliger </w:t>
            </w:r>
            <w:proofErr w:type="spellStart"/>
            <w:r w:rsidRPr="001465F6">
              <w:rPr>
                <w:rFonts w:ascii="Times New Roman" w:hAnsi="Times New Roman" w:cs="Times New Roman"/>
                <w:i/>
                <w:iCs/>
                <w:sz w:val="24"/>
                <w:szCs w:val="24"/>
                <w:lang w:eastAsia="zh-CN"/>
              </w:rPr>
              <w:t>brachysoma</w:t>
            </w:r>
            <w:proofErr w:type="spellEnd"/>
            <w:r w:rsidRPr="001465F6">
              <w:rPr>
                <w:rFonts w:ascii="Times New Roman" w:hAnsi="Times New Roman" w:cs="Times New Roman"/>
                <w:sz w:val="24"/>
                <w:szCs w:val="24"/>
                <w:lang w:eastAsia="zh-CN"/>
              </w:rPr>
              <w:t>, in the Upper Gulf of Thailand. The Journal of Applied Science. 17(2): 1-8.</w:t>
            </w:r>
          </w:p>
          <w:p w14:paraId="4F700592"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r w:rsidRPr="001465F6">
              <w:rPr>
                <w:rFonts w:ascii="Times New Roman" w:hAnsi="Times New Roman" w:cs="Times New Roman"/>
                <w:sz w:val="24"/>
                <w:szCs w:val="24"/>
                <w:lang w:eastAsia="zh-CN"/>
              </w:rPr>
              <w:lastRenderedPageBreak/>
              <w:t xml:space="preserve">Zhang, X.,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w:t>
            </w:r>
            <w:proofErr w:type="spellStart"/>
            <w:r w:rsidRPr="001465F6">
              <w:rPr>
                <w:rFonts w:ascii="Times New Roman" w:hAnsi="Times New Roman" w:cs="Times New Roman"/>
                <w:sz w:val="24"/>
                <w:szCs w:val="24"/>
                <w:lang w:eastAsia="zh-CN"/>
              </w:rPr>
              <w:t>Tukayo</w:t>
            </w:r>
            <w:proofErr w:type="spellEnd"/>
            <w:r w:rsidRPr="001465F6">
              <w:rPr>
                <w:rFonts w:ascii="Times New Roman" w:hAnsi="Times New Roman" w:cs="Times New Roman"/>
                <w:sz w:val="24"/>
                <w:szCs w:val="24"/>
                <w:lang w:eastAsia="zh-CN"/>
              </w:rPr>
              <w:t xml:space="preserve">, M., Yu, L., Fang, W. and Luo, D. 2018. Host-location behavior of the tea green leafhopper </w:t>
            </w:r>
            <w:proofErr w:type="spellStart"/>
            <w:r w:rsidRPr="001465F6">
              <w:rPr>
                <w:rFonts w:ascii="Times New Roman" w:hAnsi="Times New Roman" w:cs="Times New Roman"/>
                <w:i/>
                <w:iCs/>
                <w:sz w:val="24"/>
                <w:szCs w:val="24"/>
                <w:lang w:eastAsia="zh-CN"/>
              </w:rPr>
              <w:t>Empoasca</w:t>
            </w:r>
            <w:proofErr w:type="spellEnd"/>
            <w:r w:rsidRPr="001465F6">
              <w:rPr>
                <w:rFonts w:ascii="Times New Roman" w:hAnsi="Times New Roman" w:cs="Times New Roman"/>
                <w:i/>
                <w:iCs/>
                <w:sz w:val="24"/>
                <w:szCs w:val="24"/>
                <w:lang w:eastAsia="zh-CN"/>
              </w:rPr>
              <w:t xml:space="preserve"> </w:t>
            </w:r>
            <w:proofErr w:type="spellStart"/>
            <w:r w:rsidRPr="001465F6">
              <w:rPr>
                <w:rFonts w:ascii="Times New Roman" w:hAnsi="Times New Roman" w:cs="Times New Roman"/>
                <w:i/>
                <w:iCs/>
                <w:sz w:val="24"/>
                <w:szCs w:val="24"/>
                <w:lang w:eastAsia="zh-CN"/>
              </w:rPr>
              <w:t>vitis</w:t>
            </w:r>
            <w:proofErr w:type="spellEnd"/>
            <w:r w:rsidRPr="001465F6">
              <w:rPr>
                <w:rFonts w:ascii="Times New Roman" w:hAnsi="Times New Roman" w:cs="Times New Roman"/>
                <w:sz w:val="24"/>
                <w:szCs w:val="24"/>
                <w:lang w:eastAsia="zh-CN"/>
              </w:rPr>
              <w:t xml:space="preserve"> Göthe (Hemiptera: Cicadellidae): olfactory and visual effects on their orientation. Bulletin of Entomological Research. 108 (4): 423-433.</w:t>
            </w:r>
          </w:p>
          <w:p w14:paraId="17929339"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r w:rsidRPr="001465F6">
              <w:rPr>
                <w:rFonts w:ascii="Times New Roman" w:hAnsi="Times New Roman" w:cs="Times New Roman"/>
                <w:sz w:val="24"/>
                <w:szCs w:val="24"/>
                <w:lang w:eastAsia="zh-CN"/>
              </w:rPr>
              <w:t xml:space="preserve">Huang, Sh.,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Cao, Y., Lu, M., Peng, W., Lin, J., Tang, C., and Tang L. 2018. Biological activities and functional analysis of macrophage migration inhibitory factor in </w:t>
            </w:r>
            <w:proofErr w:type="spellStart"/>
            <w:r w:rsidRPr="001465F6">
              <w:rPr>
                <w:rFonts w:ascii="Times New Roman" w:hAnsi="Times New Roman" w:cs="Times New Roman"/>
                <w:i/>
                <w:iCs/>
                <w:sz w:val="24"/>
                <w:szCs w:val="24"/>
                <w:lang w:eastAsia="zh-CN"/>
              </w:rPr>
              <w:t>Oncomelania</w:t>
            </w:r>
            <w:proofErr w:type="spellEnd"/>
            <w:r w:rsidRPr="001465F6">
              <w:rPr>
                <w:rFonts w:ascii="Times New Roman" w:hAnsi="Times New Roman" w:cs="Times New Roman"/>
                <w:i/>
                <w:iCs/>
                <w:sz w:val="24"/>
                <w:szCs w:val="24"/>
                <w:lang w:eastAsia="zh-CN"/>
              </w:rPr>
              <w:t xml:space="preserve"> </w:t>
            </w:r>
            <w:proofErr w:type="spellStart"/>
            <w:r w:rsidRPr="001465F6">
              <w:rPr>
                <w:rFonts w:ascii="Times New Roman" w:hAnsi="Times New Roman" w:cs="Times New Roman"/>
                <w:i/>
                <w:iCs/>
                <w:sz w:val="24"/>
                <w:szCs w:val="24"/>
                <w:lang w:eastAsia="zh-CN"/>
              </w:rPr>
              <w:t>hupensis</w:t>
            </w:r>
            <w:proofErr w:type="spellEnd"/>
            <w:r w:rsidRPr="001465F6">
              <w:rPr>
                <w:rFonts w:ascii="Times New Roman" w:hAnsi="Times New Roman" w:cs="Times New Roman"/>
                <w:sz w:val="24"/>
                <w:szCs w:val="24"/>
                <w:lang w:eastAsia="zh-CN"/>
              </w:rPr>
              <w:t xml:space="preserve">, the intermediate host of </w:t>
            </w:r>
            <w:r w:rsidRPr="001465F6">
              <w:rPr>
                <w:rFonts w:ascii="Times New Roman" w:hAnsi="Times New Roman" w:cs="Times New Roman"/>
                <w:i/>
                <w:iCs/>
                <w:sz w:val="24"/>
                <w:szCs w:val="24"/>
                <w:lang w:eastAsia="zh-CN"/>
              </w:rPr>
              <w:t>Schistosoma japonicum</w:t>
            </w:r>
            <w:r w:rsidRPr="001465F6">
              <w:rPr>
                <w:rFonts w:ascii="Times New Roman" w:hAnsi="Times New Roman" w:cs="Times New Roman"/>
                <w:sz w:val="24"/>
                <w:szCs w:val="24"/>
                <w:lang w:eastAsia="zh-CN"/>
              </w:rPr>
              <w:t xml:space="preserve">. Fish and Shellfish Immunology 74 (2018) 133–140. </w:t>
            </w:r>
          </w:p>
          <w:p w14:paraId="6D26BBBC"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proofErr w:type="spellStart"/>
            <w:r w:rsidRPr="001465F6">
              <w:rPr>
                <w:rFonts w:ascii="Times New Roman" w:hAnsi="Times New Roman" w:cs="Times New Roman"/>
                <w:sz w:val="24"/>
                <w:szCs w:val="24"/>
                <w:lang w:eastAsia="zh-CN"/>
              </w:rPr>
              <w:t>Boonyoung</w:t>
            </w:r>
            <w:proofErr w:type="spellEnd"/>
            <w:r w:rsidRPr="001465F6">
              <w:rPr>
                <w:rFonts w:ascii="Times New Roman" w:hAnsi="Times New Roman" w:cs="Times New Roman"/>
                <w:sz w:val="24"/>
                <w:szCs w:val="24"/>
                <w:lang w:eastAsia="zh-CN"/>
              </w:rPr>
              <w:t xml:space="preserve">, P., </w:t>
            </w:r>
            <w:proofErr w:type="spellStart"/>
            <w:r w:rsidRPr="001465F6">
              <w:rPr>
                <w:rFonts w:ascii="Times New Roman" w:hAnsi="Times New Roman" w:cs="Times New Roman"/>
                <w:sz w:val="24"/>
                <w:szCs w:val="24"/>
                <w:lang w:eastAsia="zh-CN"/>
              </w:rPr>
              <w:t>Senarat</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sz w:val="24"/>
                <w:szCs w:val="24"/>
                <w:lang w:eastAsia="zh-CN"/>
              </w:rPr>
              <w:t>Kettratad</w:t>
            </w:r>
            <w:proofErr w:type="spellEnd"/>
            <w:r w:rsidRPr="001465F6">
              <w:rPr>
                <w:rFonts w:ascii="Times New Roman" w:hAnsi="Times New Roman" w:cs="Times New Roman"/>
                <w:sz w:val="24"/>
                <w:szCs w:val="24"/>
                <w:lang w:eastAsia="zh-CN"/>
              </w:rPr>
              <w:t xml:space="preserve">, J., </w:t>
            </w:r>
            <w:proofErr w:type="spellStart"/>
            <w:r w:rsidRPr="001465F6">
              <w:rPr>
                <w:rFonts w:ascii="Times New Roman" w:hAnsi="Times New Roman" w:cs="Times New Roman"/>
                <w:sz w:val="24"/>
                <w:szCs w:val="24"/>
                <w:lang w:eastAsia="zh-CN"/>
              </w:rPr>
              <w:t>Jiraungkoorskul</w:t>
            </w:r>
            <w:proofErr w:type="spellEnd"/>
            <w:r w:rsidRPr="001465F6">
              <w:rPr>
                <w:rFonts w:ascii="Times New Roman" w:hAnsi="Times New Roman" w:cs="Times New Roman"/>
                <w:sz w:val="24"/>
                <w:szCs w:val="24"/>
                <w:lang w:eastAsia="zh-CN"/>
              </w:rPr>
              <w:t xml:space="preserve">, W., </w:t>
            </w:r>
            <w:proofErr w:type="spellStart"/>
            <w:r w:rsidRPr="001465F6">
              <w:rPr>
                <w:rFonts w:ascii="Times New Roman" w:hAnsi="Times New Roman" w:cs="Times New Roman"/>
                <w:sz w:val="24"/>
                <w:szCs w:val="24"/>
                <w:lang w:eastAsia="zh-CN"/>
              </w:rPr>
              <w:t>Poolprasert</w:t>
            </w:r>
            <w:proofErr w:type="spellEnd"/>
            <w:r w:rsidRPr="001465F6">
              <w:rPr>
                <w:rFonts w:ascii="Times New Roman" w:hAnsi="Times New Roman" w:cs="Times New Roman"/>
                <w:sz w:val="24"/>
                <w:szCs w:val="24"/>
                <w:lang w:eastAsia="zh-CN"/>
              </w:rPr>
              <w:t xml:space="preserve">, P., </w:t>
            </w:r>
            <w:proofErr w:type="spellStart"/>
            <w:r w:rsidRPr="001465F6">
              <w:rPr>
                <w:rFonts w:ascii="Times New Roman" w:hAnsi="Times New Roman" w:cs="Times New Roman"/>
                <w:sz w:val="24"/>
                <w:szCs w:val="24"/>
                <w:lang w:eastAsia="zh-CN"/>
              </w:rPr>
              <w:t>Wangkulangkul</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w:t>
            </w:r>
            <w:proofErr w:type="spellStart"/>
            <w:r w:rsidRPr="001465F6">
              <w:rPr>
                <w:rFonts w:ascii="Times New Roman" w:hAnsi="Times New Roman" w:cs="Times New Roman"/>
                <w:sz w:val="24"/>
                <w:szCs w:val="24"/>
                <w:lang w:eastAsia="zh-CN"/>
              </w:rPr>
              <w:t>Yenchum</w:t>
            </w:r>
            <w:proofErr w:type="spellEnd"/>
            <w:r w:rsidRPr="001465F6">
              <w:rPr>
                <w:rFonts w:ascii="Times New Roman" w:hAnsi="Times New Roman" w:cs="Times New Roman"/>
                <w:sz w:val="24"/>
                <w:szCs w:val="24"/>
                <w:lang w:eastAsia="zh-CN"/>
              </w:rPr>
              <w:t xml:space="preserve">, W., Sulieman, Y. 2018. Esophagogastric region and liver tissue in dog-faced water snake </w:t>
            </w:r>
            <w:r w:rsidRPr="001465F6">
              <w:rPr>
                <w:rFonts w:ascii="Times New Roman" w:hAnsi="Times New Roman" w:cs="Times New Roman"/>
                <w:i/>
                <w:iCs/>
                <w:sz w:val="24"/>
                <w:szCs w:val="24"/>
                <w:lang w:eastAsia="zh-CN"/>
              </w:rPr>
              <w:t xml:space="preserve">Cerberus </w:t>
            </w:r>
            <w:proofErr w:type="spellStart"/>
            <w:r w:rsidRPr="001465F6">
              <w:rPr>
                <w:rFonts w:ascii="Times New Roman" w:hAnsi="Times New Roman" w:cs="Times New Roman"/>
                <w:i/>
                <w:iCs/>
                <w:sz w:val="24"/>
                <w:szCs w:val="24"/>
                <w:lang w:eastAsia="zh-CN"/>
              </w:rPr>
              <w:t>rynchops</w:t>
            </w:r>
            <w:proofErr w:type="spellEnd"/>
            <w:r w:rsidRPr="001465F6">
              <w:rPr>
                <w:rFonts w:ascii="Times New Roman" w:hAnsi="Times New Roman" w:cs="Times New Roman"/>
                <w:sz w:val="24"/>
                <w:szCs w:val="24"/>
                <w:lang w:eastAsia="zh-CN"/>
              </w:rPr>
              <w:t xml:space="preserve">: Histology and histochemistry. Agriculture and Natural Resources. 51 (2017); 538-543. </w:t>
            </w:r>
          </w:p>
          <w:p w14:paraId="01FD06D3"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proofErr w:type="spellStart"/>
            <w:r w:rsidRPr="001465F6">
              <w:rPr>
                <w:rFonts w:ascii="Times New Roman" w:hAnsi="Times New Roman" w:cs="Times New Roman"/>
                <w:sz w:val="24"/>
                <w:szCs w:val="24"/>
                <w:lang w:eastAsia="zh-CN"/>
              </w:rPr>
              <w:t>Thongboon</w:t>
            </w:r>
            <w:proofErr w:type="spellEnd"/>
            <w:r w:rsidRPr="001465F6">
              <w:rPr>
                <w:rFonts w:ascii="Times New Roman" w:hAnsi="Times New Roman" w:cs="Times New Roman"/>
                <w:sz w:val="24"/>
                <w:szCs w:val="24"/>
                <w:lang w:eastAsia="zh-CN"/>
              </w:rPr>
              <w:t xml:space="preserve">, L., </w:t>
            </w:r>
            <w:proofErr w:type="spellStart"/>
            <w:r w:rsidRPr="001465F6">
              <w:rPr>
                <w:rFonts w:ascii="Times New Roman" w:hAnsi="Times New Roman" w:cs="Times New Roman"/>
                <w:sz w:val="24"/>
                <w:szCs w:val="24"/>
                <w:lang w:eastAsia="zh-CN"/>
              </w:rPr>
              <w:t>Senarat</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sz w:val="24"/>
                <w:szCs w:val="24"/>
                <w:lang w:eastAsia="zh-CN"/>
              </w:rPr>
              <w:t>Poolprasert</w:t>
            </w:r>
            <w:proofErr w:type="spellEnd"/>
            <w:r w:rsidRPr="001465F6">
              <w:rPr>
                <w:rFonts w:ascii="Times New Roman" w:hAnsi="Times New Roman" w:cs="Times New Roman"/>
                <w:sz w:val="24"/>
                <w:szCs w:val="24"/>
                <w:lang w:eastAsia="zh-CN"/>
              </w:rPr>
              <w:t xml:space="preserve">, P., </w:t>
            </w:r>
            <w:proofErr w:type="spellStart"/>
            <w:r w:rsidRPr="001465F6">
              <w:rPr>
                <w:rFonts w:ascii="Times New Roman" w:hAnsi="Times New Roman" w:cs="Times New Roman"/>
                <w:sz w:val="24"/>
                <w:szCs w:val="24"/>
                <w:lang w:eastAsia="zh-CN"/>
              </w:rPr>
              <w:t>Kettratad</w:t>
            </w:r>
            <w:proofErr w:type="spellEnd"/>
            <w:r w:rsidRPr="001465F6">
              <w:rPr>
                <w:rFonts w:ascii="Times New Roman" w:hAnsi="Times New Roman" w:cs="Times New Roman"/>
                <w:sz w:val="24"/>
                <w:szCs w:val="24"/>
                <w:lang w:eastAsia="zh-CN"/>
              </w:rPr>
              <w:t xml:space="preserve">, J., </w:t>
            </w:r>
            <w:proofErr w:type="spellStart"/>
            <w:r w:rsidRPr="001465F6">
              <w:rPr>
                <w:rFonts w:ascii="Times New Roman" w:hAnsi="Times New Roman" w:cs="Times New Roman"/>
                <w:sz w:val="24"/>
                <w:szCs w:val="24"/>
                <w:lang w:eastAsia="zh-CN"/>
              </w:rPr>
              <w:t>Jiraungkoorskul</w:t>
            </w:r>
            <w:proofErr w:type="spellEnd"/>
            <w:r w:rsidRPr="001465F6">
              <w:rPr>
                <w:rFonts w:ascii="Times New Roman" w:hAnsi="Times New Roman" w:cs="Times New Roman"/>
                <w:sz w:val="24"/>
                <w:szCs w:val="24"/>
                <w:lang w:eastAsia="zh-CN"/>
              </w:rPr>
              <w:t xml:space="preserve">, W., </w:t>
            </w:r>
            <w:proofErr w:type="spellStart"/>
            <w:r w:rsidRPr="001465F6">
              <w:rPr>
                <w:rFonts w:ascii="Times New Roman" w:hAnsi="Times New Roman" w:cs="Times New Roman"/>
                <w:sz w:val="24"/>
                <w:szCs w:val="24"/>
                <w:lang w:eastAsia="zh-CN"/>
              </w:rPr>
              <w:t>Kosiyachinda</w:t>
            </w:r>
            <w:proofErr w:type="spellEnd"/>
            <w:r w:rsidRPr="001465F6">
              <w:rPr>
                <w:rFonts w:ascii="Times New Roman" w:hAnsi="Times New Roman" w:cs="Times New Roman"/>
                <w:sz w:val="24"/>
                <w:szCs w:val="24"/>
                <w:lang w:eastAsia="zh-CN"/>
              </w:rPr>
              <w:t xml:space="preserve">, P.,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w:t>
            </w:r>
            <w:proofErr w:type="spellStart"/>
            <w:r w:rsidRPr="001465F6">
              <w:rPr>
                <w:rFonts w:ascii="Times New Roman" w:hAnsi="Times New Roman" w:cs="Times New Roman"/>
                <w:sz w:val="24"/>
                <w:szCs w:val="24"/>
                <w:lang w:eastAsia="zh-CN"/>
              </w:rPr>
              <w:t>Wongkamhaeng</w:t>
            </w:r>
            <w:proofErr w:type="spellEnd"/>
            <w:r w:rsidRPr="001465F6">
              <w:rPr>
                <w:rFonts w:ascii="Times New Roman" w:hAnsi="Times New Roman" w:cs="Times New Roman"/>
                <w:sz w:val="24"/>
                <w:szCs w:val="24"/>
                <w:lang w:eastAsia="zh-CN"/>
              </w:rPr>
              <w:t xml:space="preserve">, K. 2018. Histological structure of oocyte and follicular cells in breeding season of Wrestling halfbeak fish, </w:t>
            </w:r>
            <w:proofErr w:type="spellStart"/>
            <w:r w:rsidRPr="001465F6">
              <w:rPr>
                <w:rFonts w:ascii="Times New Roman" w:hAnsi="Times New Roman" w:cs="Times New Roman"/>
                <w:i/>
                <w:iCs/>
                <w:sz w:val="24"/>
                <w:szCs w:val="24"/>
                <w:lang w:eastAsia="zh-CN"/>
              </w:rPr>
              <w:t>Dermogenys</w:t>
            </w:r>
            <w:proofErr w:type="spellEnd"/>
            <w:r w:rsidRPr="001465F6">
              <w:rPr>
                <w:rFonts w:ascii="Times New Roman" w:hAnsi="Times New Roman" w:cs="Times New Roman"/>
                <w:i/>
                <w:iCs/>
                <w:sz w:val="24"/>
                <w:szCs w:val="24"/>
                <w:lang w:eastAsia="zh-CN"/>
              </w:rPr>
              <w:t xml:space="preserve"> </w:t>
            </w:r>
            <w:proofErr w:type="spellStart"/>
            <w:r w:rsidRPr="001465F6">
              <w:rPr>
                <w:rFonts w:ascii="Times New Roman" w:hAnsi="Times New Roman" w:cs="Times New Roman"/>
                <w:i/>
                <w:iCs/>
                <w:sz w:val="24"/>
                <w:szCs w:val="24"/>
                <w:lang w:eastAsia="zh-CN"/>
              </w:rPr>
              <w:t>pusillus</w:t>
            </w:r>
            <w:proofErr w:type="spellEnd"/>
            <w:r w:rsidRPr="001465F6">
              <w:rPr>
                <w:rFonts w:ascii="Times New Roman" w:hAnsi="Times New Roman" w:cs="Times New Roman"/>
                <w:sz w:val="24"/>
                <w:szCs w:val="24"/>
                <w:lang w:eastAsia="zh-CN"/>
              </w:rPr>
              <w:t xml:space="preserve"> (Kuhl &amp; van Hasselt, 1823) from </w:t>
            </w:r>
            <w:proofErr w:type="spellStart"/>
            <w:r w:rsidRPr="001465F6">
              <w:rPr>
                <w:rFonts w:ascii="Times New Roman" w:hAnsi="Times New Roman" w:cs="Times New Roman"/>
                <w:sz w:val="24"/>
                <w:szCs w:val="24"/>
                <w:lang w:eastAsia="zh-CN"/>
              </w:rPr>
              <w:t>Paknam</w:t>
            </w:r>
            <w:proofErr w:type="spellEnd"/>
            <w:r w:rsidRPr="001465F6">
              <w:rPr>
                <w:rFonts w:ascii="Times New Roman" w:hAnsi="Times New Roman" w:cs="Times New Roman"/>
                <w:sz w:val="24"/>
                <w:szCs w:val="24"/>
                <w:lang w:eastAsia="zh-CN"/>
              </w:rPr>
              <w:t xml:space="preserve"> </w:t>
            </w:r>
            <w:proofErr w:type="spellStart"/>
            <w:r w:rsidRPr="001465F6">
              <w:rPr>
                <w:rFonts w:ascii="Times New Roman" w:hAnsi="Times New Roman" w:cs="Times New Roman"/>
                <w:sz w:val="24"/>
                <w:szCs w:val="24"/>
                <w:lang w:eastAsia="zh-CN"/>
              </w:rPr>
              <w:t>Pranburi</w:t>
            </w:r>
            <w:proofErr w:type="spellEnd"/>
            <w:r w:rsidRPr="001465F6">
              <w:rPr>
                <w:rFonts w:ascii="Times New Roman" w:hAnsi="Times New Roman" w:cs="Times New Roman"/>
                <w:sz w:val="24"/>
                <w:szCs w:val="24"/>
                <w:lang w:eastAsia="zh-CN"/>
              </w:rPr>
              <w:t xml:space="preserve"> Estuary, Thailand. Khon Kean Journal of Science. 46(2); 277-282. </w:t>
            </w:r>
          </w:p>
          <w:p w14:paraId="62FB72F0"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w:t>
            </w:r>
            <w:proofErr w:type="spellStart"/>
            <w:r w:rsidRPr="001465F6">
              <w:rPr>
                <w:rFonts w:ascii="Times New Roman" w:hAnsi="Times New Roman" w:cs="Times New Roman"/>
                <w:sz w:val="24"/>
                <w:szCs w:val="24"/>
                <w:lang w:eastAsia="zh-CN"/>
              </w:rPr>
              <w:t>Sudsom</w:t>
            </w:r>
            <w:proofErr w:type="spellEnd"/>
            <w:r w:rsidRPr="001465F6">
              <w:rPr>
                <w:rFonts w:ascii="Times New Roman" w:hAnsi="Times New Roman" w:cs="Times New Roman"/>
                <w:sz w:val="24"/>
                <w:szCs w:val="24"/>
                <w:lang w:eastAsia="zh-CN"/>
              </w:rPr>
              <w:t xml:space="preserve">, N., Foakes, G., Bhatt, K., Eisenberg, M., and </w:t>
            </w:r>
            <w:proofErr w:type="spellStart"/>
            <w:r w:rsidRPr="001465F6">
              <w:rPr>
                <w:rFonts w:ascii="Times New Roman" w:hAnsi="Times New Roman" w:cs="Times New Roman"/>
                <w:sz w:val="24"/>
                <w:szCs w:val="24"/>
                <w:lang w:eastAsia="zh-CN"/>
              </w:rPr>
              <w:t>Siriyasatien</w:t>
            </w:r>
            <w:proofErr w:type="spellEnd"/>
            <w:r w:rsidRPr="001465F6">
              <w:rPr>
                <w:rFonts w:ascii="Times New Roman" w:hAnsi="Times New Roman" w:cs="Times New Roman"/>
                <w:sz w:val="24"/>
                <w:szCs w:val="24"/>
                <w:lang w:eastAsia="zh-CN"/>
              </w:rPr>
              <w:t xml:space="preserve"> P. 2017. Molecular DNA identification of blood sources fed on, for Culicine mosquitoes (Diptera: Culicidae) collected in the Songkhla province, southern Thailand. </w:t>
            </w:r>
            <w:proofErr w:type="spellStart"/>
            <w:r w:rsidRPr="001465F6">
              <w:rPr>
                <w:rFonts w:ascii="Times New Roman" w:hAnsi="Times New Roman" w:cs="Times New Roman"/>
                <w:sz w:val="24"/>
                <w:szCs w:val="24"/>
                <w:lang w:eastAsia="zh-CN"/>
              </w:rPr>
              <w:t>Songklanakarin</w:t>
            </w:r>
            <w:proofErr w:type="spellEnd"/>
            <w:r w:rsidRPr="001465F6">
              <w:rPr>
                <w:rFonts w:ascii="Times New Roman" w:hAnsi="Times New Roman" w:cs="Times New Roman"/>
                <w:sz w:val="24"/>
                <w:szCs w:val="24"/>
                <w:lang w:eastAsia="zh-CN"/>
              </w:rPr>
              <w:t xml:space="preserve"> Journal of Science and Technology. 39 (6), 731-737. </w:t>
            </w:r>
          </w:p>
          <w:p w14:paraId="63755A6C"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r w:rsidRPr="001465F6">
              <w:rPr>
                <w:rFonts w:ascii="Times New Roman" w:hAnsi="Times New Roman" w:cs="Times New Roman"/>
                <w:sz w:val="24"/>
                <w:szCs w:val="24"/>
                <w:lang w:eastAsia="zh-CN"/>
              </w:rPr>
              <w:t xml:space="preserve">Sulieman, Y., Ibrahim, S. O., Eltayeb, R. E.,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Afifi, A., Zakaria, M. A. and Rahman </w:t>
            </w:r>
            <w:proofErr w:type="spellStart"/>
            <w:r w:rsidRPr="001465F6">
              <w:rPr>
                <w:rFonts w:ascii="Times New Roman" w:hAnsi="Times New Roman" w:cs="Times New Roman"/>
                <w:sz w:val="24"/>
                <w:szCs w:val="24"/>
                <w:lang w:eastAsia="zh-CN"/>
              </w:rPr>
              <w:t>Khairala</w:t>
            </w:r>
            <w:proofErr w:type="spellEnd"/>
            <w:r w:rsidRPr="001465F6">
              <w:rPr>
                <w:rFonts w:ascii="Times New Roman" w:hAnsi="Times New Roman" w:cs="Times New Roman"/>
                <w:sz w:val="24"/>
                <w:szCs w:val="24"/>
                <w:lang w:eastAsia="zh-CN"/>
              </w:rPr>
              <w:t>, M.A.R. 2017. Gastrointestinal helminth parasites of ruminants slaughtered in Shendi abattoir, River Nile State, Sudan. Journal of Coastal Life Medicine. 5(6): 249-253.</w:t>
            </w:r>
          </w:p>
          <w:p w14:paraId="281ACE08"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r w:rsidRPr="001465F6">
              <w:rPr>
                <w:rFonts w:ascii="Times New Roman" w:hAnsi="Times New Roman" w:cs="Times New Roman"/>
                <w:sz w:val="24"/>
                <w:szCs w:val="24"/>
                <w:lang w:eastAsia="zh-CN"/>
              </w:rPr>
              <w:t xml:space="preserve">Sulieman, Y., Eltayeb, R. E.,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Afifi, A., and Zakaria, M. A. 2017. Epidemiology of Urinary Schistosomiasis among School Children in the </w:t>
            </w:r>
            <w:proofErr w:type="spellStart"/>
            <w:r w:rsidRPr="001465F6">
              <w:rPr>
                <w:rFonts w:ascii="Times New Roman" w:hAnsi="Times New Roman" w:cs="Times New Roman"/>
                <w:sz w:val="24"/>
                <w:szCs w:val="24"/>
                <w:lang w:eastAsia="zh-CN"/>
              </w:rPr>
              <w:t>Alsaial</w:t>
            </w:r>
            <w:proofErr w:type="spellEnd"/>
            <w:r w:rsidRPr="001465F6">
              <w:rPr>
                <w:rFonts w:ascii="Times New Roman" w:hAnsi="Times New Roman" w:cs="Times New Roman"/>
                <w:sz w:val="24"/>
                <w:szCs w:val="24"/>
                <w:lang w:eastAsia="zh-CN"/>
              </w:rPr>
              <w:t xml:space="preserve"> </w:t>
            </w:r>
            <w:proofErr w:type="spellStart"/>
            <w:r w:rsidRPr="001465F6">
              <w:rPr>
                <w:rFonts w:ascii="Times New Roman" w:hAnsi="Times New Roman" w:cs="Times New Roman"/>
                <w:sz w:val="24"/>
                <w:szCs w:val="24"/>
                <w:lang w:eastAsia="zh-CN"/>
              </w:rPr>
              <w:t>Alsagair</w:t>
            </w:r>
            <w:proofErr w:type="spellEnd"/>
            <w:r w:rsidRPr="001465F6">
              <w:rPr>
                <w:rFonts w:ascii="Times New Roman" w:hAnsi="Times New Roman" w:cs="Times New Roman"/>
                <w:sz w:val="24"/>
                <w:szCs w:val="24"/>
                <w:lang w:eastAsia="zh-CN"/>
              </w:rPr>
              <w:t xml:space="preserve"> Village, River Nile State, Sudan. Iranian Journal of Parasitology. 12 (2): 284-291.</w:t>
            </w:r>
          </w:p>
          <w:p w14:paraId="275ED8DB"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r w:rsidRPr="001465F6">
              <w:rPr>
                <w:rFonts w:ascii="Times New Roman" w:hAnsi="Times New Roman" w:cs="Times New Roman"/>
                <w:sz w:val="24"/>
                <w:szCs w:val="24"/>
                <w:lang w:eastAsia="zh-CN"/>
              </w:rPr>
              <w:t xml:space="preserve">Thongkhao, K., </w:t>
            </w:r>
            <w:proofErr w:type="spellStart"/>
            <w:r w:rsidRPr="001465F6">
              <w:rPr>
                <w:rFonts w:ascii="Times New Roman" w:hAnsi="Times New Roman" w:cs="Times New Roman"/>
                <w:sz w:val="24"/>
                <w:szCs w:val="24"/>
                <w:lang w:eastAsia="zh-CN"/>
              </w:rPr>
              <w:t>Jearnbut</w:t>
            </w:r>
            <w:proofErr w:type="spellEnd"/>
            <w:r w:rsidRPr="001465F6">
              <w:rPr>
                <w:rFonts w:ascii="Times New Roman" w:hAnsi="Times New Roman" w:cs="Times New Roman"/>
                <w:sz w:val="24"/>
                <w:szCs w:val="24"/>
                <w:lang w:eastAsia="zh-CN"/>
              </w:rPr>
              <w:t xml:space="preserve">, P., </w:t>
            </w:r>
            <w:proofErr w:type="spellStart"/>
            <w:r w:rsidRPr="001465F6">
              <w:rPr>
                <w:rFonts w:ascii="Times New Roman" w:hAnsi="Times New Roman" w:cs="Times New Roman"/>
                <w:sz w:val="24"/>
                <w:szCs w:val="24"/>
                <w:lang w:eastAsia="zh-CN"/>
              </w:rPr>
              <w:t>Sriplong</w:t>
            </w:r>
            <w:proofErr w:type="spellEnd"/>
            <w:r w:rsidRPr="001465F6">
              <w:rPr>
                <w:rFonts w:ascii="Times New Roman" w:hAnsi="Times New Roman" w:cs="Times New Roman"/>
                <w:sz w:val="24"/>
                <w:szCs w:val="24"/>
                <w:lang w:eastAsia="zh-CN"/>
              </w:rPr>
              <w:t xml:space="preserve">, W., and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2017. Efficacy of </w:t>
            </w:r>
            <w:proofErr w:type="spellStart"/>
            <w:r w:rsidRPr="001465F6">
              <w:rPr>
                <w:rFonts w:ascii="Times New Roman" w:hAnsi="Times New Roman" w:cs="Times New Roman"/>
                <w:i/>
                <w:iCs/>
                <w:sz w:val="24"/>
                <w:szCs w:val="24"/>
                <w:lang w:eastAsia="zh-CN"/>
              </w:rPr>
              <w:t>Stemona</w:t>
            </w:r>
            <w:proofErr w:type="spellEnd"/>
            <w:r w:rsidRPr="001465F6">
              <w:rPr>
                <w:rFonts w:ascii="Times New Roman" w:hAnsi="Times New Roman" w:cs="Times New Roman"/>
                <w:i/>
                <w:iCs/>
                <w:sz w:val="24"/>
                <w:szCs w:val="24"/>
                <w:lang w:eastAsia="zh-CN"/>
              </w:rPr>
              <w:t xml:space="preserve"> </w:t>
            </w:r>
            <w:proofErr w:type="spellStart"/>
            <w:r w:rsidRPr="001465F6">
              <w:rPr>
                <w:rFonts w:ascii="Times New Roman" w:hAnsi="Times New Roman" w:cs="Times New Roman"/>
                <w:i/>
                <w:iCs/>
                <w:sz w:val="24"/>
                <w:szCs w:val="24"/>
                <w:lang w:eastAsia="zh-CN"/>
              </w:rPr>
              <w:t>curtisii</w:t>
            </w:r>
            <w:proofErr w:type="spellEnd"/>
            <w:r w:rsidRPr="001465F6">
              <w:rPr>
                <w:rFonts w:ascii="Times New Roman" w:hAnsi="Times New Roman" w:cs="Times New Roman"/>
                <w:sz w:val="24"/>
                <w:szCs w:val="24"/>
                <w:lang w:eastAsia="zh-CN"/>
              </w:rPr>
              <w:t xml:space="preserve"> Hook. f., </w:t>
            </w:r>
            <w:r w:rsidRPr="001465F6">
              <w:rPr>
                <w:rFonts w:ascii="Times New Roman" w:hAnsi="Times New Roman" w:cs="Times New Roman"/>
                <w:i/>
                <w:iCs/>
                <w:sz w:val="24"/>
                <w:szCs w:val="24"/>
                <w:lang w:eastAsia="zh-CN"/>
              </w:rPr>
              <w:t>Eupatorium odoratum</w:t>
            </w:r>
            <w:r w:rsidRPr="001465F6">
              <w:rPr>
                <w:rFonts w:ascii="Times New Roman" w:hAnsi="Times New Roman" w:cs="Times New Roman"/>
                <w:sz w:val="24"/>
                <w:szCs w:val="24"/>
                <w:lang w:eastAsia="zh-CN"/>
              </w:rPr>
              <w:t xml:space="preserve"> L. and </w:t>
            </w:r>
            <w:proofErr w:type="spellStart"/>
            <w:r w:rsidRPr="001465F6">
              <w:rPr>
                <w:rFonts w:ascii="Times New Roman" w:hAnsi="Times New Roman" w:cs="Times New Roman"/>
                <w:i/>
                <w:iCs/>
                <w:sz w:val="24"/>
                <w:szCs w:val="24"/>
                <w:lang w:eastAsia="zh-CN"/>
              </w:rPr>
              <w:t>Azadirachta</w:t>
            </w:r>
            <w:proofErr w:type="spellEnd"/>
            <w:r w:rsidRPr="001465F6">
              <w:rPr>
                <w:rFonts w:ascii="Times New Roman" w:hAnsi="Times New Roman" w:cs="Times New Roman"/>
                <w:i/>
                <w:iCs/>
                <w:sz w:val="24"/>
                <w:szCs w:val="24"/>
                <w:lang w:eastAsia="zh-CN"/>
              </w:rPr>
              <w:t xml:space="preserve"> </w:t>
            </w:r>
            <w:proofErr w:type="spellStart"/>
            <w:r w:rsidRPr="001465F6">
              <w:rPr>
                <w:rFonts w:ascii="Times New Roman" w:hAnsi="Times New Roman" w:cs="Times New Roman"/>
                <w:i/>
                <w:iCs/>
                <w:sz w:val="24"/>
                <w:szCs w:val="24"/>
                <w:lang w:eastAsia="zh-CN"/>
              </w:rPr>
              <w:t>excelsa</w:t>
            </w:r>
            <w:proofErr w:type="spellEnd"/>
            <w:r w:rsidRPr="001465F6">
              <w:rPr>
                <w:rFonts w:ascii="Times New Roman" w:hAnsi="Times New Roman" w:cs="Times New Roman"/>
                <w:sz w:val="24"/>
                <w:szCs w:val="24"/>
                <w:lang w:eastAsia="zh-CN"/>
              </w:rPr>
              <w:t xml:space="preserve"> (Jack) Jacobs. extracts against </w:t>
            </w:r>
            <w:r w:rsidRPr="001465F6">
              <w:rPr>
                <w:rFonts w:ascii="Times New Roman" w:hAnsi="Times New Roman" w:cs="Times New Roman"/>
                <w:i/>
                <w:iCs/>
                <w:sz w:val="24"/>
                <w:szCs w:val="24"/>
                <w:lang w:eastAsia="zh-CN"/>
              </w:rPr>
              <w:t>Aedes aegypti</w:t>
            </w:r>
            <w:r w:rsidRPr="001465F6">
              <w:rPr>
                <w:rFonts w:ascii="Times New Roman" w:hAnsi="Times New Roman" w:cs="Times New Roman"/>
                <w:sz w:val="24"/>
                <w:szCs w:val="24"/>
                <w:lang w:eastAsia="zh-CN"/>
              </w:rPr>
              <w:t xml:space="preserve"> (L.) by ultra-low volume (ULV) space spray. Disease Control Journal. 2017; 43 (1): 35-43.</w:t>
            </w:r>
          </w:p>
          <w:p w14:paraId="7CB21C20"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proofErr w:type="spellStart"/>
            <w:r w:rsidRPr="001465F6">
              <w:rPr>
                <w:rFonts w:ascii="Times New Roman" w:hAnsi="Times New Roman" w:cs="Times New Roman"/>
                <w:sz w:val="24"/>
                <w:szCs w:val="24"/>
                <w:lang w:eastAsia="zh-CN"/>
              </w:rPr>
              <w:t>Senarat</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sz w:val="24"/>
                <w:szCs w:val="24"/>
                <w:lang w:eastAsia="zh-CN"/>
              </w:rPr>
              <w:t>Boonyoung</w:t>
            </w:r>
            <w:proofErr w:type="spellEnd"/>
            <w:r w:rsidRPr="001465F6">
              <w:rPr>
                <w:rFonts w:ascii="Times New Roman" w:hAnsi="Times New Roman" w:cs="Times New Roman"/>
                <w:sz w:val="24"/>
                <w:szCs w:val="24"/>
                <w:lang w:eastAsia="zh-CN"/>
              </w:rPr>
              <w:t xml:space="preserve">, P.,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w:t>
            </w:r>
            <w:proofErr w:type="spellStart"/>
            <w:r w:rsidRPr="001465F6">
              <w:rPr>
                <w:rFonts w:ascii="Times New Roman" w:hAnsi="Times New Roman" w:cs="Times New Roman"/>
                <w:sz w:val="24"/>
                <w:szCs w:val="24"/>
                <w:lang w:eastAsia="zh-CN"/>
              </w:rPr>
              <w:t>Wangkulangkul</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sz w:val="24"/>
                <w:szCs w:val="24"/>
                <w:lang w:eastAsia="zh-CN"/>
              </w:rPr>
              <w:t>Wongthamwanich</w:t>
            </w:r>
            <w:proofErr w:type="spellEnd"/>
            <w:r w:rsidRPr="001465F6">
              <w:rPr>
                <w:rFonts w:ascii="Times New Roman" w:hAnsi="Times New Roman" w:cs="Times New Roman"/>
                <w:sz w:val="24"/>
                <w:szCs w:val="24"/>
                <w:lang w:eastAsia="zh-CN"/>
              </w:rPr>
              <w:t xml:space="preserve">, N., and </w:t>
            </w:r>
            <w:proofErr w:type="spellStart"/>
            <w:r w:rsidRPr="001465F6">
              <w:rPr>
                <w:rFonts w:ascii="Times New Roman" w:hAnsi="Times New Roman" w:cs="Times New Roman"/>
                <w:sz w:val="24"/>
                <w:szCs w:val="24"/>
                <w:lang w:eastAsia="zh-CN"/>
              </w:rPr>
              <w:t>Poolprasert</w:t>
            </w:r>
            <w:proofErr w:type="spellEnd"/>
            <w:r w:rsidRPr="001465F6">
              <w:rPr>
                <w:rFonts w:ascii="Times New Roman" w:hAnsi="Times New Roman" w:cs="Times New Roman"/>
                <w:sz w:val="24"/>
                <w:szCs w:val="24"/>
                <w:lang w:eastAsia="zh-CN"/>
              </w:rPr>
              <w:t xml:space="preserve">, P. 2017. Histology of the lung tissue in dog faced-water snake, </w:t>
            </w:r>
            <w:r w:rsidRPr="001465F6">
              <w:rPr>
                <w:rFonts w:ascii="Times New Roman" w:hAnsi="Times New Roman" w:cs="Times New Roman"/>
                <w:i/>
                <w:iCs/>
                <w:sz w:val="24"/>
                <w:szCs w:val="24"/>
                <w:lang w:eastAsia="zh-CN"/>
              </w:rPr>
              <w:t xml:space="preserve">Cerberus </w:t>
            </w:r>
            <w:proofErr w:type="spellStart"/>
            <w:r w:rsidRPr="001465F6">
              <w:rPr>
                <w:rFonts w:ascii="Times New Roman" w:hAnsi="Times New Roman" w:cs="Times New Roman"/>
                <w:i/>
                <w:iCs/>
                <w:sz w:val="24"/>
                <w:szCs w:val="24"/>
                <w:lang w:eastAsia="zh-CN"/>
              </w:rPr>
              <w:t>rynchops</w:t>
            </w:r>
            <w:proofErr w:type="spellEnd"/>
            <w:r w:rsidRPr="001465F6">
              <w:rPr>
                <w:rFonts w:ascii="Times New Roman" w:hAnsi="Times New Roman" w:cs="Times New Roman"/>
                <w:sz w:val="24"/>
                <w:szCs w:val="24"/>
                <w:lang w:eastAsia="zh-CN"/>
              </w:rPr>
              <w:t xml:space="preserve"> from </w:t>
            </w:r>
            <w:proofErr w:type="spellStart"/>
            <w:r w:rsidRPr="001465F6">
              <w:rPr>
                <w:rFonts w:ascii="Times New Roman" w:hAnsi="Times New Roman" w:cs="Times New Roman"/>
                <w:sz w:val="24"/>
                <w:szCs w:val="24"/>
                <w:lang w:eastAsia="zh-CN"/>
              </w:rPr>
              <w:t>Pranburi</w:t>
            </w:r>
            <w:proofErr w:type="spellEnd"/>
            <w:r w:rsidRPr="001465F6">
              <w:rPr>
                <w:rFonts w:ascii="Times New Roman" w:hAnsi="Times New Roman" w:cs="Times New Roman"/>
                <w:sz w:val="24"/>
                <w:szCs w:val="24"/>
                <w:lang w:eastAsia="zh-CN"/>
              </w:rPr>
              <w:t xml:space="preserve"> </w:t>
            </w:r>
            <w:proofErr w:type="spellStart"/>
            <w:r w:rsidRPr="001465F6">
              <w:rPr>
                <w:rFonts w:ascii="Times New Roman" w:hAnsi="Times New Roman" w:cs="Times New Roman"/>
                <w:sz w:val="24"/>
                <w:szCs w:val="24"/>
                <w:lang w:eastAsia="zh-CN"/>
              </w:rPr>
              <w:t>eatuary</w:t>
            </w:r>
            <w:proofErr w:type="spellEnd"/>
            <w:r w:rsidRPr="001465F6">
              <w:rPr>
                <w:rFonts w:ascii="Times New Roman" w:hAnsi="Times New Roman" w:cs="Times New Roman"/>
                <w:sz w:val="24"/>
                <w:szCs w:val="24"/>
                <w:lang w:eastAsia="zh-CN"/>
              </w:rPr>
              <w:t>, Thailand. YRU Journal of Science and Technology; 2 (1): 1-7.</w:t>
            </w:r>
          </w:p>
          <w:p w14:paraId="57EDFE45"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r w:rsidRPr="001465F6">
              <w:rPr>
                <w:rFonts w:ascii="Times New Roman" w:hAnsi="Times New Roman" w:cs="Times New Roman"/>
                <w:sz w:val="24"/>
                <w:szCs w:val="24"/>
                <w:lang w:eastAsia="zh-CN"/>
              </w:rPr>
              <w:t xml:space="preserve">Sulieman, Y., Eltayeb, R.E.,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Afifi, A., Zakaria, M. A., and </w:t>
            </w:r>
            <w:proofErr w:type="spellStart"/>
            <w:r w:rsidRPr="001465F6">
              <w:rPr>
                <w:rFonts w:ascii="Times New Roman" w:hAnsi="Times New Roman" w:cs="Times New Roman"/>
                <w:sz w:val="24"/>
                <w:szCs w:val="24"/>
                <w:lang w:eastAsia="zh-CN"/>
              </w:rPr>
              <w:t>Khairala</w:t>
            </w:r>
            <w:proofErr w:type="spellEnd"/>
            <w:r w:rsidRPr="001465F6">
              <w:rPr>
                <w:rFonts w:ascii="Times New Roman" w:hAnsi="Times New Roman" w:cs="Times New Roman"/>
                <w:sz w:val="24"/>
                <w:szCs w:val="24"/>
                <w:lang w:eastAsia="zh-CN"/>
              </w:rPr>
              <w:t xml:space="preserve">, M.A.R. 2017. Schistosomiasis as a disease and its prevalence in Sudan: An overview. Journal of Coastal Life Medicine 2017; 5(3): 129-133.  </w:t>
            </w:r>
          </w:p>
          <w:p w14:paraId="604086A4"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proofErr w:type="spellStart"/>
            <w:r w:rsidRPr="001465F6">
              <w:rPr>
                <w:rFonts w:ascii="Times New Roman" w:hAnsi="Times New Roman" w:cs="Times New Roman"/>
                <w:sz w:val="24"/>
                <w:szCs w:val="24"/>
                <w:lang w:eastAsia="zh-CN"/>
              </w:rPr>
              <w:t>Phumee</w:t>
            </w:r>
            <w:proofErr w:type="spellEnd"/>
            <w:r w:rsidRPr="001465F6">
              <w:rPr>
                <w:rFonts w:ascii="Times New Roman" w:hAnsi="Times New Roman" w:cs="Times New Roman"/>
                <w:sz w:val="24"/>
                <w:szCs w:val="24"/>
                <w:lang w:eastAsia="zh-CN"/>
              </w:rPr>
              <w:t xml:space="preserve">, A., </w:t>
            </w:r>
            <w:proofErr w:type="spellStart"/>
            <w:r w:rsidRPr="001465F6">
              <w:rPr>
                <w:rFonts w:ascii="Times New Roman" w:hAnsi="Times New Roman" w:cs="Times New Roman"/>
                <w:sz w:val="24"/>
                <w:szCs w:val="24"/>
                <w:lang w:eastAsia="zh-CN"/>
              </w:rPr>
              <w:t>Tawatsin</w:t>
            </w:r>
            <w:proofErr w:type="spellEnd"/>
            <w:r w:rsidRPr="001465F6">
              <w:rPr>
                <w:rFonts w:ascii="Times New Roman" w:hAnsi="Times New Roman" w:cs="Times New Roman"/>
                <w:sz w:val="24"/>
                <w:szCs w:val="24"/>
                <w:lang w:eastAsia="zh-CN"/>
              </w:rPr>
              <w:t xml:space="preserve">, A., </w:t>
            </w:r>
            <w:proofErr w:type="spellStart"/>
            <w:r w:rsidRPr="001465F6">
              <w:rPr>
                <w:rFonts w:ascii="Times New Roman" w:hAnsi="Times New Roman" w:cs="Times New Roman"/>
                <w:sz w:val="24"/>
                <w:szCs w:val="24"/>
                <w:lang w:eastAsia="zh-CN"/>
              </w:rPr>
              <w:t>Thavara</w:t>
            </w:r>
            <w:proofErr w:type="spellEnd"/>
            <w:r w:rsidRPr="001465F6">
              <w:rPr>
                <w:rFonts w:ascii="Times New Roman" w:hAnsi="Times New Roman" w:cs="Times New Roman"/>
                <w:sz w:val="24"/>
                <w:szCs w:val="24"/>
                <w:lang w:eastAsia="zh-CN"/>
              </w:rPr>
              <w:t xml:space="preserve">, U.,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w:t>
            </w:r>
            <w:proofErr w:type="spellStart"/>
            <w:r w:rsidRPr="001465F6">
              <w:rPr>
                <w:rFonts w:ascii="Times New Roman" w:hAnsi="Times New Roman" w:cs="Times New Roman"/>
                <w:sz w:val="24"/>
                <w:szCs w:val="24"/>
                <w:lang w:eastAsia="zh-CN"/>
              </w:rPr>
              <w:t>Thammapalo</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sz w:val="24"/>
                <w:szCs w:val="24"/>
                <w:lang w:eastAsia="zh-CN"/>
              </w:rPr>
              <w:t>Depaquit</w:t>
            </w:r>
            <w:proofErr w:type="spellEnd"/>
            <w:r w:rsidRPr="001465F6">
              <w:rPr>
                <w:rFonts w:ascii="Times New Roman" w:hAnsi="Times New Roman" w:cs="Times New Roman"/>
                <w:sz w:val="24"/>
                <w:szCs w:val="24"/>
                <w:lang w:eastAsia="zh-CN"/>
              </w:rPr>
              <w:t xml:space="preserve">, J., Gay, F., and </w:t>
            </w:r>
            <w:proofErr w:type="spellStart"/>
            <w:r w:rsidRPr="001465F6">
              <w:rPr>
                <w:rFonts w:ascii="Times New Roman" w:hAnsi="Times New Roman" w:cs="Times New Roman"/>
                <w:sz w:val="24"/>
                <w:szCs w:val="24"/>
                <w:lang w:eastAsia="zh-CN"/>
              </w:rPr>
              <w:t>Siriyasatien</w:t>
            </w:r>
            <w:proofErr w:type="spellEnd"/>
            <w:r w:rsidRPr="001465F6">
              <w:rPr>
                <w:rFonts w:ascii="Times New Roman" w:hAnsi="Times New Roman" w:cs="Times New Roman"/>
                <w:sz w:val="24"/>
                <w:szCs w:val="24"/>
                <w:lang w:eastAsia="zh-CN"/>
              </w:rPr>
              <w:t xml:space="preserve">, P. 2017. Detection of an Unknown Trypanosoma DNA in a </w:t>
            </w:r>
            <w:r w:rsidRPr="001465F6">
              <w:rPr>
                <w:rFonts w:ascii="Times New Roman" w:hAnsi="Times New Roman" w:cs="Times New Roman"/>
                <w:i/>
                <w:iCs/>
                <w:sz w:val="24"/>
                <w:szCs w:val="24"/>
                <w:lang w:eastAsia="zh-CN"/>
              </w:rPr>
              <w:t xml:space="preserve">Phlebotomus </w:t>
            </w:r>
            <w:proofErr w:type="spellStart"/>
            <w:r w:rsidRPr="001465F6">
              <w:rPr>
                <w:rFonts w:ascii="Times New Roman" w:hAnsi="Times New Roman" w:cs="Times New Roman"/>
                <w:i/>
                <w:iCs/>
                <w:sz w:val="24"/>
                <w:szCs w:val="24"/>
                <w:lang w:eastAsia="zh-CN"/>
              </w:rPr>
              <w:t>stantoni</w:t>
            </w:r>
            <w:proofErr w:type="spellEnd"/>
            <w:r w:rsidRPr="001465F6">
              <w:rPr>
                <w:rFonts w:ascii="Times New Roman" w:hAnsi="Times New Roman" w:cs="Times New Roman"/>
                <w:sz w:val="24"/>
                <w:szCs w:val="24"/>
                <w:lang w:eastAsia="zh-CN"/>
              </w:rPr>
              <w:t xml:space="preserve"> (Diptera: </w:t>
            </w:r>
            <w:proofErr w:type="spellStart"/>
            <w:r w:rsidRPr="001465F6">
              <w:rPr>
                <w:rFonts w:ascii="Times New Roman" w:hAnsi="Times New Roman" w:cs="Times New Roman"/>
                <w:sz w:val="24"/>
                <w:szCs w:val="24"/>
                <w:lang w:eastAsia="zh-CN"/>
              </w:rPr>
              <w:t>Psychodidae</w:t>
            </w:r>
            <w:proofErr w:type="spellEnd"/>
            <w:r w:rsidRPr="001465F6">
              <w:rPr>
                <w:rFonts w:ascii="Times New Roman" w:hAnsi="Times New Roman" w:cs="Times New Roman"/>
                <w:sz w:val="24"/>
                <w:szCs w:val="24"/>
                <w:lang w:eastAsia="zh-CN"/>
              </w:rPr>
              <w:t xml:space="preserve">) Collected from Southern Thailand and Records of New Sand Flies with Reinstatement of </w:t>
            </w:r>
            <w:proofErr w:type="spellStart"/>
            <w:r w:rsidRPr="001465F6">
              <w:rPr>
                <w:rFonts w:ascii="Times New Roman" w:hAnsi="Times New Roman" w:cs="Times New Roman"/>
                <w:i/>
                <w:iCs/>
                <w:sz w:val="24"/>
                <w:szCs w:val="24"/>
                <w:lang w:eastAsia="zh-CN"/>
              </w:rPr>
              <w:t>Sergentomyia</w:t>
            </w:r>
            <w:proofErr w:type="spellEnd"/>
            <w:r w:rsidRPr="001465F6">
              <w:rPr>
                <w:rFonts w:ascii="Times New Roman" w:hAnsi="Times New Roman" w:cs="Times New Roman"/>
                <w:i/>
                <w:iCs/>
                <w:sz w:val="24"/>
                <w:szCs w:val="24"/>
                <w:lang w:eastAsia="zh-CN"/>
              </w:rPr>
              <w:t xml:space="preserve"> </w:t>
            </w:r>
            <w:proofErr w:type="spellStart"/>
            <w:r w:rsidRPr="001465F6">
              <w:rPr>
                <w:rFonts w:ascii="Times New Roman" w:hAnsi="Times New Roman" w:cs="Times New Roman"/>
                <w:i/>
                <w:iCs/>
                <w:sz w:val="24"/>
                <w:szCs w:val="24"/>
                <w:lang w:eastAsia="zh-CN"/>
              </w:rPr>
              <w:t>hivernus</w:t>
            </w:r>
            <w:proofErr w:type="spellEnd"/>
            <w:r w:rsidRPr="001465F6">
              <w:rPr>
                <w:rFonts w:ascii="Times New Roman" w:hAnsi="Times New Roman" w:cs="Times New Roman"/>
                <w:sz w:val="24"/>
                <w:szCs w:val="24"/>
                <w:lang w:eastAsia="zh-CN"/>
              </w:rPr>
              <w:t xml:space="preserve"> Raynal &amp; </w:t>
            </w:r>
            <w:proofErr w:type="spellStart"/>
            <w:r w:rsidRPr="001465F6">
              <w:rPr>
                <w:rFonts w:ascii="Times New Roman" w:hAnsi="Times New Roman" w:cs="Times New Roman"/>
                <w:sz w:val="24"/>
                <w:szCs w:val="24"/>
                <w:lang w:eastAsia="zh-CN"/>
              </w:rPr>
              <w:t>Gaschen</w:t>
            </w:r>
            <w:proofErr w:type="spellEnd"/>
            <w:r w:rsidRPr="001465F6">
              <w:rPr>
                <w:rFonts w:ascii="Times New Roman" w:hAnsi="Times New Roman" w:cs="Times New Roman"/>
                <w:sz w:val="24"/>
                <w:szCs w:val="24"/>
                <w:lang w:eastAsia="zh-CN"/>
              </w:rPr>
              <w:t xml:space="preserve">, 1935 (Diptera: </w:t>
            </w:r>
            <w:proofErr w:type="spellStart"/>
            <w:r w:rsidRPr="001465F6">
              <w:rPr>
                <w:rFonts w:ascii="Times New Roman" w:hAnsi="Times New Roman" w:cs="Times New Roman"/>
                <w:sz w:val="24"/>
                <w:szCs w:val="24"/>
                <w:lang w:eastAsia="zh-CN"/>
              </w:rPr>
              <w:t>Psychodidae</w:t>
            </w:r>
            <w:proofErr w:type="spellEnd"/>
            <w:r w:rsidRPr="001465F6">
              <w:rPr>
                <w:rFonts w:ascii="Times New Roman" w:hAnsi="Times New Roman" w:cs="Times New Roman"/>
                <w:sz w:val="24"/>
                <w:szCs w:val="24"/>
                <w:lang w:eastAsia="zh-CN"/>
              </w:rPr>
              <w:t xml:space="preserve">). Journal of Medical Entomology, 54 (2), 2017, </w:t>
            </w:r>
            <w:r w:rsidRPr="001465F6">
              <w:rPr>
                <w:rFonts w:ascii="Times New Roman" w:hAnsi="Times New Roman" w:cs="Times New Roman"/>
                <w:sz w:val="24"/>
                <w:szCs w:val="24"/>
                <w:lang w:eastAsia="zh-CN"/>
              </w:rPr>
              <w:lastRenderedPageBreak/>
              <w:t xml:space="preserve">429-438. </w:t>
            </w:r>
          </w:p>
          <w:p w14:paraId="267A18CC"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r w:rsidRPr="001465F6">
              <w:rPr>
                <w:rFonts w:ascii="Times New Roman" w:hAnsi="Times New Roman" w:cs="Times New Roman"/>
                <w:sz w:val="24"/>
                <w:szCs w:val="24"/>
                <w:lang w:eastAsia="zh-CN"/>
              </w:rPr>
              <w:t xml:space="preserve">Sulieman, Y.,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and Afifi, A. 2016. Diet composition of subdesert toad, </w:t>
            </w:r>
            <w:proofErr w:type="spellStart"/>
            <w:r w:rsidRPr="001465F6">
              <w:rPr>
                <w:rFonts w:ascii="Times New Roman" w:hAnsi="Times New Roman" w:cs="Times New Roman"/>
                <w:i/>
                <w:iCs/>
                <w:sz w:val="24"/>
                <w:szCs w:val="24"/>
                <w:lang w:eastAsia="zh-CN"/>
              </w:rPr>
              <w:t>Amietophrynus</w:t>
            </w:r>
            <w:proofErr w:type="spellEnd"/>
            <w:r w:rsidRPr="001465F6">
              <w:rPr>
                <w:rFonts w:ascii="Times New Roman" w:hAnsi="Times New Roman" w:cs="Times New Roman"/>
                <w:i/>
                <w:iCs/>
                <w:sz w:val="24"/>
                <w:szCs w:val="24"/>
                <w:lang w:eastAsia="zh-CN"/>
              </w:rPr>
              <w:t xml:space="preserve"> </w:t>
            </w:r>
            <w:proofErr w:type="spellStart"/>
            <w:r w:rsidRPr="001465F6">
              <w:rPr>
                <w:rFonts w:ascii="Times New Roman" w:hAnsi="Times New Roman" w:cs="Times New Roman"/>
                <w:i/>
                <w:iCs/>
                <w:sz w:val="24"/>
                <w:szCs w:val="24"/>
                <w:lang w:eastAsia="zh-CN"/>
              </w:rPr>
              <w:t>xeros</w:t>
            </w:r>
            <w:proofErr w:type="spellEnd"/>
            <w:r w:rsidRPr="001465F6">
              <w:rPr>
                <w:rFonts w:ascii="Times New Roman" w:hAnsi="Times New Roman" w:cs="Times New Roman"/>
                <w:sz w:val="24"/>
                <w:szCs w:val="24"/>
                <w:lang w:eastAsia="zh-CN"/>
              </w:rPr>
              <w:t xml:space="preserve"> (Anura: </w:t>
            </w:r>
            <w:proofErr w:type="spellStart"/>
            <w:r w:rsidRPr="001465F6">
              <w:rPr>
                <w:rFonts w:ascii="Times New Roman" w:hAnsi="Times New Roman" w:cs="Times New Roman"/>
                <w:sz w:val="24"/>
                <w:szCs w:val="24"/>
                <w:lang w:eastAsia="zh-CN"/>
              </w:rPr>
              <w:t>Bufonidae</w:t>
            </w:r>
            <w:proofErr w:type="spellEnd"/>
            <w:r w:rsidRPr="001465F6">
              <w:rPr>
                <w:rFonts w:ascii="Times New Roman" w:hAnsi="Times New Roman" w:cs="Times New Roman"/>
                <w:sz w:val="24"/>
                <w:szCs w:val="24"/>
                <w:lang w:eastAsia="zh-CN"/>
              </w:rPr>
              <w:t xml:space="preserve">) in Sudan, North Africa. Herpetological Conservation and Biology 11(2): 350–354. </w:t>
            </w:r>
          </w:p>
          <w:p w14:paraId="35160E12"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r w:rsidRPr="001465F6">
              <w:rPr>
                <w:rFonts w:ascii="Times New Roman" w:hAnsi="Times New Roman" w:cs="Times New Roman"/>
                <w:sz w:val="24"/>
                <w:szCs w:val="24"/>
                <w:lang w:eastAsia="zh-CN"/>
              </w:rPr>
              <w:t xml:space="preserve">Zakaria, M. A., Afifi, A., Sulieman, Y., and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2016. Some micro-ecological factors influencing the population dynamics of schistosomiasis intermediate host snail in Khartoum State, Sudan. International Journal of Research - </w:t>
            </w:r>
            <w:proofErr w:type="spellStart"/>
            <w:r w:rsidRPr="001465F6">
              <w:rPr>
                <w:rFonts w:ascii="Times New Roman" w:hAnsi="Times New Roman" w:cs="Times New Roman"/>
                <w:sz w:val="24"/>
                <w:szCs w:val="24"/>
                <w:lang w:eastAsia="zh-CN"/>
              </w:rPr>
              <w:t>Granthaalayah</w:t>
            </w:r>
            <w:proofErr w:type="spellEnd"/>
            <w:r w:rsidRPr="001465F6">
              <w:rPr>
                <w:rFonts w:ascii="Times New Roman" w:hAnsi="Times New Roman" w:cs="Times New Roman"/>
                <w:sz w:val="24"/>
                <w:szCs w:val="24"/>
                <w:lang w:eastAsia="zh-CN"/>
              </w:rPr>
              <w:t xml:space="preserve">, Vol. 4(8): 147-151. </w:t>
            </w:r>
          </w:p>
          <w:p w14:paraId="2A2698B7"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cs/>
                <w:lang w:eastAsia="zh-CN"/>
              </w:rPr>
            </w:pPr>
            <w:r w:rsidRPr="001465F6">
              <w:rPr>
                <w:rFonts w:ascii="Times New Roman" w:hAnsi="Times New Roman" w:cs="Times New Roman"/>
                <w:sz w:val="24"/>
                <w:szCs w:val="24"/>
                <w:lang w:eastAsia="zh-CN"/>
              </w:rPr>
              <w:t xml:space="preserve">Afifi, A., Ahmed, A. A., Sulieman, Y., Zakaria, M. A., and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xml:space="preserve"> T.</w:t>
            </w:r>
            <w:r w:rsidRPr="001465F6">
              <w:rPr>
                <w:rFonts w:ascii="Times New Roman" w:hAnsi="Times New Roman" w:cs="Times New Roman"/>
                <w:sz w:val="24"/>
                <w:szCs w:val="24"/>
                <w:lang w:eastAsia="zh-CN"/>
              </w:rPr>
              <w:t xml:space="preserve"> 2016. Evaluation of some microscopic technique for detecting bilharzia and intestinal parasites. International Journal of Research – </w:t>
            </w:r>
            <w:proofErr w:type="spellStart"/>
            <w:r w:rsidRPr="001465F6">
              <w:rPr>
                <w:rFonts w:ascii="Times New Roman" w:hAnsi="Times New Roman" w:cs="Times New Roman"/>
                <w:sz w:val="24"/>
                <w:szCs w:val="24"/>
                <w:lang w:eastAsia="zh-CN"/>
              </w:rPr>
              <w:t>Granthaalayah</w:t>
            </w:r>
            <w:proofErr w:type="spellEnd"/>
            <w:r w:rsidRPr="001465F6">
              <w:rPr>
                <w:rFonts w:ascii="Times New Roman" w:hAnsi="Times New Roman" w:cs="Times New Roman"/>
                <w:sz w:val="24"/>
                <w:szCs w:val="24"/>
                <w:lang w:eastAsia="zh-CN"/>
              </w:rPr>
              <w:t>, Vol. 4(7): 185-195.</w:t>
            </w:r>
            <w:r w:rsidRPr="001465F6">
              <w:rPr>
                <w:rFonts w:ascii="Times New Roman" w:hAnsi="Times New Roman" w:cs="Times New Roman"/>
                <w:sz w:val="24"/>
                <w:szCs w:val="24"/>
                <w:cs/>
                <w:lang w:eastAsia="zh-CN"/>
              </w:rPr>
              <w:t xml:space="preserve"> </w:t>
            </w:r>
          </w:p>
          <w:p w14:paraId="25BD6598"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proofErr w:type="spellStart"/>
            <w:r w:rsidRPr="001465F6">
              <w:rPr>
                <w:rFonts w:ascii="Times New Roman" w:hAnsi="Times New Roman" w:cs="Times New Roman"/>
                <w:sz w:val="24"/>
                <w:szCs w:val="24"/>
                <w:lang w:eastAsia="zh-CN"/>
              </w:rPr>
              <w:t>Sulieman,Y</w:t>
            </w:r>
            <w:proofErr w:type="spellEnd"/>
            <w:r w:rsidRPr="001465F6">
              <w:rPr>
                <w:rFonts w:ascii="Times New Roman" w:hAnsi="Times New Roman" w:cs="Times New Roman"/>
                <w:sz w:val="24"/>
                <w:szCs w:val="24"/>
                <w:lang w:eastAsia="zh-CN"/>
              </w:rPr>
              <w:t xml:space="preserve">.,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Afifi, A. and Zakaria. M.A. 2016. Bird diversity in Shendi area, Sudan. International Journal of Research – </w:t>
            </w:r>
            <w:proofErr w:type="spellStart"/>
            <w:r w:rsidRPr="001465F6">
              <w:rPr>
                <w:rFonts w:ascii="Times New Roman" w:hAnsi="Times New Roman" w:cs="Times New Roman"/>
                <w:sz w:val="24"/>
                <w:szCs w:val="24"/>
                <w:lang w:eastAsia="zh-CN"/>
              </w:rPr>
              <w:t>Granthaalayah</w:t>
            </w:r>
            <w:proofErr w:type="spellEnd"/>
            <w:r w:rsidRPr="001465F6">
              <w:rPr>
                <w:rFonts w:ascii="Times New Roman" w:hAnsi="Times New Roman" w:cs="Times New Roman"/>
                <w:sz w:val="24"/>
                <w:szCs w:val="24"/>
                <w:lang w:eastAsia="zh-CN"/>
              </w:rPr>
              <w:t xml:space="preserve">, Vol.4 (Iss.6): 55-63. </w:t>
            </w:r>
          </w:p>
          <w:p w14:paraId="6DEF4C23"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r w:rsidRPr="001465F6">
              <w:rPr>
                <w:rFonts w:ascii="Times New Roman" w:hAnsi="Times New Roman" w:cs="Times New Roman"/>
                <w:sz w:val="24"/>
                <w:szCs w:val="24"/>
                <w:lang w:eastAsia="zh-CN"/>
              </w:rPr>
              <w:t xml:space="preserve">Afifi, A., Ahmed, A. A., Suleiman, Y. and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2016. Epidemiology of Schistosomiasis among Villagers of the New Halfa Agricultural Scheme, Sudan. Iranian Journal of Parasitology: Vol. 11 (1): 110-115. </w:t>
            </w:r>
          </w:p>
          <w:p w14:paraId="1048C557"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proofErr w:type="spellStart"/>
            <w:r w:rsidRPr="001465F6">
              <w:rPr>
                <w:rFonts w:ascii="Times New Roman" w:hAnsi="Times New Roman" w:cs="Times New Roman"/>
                <w:sz w:val="24"/>
                <w:szCs w:val="24"/>
                <w:lang w:eastAsia="zh-CN"/>
              </w:rPr>
              <w:t>Sudsom</w:t>
            </w:r>
            <w:proofErr w:type="spellEnd"/>
            <w:r w:rsidRPr="001465F6">
              <w:rPr>
                <w:rFonts w:ascii="Times New Roman" w:hAnsi="Times New Roman" w:cs="Times New Roman"/>
                <w:sz w:val="24"/>
                <w:szCs w:val="24"/>
                <w:lang w:eastAsia="zh-CN"/>
              </w:rPr>
              <w:t xml:space="preserve">, N., </w:t>
            </w:r>
            <w:proofErr w:type="spellStart"/>
            <w:r w:rsidRPr="001465F6">
              <w:rPr>
                <w:rFonts w:ascii="Times New Roman" w:hAnsi="Times New Roman" w:cs="Times New Roman"/>
                <w:sz w:val="24"/>
                <w:szCs w:val="24"/>
                <w:lang w:eastAsia="zh-CN"/>
              </w:rPr>
              <w:t>Thammapalo</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and </w:t>
            </w:r>
            <w:proofErr w:type="spellStart"/>
            <w:r w:rsidRPr="001465F6">
              <w:rPr>
                <w:rFonts w:ascii="Times New Roman" w:hAnsi="Times New Roman" w:cs="Times New Roman"/>
                <w:sz w:val="24"/>
                <w:szCs w:val="24"/>
                <w:lang w:eastAsia="zh-CN"/>
              </w:rPr>
              <w:t>Techato</w:t>
            </w:r>
            <w:proofErr w:type="spellEnd"/>
            <w:r w:rsidRPr="001465F6">
              <w:rPr>
                <w:rFonts w:ascii="Times New Roman" w:hAnsi="Times New Roman" w:cs="Times New Roman"/>
                <w:sz w:val="24"/>
                <w:szCs w:val="24"/>
                <w:lang w:eastAsia="zh-CN"/>
              </w:rPr>
              <w:t xml:space="preserve">, K. 2015. A spatial clustering approach to identify risk areas of dengue infection after insecticide spraying. </w:t>
            </w:r>
            <w:proofErr w:type="spellStart"/>
            <w:r w:rsidRPr="001465F6">
              <w:rPr>
                <w:rFonts w:ascii="Times New Roman" w:hAnsi="Times New Roman" w:cs="Times New Roman"/>
                <w:sz w:val="24"/>
                <w:szCs w:val="24"/>
                <w:lang w:eastAsia="zh-CN"/>
              </w:rPr>
              <w:t>Jurnal</w:t>
            </w:r>
            <w:proofErr w:type="spellEnd"/>
            <w:r w:rsidRPr="001465F6">
              <w:rPr>
                <w:rFonts w:ascii="Times New Roman" w:hAnsi="Times New Roman" w:cs="Times New Roman"/>
                <w:sz w:val="24"/>
                <w:szCs w:val="24"/>
                <w:lang w:eastAsia="zh-CN"/>
              </w:rPr>
              <w:t xml:space="preserve"> </w:t>
            </w:r>
            <w:proofErr w:type="spellStart"/>
            <w:r w:rsidRPr="001465F6">
              <w:rPr>
                <w:rFonts w:ascii="Times New Roman" w:hAnsi="Times New Roman" w:cs="Times New Roman"/>
                <w:sz w:val="24"/>
                <w:szCs w:val="24"/>
                <w:lang w:eastAsia="zh-CN"/>
              </w:rPr>
              <w:t>Teknologi</w:t>
            </w:r>
            <w:proofErr w:type="spellEnd"/>
            <w:r w:rsidRPr="001465F6">
              <w:rPr>
                <w:rFonts w:ascii="Times New Roman" w:hAnsi="Times New Roman" w:cs="Times New Roman"/>
                <w:sz w:val="24"/>
                <w:szCs w:val="24"/>
                <w:lang w:eastAsia="zh-CN"/>
              </w:rPr>
              <w:t xml:space="preserve"> (Sciences &amp; Engineering), Vol. 78 (5-3): 73-77. </w:t>
            </w:r>
          </w:p>
          <w:p w14:paraId="52C7605D"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r w:rsidRPr="001465F6">
              <w:rPr>
                <w:rFonts w:ascii="Times New Roman" w:hAnsi="Times New Roman" w:cs="Times New Roman"/>
                <w:sz w:val="24"/>
                <w:szCs w:val="24"/>
                <w:lang w:eastAsia="zh-CN"/>
              </w:rPr>
              <w:t xml:space="preserve">Yassir, S., Ahmed, A. A.,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Afifi, A. 2015. Laboratory Evaluation on the Biological Control of the Snail, </w:t>
            </w:r>
            <w:proofErr w:type="spellStart"/>
            <w:r w:rsidRPr="001465F6">
              <w:rPr>
                <w:rFonts w:ascii="Times New Roman" w:hAnsi="Times New Roman" w:cs="Times New Roman"/>
                <w:i/>
                <w:iCs/>
                <w:sz w:val="24"/>
                <w:szCs w:val="24"/>
                <w:lang w:eastAsia="zh-CN"/>
              </w:rPr>
              <w:t>Biomphalaria</w:t>
            </w:r>
            <w:proofErr w:type="spellEnd"/>
            <w:r w:rsidRPr="001465F6">
              <w:rPr>
                <w:rFonts w:ascii="Times New Roman" w:hAnsi="Times New Roman" w:cs="Times New Roman"/>
                <w:i/>
                <w:iCs/>
                <w:sz w:val="24"/>
                <w:szCs w:val="24"/>
                <w:lang w:eastAsia="zh-CN"/>
              </w:rPr>
              <w:t xml:space="preserve"> </w:t>
            </w:r>
            <w:proofErr w:type="spellStart"/>
            <w:r w:rsidRPr="001465F6">
              <w:rPr>
                <w:rFonts w:ascii="Times New Roman" w:hAnsi="Times New Roman" w:cs="Times New Roman"/>
                <w:i/>
                <w:iCs/>
                <w:sz w:val="24"/>
                <w:szCs w:val="24"/>
                <w:lang w:eastAsia="zh-CN"/>
              </w:rPr>
              <w:t>pfeifferi</w:t>
            </w:r>
            <w:proofErr w:type="spellEnd"/>
            <w:r w:rsidRPr="001465F6">
              <w:rPr>
                <w:rFonts w:ascii="Times New Roman" w:hAnsi="Times New Roman" w:cs="Times New Roman"/>
                <w:sz w:val="24"/>
                <w:szCs w:val="24"/>
                <w:lang w:eastAsia="zh-CN"/>
              </w:rPr>
              <w:t xml:space="preserve">, the Intermediate Host of </w:t>
            </w:r>
            <w:r w:rsidRPr="001465F6">
              <w:rPr>
                <w:rFonts w:ascii="Times New Roman" w:hAnsi="Times New Roman" w:cs="Times New Roman"/>
                <w:i/>
                <w:iCs/>
                <w:sz w:val="24"/>
                <w:szCs w:val="24"/>
                <w:lang w:eastAsia="zh-CN"/>
              </w:rPr>
              <w:t xml:space="preserve">Schistosoma </w:t>
            </w:r>
            <w:proofErr w:type="spellStart"/>
            <w:r w:rsidRPr="001465F6">
              <w:rPr>
                <w:rFonts w:ascii="Times New Roman" w:hAnsi="Times New Roman" w:cs="Times New Roman"/>
                <w:i/>
                <w:iCs/>
                <w:sz w:val="24"/>
                <w:szCs w:val="24"/>
                <w:lang w:eastAsia="zh-CN"/>
              </w:rPr>
              <w:t>mansoni</w:t>
            </w:r>
            <w:proofErr w:type="spellEnd"/>
            <w:r w:rsidRPr="001465F6">
              <w:rPr>
                <w:rFonts w:ascii="Times New Roman" w:hAnsi="Times New Roman" w:cs="Times New Roman"/>
                <w:sz w:val="24"/>
                <w:szCs w:val="24"/>
                <w:lang w:eastAsia="zh-CN"/>
              </w:rPr>
              <w:t xml:space="preserve">, Using the Fish, </w:t>
            </w:r>
            <w:r w:rsidRPr="001465F6">
              <w:rPr>
                <w:rFonts w:ascii="Times New Roman" w:hAnsi="Times New Roman" w:cs="Times New Roman"/>
                <w:i/>
                <w:iCs/>
                <w:sz w:val="24"/>
                <w:szCs w:val="24"/>
                <w:lang w:eastAsia="zh-CN"/>
              </w:rPr>
              <w:t xml:space="preserve">Gambusia </w:t>
            </w:r>
            <w:proofErr w:type="spellStart"/>
            <w:r w:rsidRPr="001465F6">
              <w:rPr>
                <w:rFonts w:ascii="Times New Roman" w:hAnsi="Times New Roman" w:cs="Times New Roman"/>
                <w:i/>
                <w:iCs/>
                <w:sz w:val="24"/>
                <w:szCs w:val="24"/>
                <w:lang w:eastAsia="zh-CN"/>
              </w:rPr>
              <w:t>affinis</w:t>
            </w:r>
            <w:proofErr w:type="spellEnd"/>
            <w:r w:rsidRPr="001465F6">
              <w:rPr>
                <w:rFonts w:ascii="Times New Roman" w:hAnsi="Times New Roman" w:cs="Times New Roman"/>
                <w:sz w:val="24"/>
                <w:szCs w:val="24"/>
                <w:lang w:eastAsia="zh-CN"/>
              </w:rPr>
              <w:t>. Egyptian Journal of Biological Pest Control. 25(2): 351-354.</w:t>
            </w:r>
          </w:p>
          <w:p w14:paraId="45C8ADBF"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proofErr w:type="spellStart"/>
            <w:r w:rsidRPr="001465F6">
              <w:rPr>
                <w:rFonts w:ascii="Times New Roman" w:hAnsi="Times New Roman" w:cs="Times New Roman"/>
                <w:sz w:val="24"/>
                <w:szCs w:val="24"/>
                <w:lang w:eastAsia="zh-CN"/>
              </w:rPr>
              <w:t>Sudsom</w:t>
            </w:r>
            <w:proofErr w:type="spellEnd"/>
            <w:r w:rsidRPr="001465F6">
              <w:rPr>
                <w:rFonts w:ascii="Times New Roman" w:hAnsi="Times New Roman" w:cs="Times New Roman"/>
                <w:sz w:val="24"/>
                <w:szCs w:val="24"/>
                <w:lang w:eastAsia="zh-CN"/>
              </w:rPr>
              <w:t xml:space="preserve">, N., </w:t>
            </w:r>
            <w:proofErr w:type="spellStart"/>
            <w:r w:rsidRPr="001465F6">
              <w:rPr>
                <w:rFonts w:ascii="Times New Roman" w:hAnsi="Times New Roman" w:cs="Times New Roman"/>
                <w:sz w:val="24"/>
                <w:szCs w:val="24"/>
                <w:lang w:eastAsia="zh-CN"/>
              </w:rPr>
              <w:t>Techato</w:t>
            </w:r>
            <w:proofErr w:type="spellEnd"/>
            <w:r w:rsidRPr="001465F6">
              <w:rPr>
                <w:rFonts w:ascii="Times New Roman" w:hAnsi="Times New Roman" w:cs="Times New Roman"/>
                <w:sz w:val="24"/>
                <w:szCs w:val="24"/>
                <w:lang w:eastAsia="zh-CN"/>
              </w:rPr>
              <w:t xml:space="preserve">, K., </w:t>
            </w:r>
            <w:proofErr w:type="spellStart"/>
            <w:r w:rsidRPr="001465F6">
              <w:rPr>
                <w:rFonts w:ascii="Times New Roman" w:hAnsi="Times New Roman" w:cs="Times New Roman"/>
                <w:sz w:val="24"/>
                <w:szCs w:val="24"/>
                <w:lang w:eastAsia="zh-CN"/>
              </w:rPr>
              <w:t>Thammapalo</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sz w:val="24"/>
                <w:szCs w:val="24"/>
                <w:lang w:eastAsia="zh-CN"/>
              </w:rPr>
              <w:t>Chongsuvivatwong</w:t>
            </w:r>
            <w:proofErr w:type="spellEnd"/>
            <w:r w:rsidRPr="001465F6">
              <w:rPr>
                <w:rFonts w:ascii="Times New Roman" w:hAnsi="Times New Roman" w:cs="Times New Roman"/>
                <w:sz w:val="24"/>
                <w:szCs w:val="24"/>
                <w:lang w:eastAsia="zh-CN"/>
              </w:rPr>
              <w:t xml:space="preserve">, V. and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2015. High resurgence of dengue vector populations after space spraying in an endemic urban area of Thailand: A cluster randomized controlled trial. Asian Pacific Journal of Tropical Biomedicine. 5(11): 965–970.  </w:t>
            </w:r>
          </w:p>
          <w:p w14:paraId="3EBE49AF"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r w:rsidRPr="001465F6">
              <w:rPr>
                <w:rFonts w:ascii="Times New Roman" w:hAnsi="Times New Roman" w:cs="Times New Roman"/>
                <w:sz w:val="24"/>
                <w:szCs w:val="24"/>
                <w:lang w:eastAsia="zh-CN"/>
              </w:rPr>
              <w:t xml:space="preserve">Sulieman, Y., Ahmed, A. A., Afifi, A. and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2015. Laboratory evaluation of </w:t>
            </w:r>
            <w:proofErr w:type="spellStart"/>
            <w:r w:rsidRPr="001465F6">
              <w:rPr>
                <w:rFonts w:ascii="Times New Roman" w:hAnsi="Times New Roman" w:cs="Times New Roman"/>
                <w:i/>
                <w:iCs/>
                <w:sz w:val="24"/>
                <w:szCs w:val="24"/>
                <w:lang w:eastAsia="zh-CN"/>
              </w:rPr>
              <w:t>Limnatis</w:t>
            </w:r>
            <w:proofErr w:type="spellEnd"/>
            <w:r w:rsidRPr="001465F6">
              <w:rPr>
                <w:rFonts w:ascii="Times New Roman" w:hAnsi="Times New Roman" w:cs="Times New Roman"/>
                <w:i/>
                <w:iCs/>
                <w:sz w:val="24"/>
                <w:szCs w:val="24"/>
                <w:lang w:eastAsia="zh-CN"/>
              </w:rPr>
              <w:t xml:space="preserve"> </w:t>
            </w:r>
            <w:proofErr w:type="spellStart"/>
            <w:r w:rsidRPr="001465F6">
              <w:rPr>
                <w:rFonts w:ascii="Times New Roman" w:hAnsi="Times New Roman" w:cs="Times New Roman"/>
                <w:i/>
                <w:iCs/>
                <w:sz w:val="24"/>
                <w:szCs w:val="24"/>
                <w:lang w:eastAsia="zh-CN"/>
              </w:rPr>
              <w:t>nilotica</w:t>
            </w:r>
            <w:proofErr w:type="spellEnd"/>
            <w:r w:rsidRPr="001465F6">
              <w:rPr>
                <w:rFonts w:ascii="Times New Roman" w:hAnsi="Times New Roman" w:cs="Times New Roman"/>
                <w:sz w:val="24"/>
                <w:szCs w:val="24"/>
                <w:lang w:eastAsia="zh-CN"/>
              </w:rPr>
              <w:t xml:space="preserve"> leech (Annelida: Hirudinea) as a biocontrol agent for the schistosome-vector snail, </w:t>
            </w:r>
            <w:proofErr w:type="spellStart"/>
            <w:r w:rsidRPr="001465F6">
              <w:rPr>
                <w:rFonts w:ascii="Times New Roman" w:hAnsi="Times New Roman" w:cs="Times New Roman"/>
                <w:i/>
                <w:iCs/>
                <w:sz w:val="24"/>
                <w:szCs w:val="24"/>
                <w:lang w:eastAsia="zh-CN"/>
              </w:rPr>
              <w:t>Bulinus</w:t>
            </w:r>
            <w:proofErr w:type="spellEnd"/>
            <w:r w:rsidRPr="001465F6">
              <w:rPr>
                <w:rFonts w:ascii="Times New Roman" w:hAnsi="Times New Roman" w:cs="Times New Roman"/>
                <w:i/>
                <w:iCs/>
                <w:sz w:val="24"/>
                <w:szCs w:val="24"/>
                <w:lang w:eastAsia="zh-CN"/>
              </w:rPr>
              <w:t xml:space="preserve"> </w:t>
            </w:r>
            <w:proofErr w:type="spellStart"/>
            <w:r w:rsidRPr="001465F6">
              <w:rPr>
                <w:rFonts w:ascii="Times New Roman" w:hAnsi="Times New Roman" w:cs="Times New Roman"/>
                <w:i/>
                <w:iCs/>
                <w:sz w:val="24"/>
                <w:szCs w:val="24"/>
                <w:lang w:eastAsia="zh-CN"/>
              </w:rPr>
              <w:t>truncatus</w:t>
            </w:r>
            <w:proofErr w:type="spellEnd"/>
            <w:r w:rsidRPr="001465F6">
              <w:rPr>
                <w:rFonts w:ascii="Times New Roman" w:hAnsi="Times New Roman" w:cs="Times New Roman"/>
                <w:sz w:val="24"/>
                <w:szCs w:val="24"/>
                <w:lang w:eastAsia="zh-CN"/>
              </w:rPr>
              <w:t xml:space="preserve">. Journal of Coastal Life Medicine. 3(10): 797-800. </w:t>
            </w:r>
          </w:p>
          <w:p w14:paraId="251D9B7D"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r w:rsidRPr="001465F6">
              <w:rPr>
                <w:rFonts w:ascii="Times New Roman" w:hAnsi="Times New Roman" w:cs="Times New Roman"/>
                <w:sz w:val="24"/>
                <w:szCs w:val="24"/>
                <w:lang w:eastAsia="zh-CN"/>
              </w:rPr>
              <w:t xml:space="preserve">Sulieman, Y., Afifi, A., </w:t>
            </w:r>
            <w:proofErr w:type="spellStart"/>
            <w:r w:rsidRPr="001465F6">
              <w:rPr>
                <w:rFonts w:ascii="Times New Roman" w:hAnsi="Times New Roman" w:cs="Times New Roman"/>
                <w:sz w:val="24"/>
                <w:szCs w:val="24"/>
                <w:lang w:eastAsia="zh-CN"/>
              </w:rPr>
              <w:t>Awad</w:t>
            </w:r>
            <w:proofErr w:type="spellEnd"/>
            <w:r w:rsidRPr="001465F6">
              <w:rPr>
                <w:rFonts w:ascii="Times New Roman" w:hAnsi="Times New Roman" w:cs="Times New Roman"/>
                <w:sz w:val="24"/>
                <w:szCs w:val="24"/>
                <w:lang w:eastAsia="zh-CN"/>
              </w:rPr>
              <w:t xml:space="preserve">, H.M., and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2015. Helminth parasites of the subdesert toad, </w:t>
            </w:r>
            <w:proofErr w:type="spellStart"/>
            <w:r w:rsidRPr="001465F6">
              <w:rPr>
                <w:rFonts w:ascii="Times New Roman" w:hAnsi="Times New Roman" w:cs="Times New Roman"/>
                <w:i/>
                <w:iCs/>
                <w:sz w:val="24"/>
                <w:szCs w:val="24"/>
                <w:lang w:eastAsia="zh-CN"/>
              </w:rPr>
              <w:t>Amietophrynus</w:t>
            </w:r>
            <w:proofErr w:type="spellEnd"/>
            <w:r w:rsidRPr="001465F6">
              <w:rPr>
                <w:rFonts w:ascii="Times New Roman" w:hAnsi="Times New Roman" w:cs="Times New Roman"/>
                <w:i/>
                <w:iCs/>
                <w:sz w:val="24"/>
                <w:szCs w:val="24"/>
                <w:lang w:eastAsia="zh-CN"/>
              </w:rPr>
              <w:t xml:space="preserve"> </w:t>
            </w:r>
            <w:r w:rsidRPr="001465F6">
              <w:rPr>
                <w:rFonts w:ascii="Times New Roman" w:hAnsi="Times New Roman" w:cs="Times New Roman"/>
                <w:sz w:val="24"/>
                <w:szCs w:val="24"/>
                <w:lang w:eastAsia="zh-CN"/>
              </w:rPr>
              <w:t>(</w:t>
            </w:r>
            <w:r w:rsidRPr="001465F6">
              <w:rPr>
                <w:rFonts w:ascii="Times New Roman" w:hAnsi="Times New Roman" w:cs="Times New Roman"/>
                <w:i/>
                <w:iCs/>
                <w:sz w:val="24"/>
                <w:szCs w:val="24"/>
                <w:lang w:eastAsia="zh-CN"/>
              </w:rPr>
              <w:t>Bufo</w:t>
            </w:r>
            <w:r w:rsidRPr="001465F6">
              <w:rPr>
                <w:rFonts w:ascii="Times New Roman" w:hAnsi="Times New Roman" w:cs="Times New Roman"/>
                <w:sz w:val="24"/>
                <w:szCs w:val="24"/>
                <w:lang w:eastAsia="zh-CN"/>
              </w:rPr>
              <w:t xml:space="preserve">) </w:t>
            </w:r>
            <w:proofErr w:type="spellStart"/>
            <w:r w:rsidRPr="001465F6">
              <w:rPr>
                <w:rFonts w:ascii="Times New Roman" w:hAnsi="Times New Roman" w:cs="Times New Roman"/>
                <w:i/>
                <w:iCs/>
                <w:sz w:val="24"/>
                <w:szCs w:val="24"/>
                <w:lang w:eastAsia="zh-CN"/>
              </w:rPr>
              <w:t>xeros</w:t>
            </w:r>
            <w:proofErr w:type="spellEnd"/>
            <w:r w:rsidRPr="001465F6">
              <w:rPr>
                <w:rFonts w:ascii="Times New Roman" w:hAnsi="Times New Roman" w:cs="Times New Roman"/>
                <w:sz w:val="24"/>
                <w:szCs w:val="24"/>
                <w:lang w:eastAsia="zh-CN"/>
              </w:rPr>
              <w:t xml:space="preserve"> (Anura: </w:t>
            </w:r>
            <w:proofErr w:type="spellStart"/>
            <w:r w:rsidRPr="001465F6">
              <w:rPr>
                <w:rFonts w:ascii="Times New Roman" w:hAnsi="Times New Roman" w:cs="Times New Roman"/>
                <w:sz w:val="24"/>
                <w:szCs w:val="24"/>
                <w:lang w:eastAsia="zh-CN"/>
              </w:rPr>
              <w:t>Bufonidae</w:t>
            </w:r>
            <w:proofErr w:type="spellEnd"/>
            <w:r w:rsidRPr="001465F6">
              <w:rPr>
                <w:rFonts w:ascii="Times New Roman" w:hAnsi="Times New Roman" w:cs="Times New Roman"/>
                <w:sz w:val="24"/>
                <w:szCs w:val="24"/>
                <w:lang w:eastAsia="zh-CN"/>
              </w:rPr>
              <w:t xml:space="preserve">). International Journal of Research – </w:t>
            </w:r>
            <w:proofErr w:type="spellStart"/>
            <w:r w:rsidRPr="001465F6">
              <w:rPr>
                <w:rFonts w:ascii="Times New Roman" w:hAnsi="Times New Roman" w:cs="Times New Roman"/>
                <w:sz w:val="24"/>
                <w:szCs w:val="24"/>
                <w:lang w:eastAsia="zh-CN"/>
              </w:rPr>
              <w:t>Granthaalayah</w:t>
            </w:r>
            <w:proofErr w:type="spellEnd"/>
            <w:r w:rsidRPr="001465F6">
              <w:rPr>
                <w:rFonts w:ascii="Times New Roman" w:hAnsi="Times New Roman" w:cs="Times New Roman"/>
                <w:sz w:val="24"/>
                <w:szCs w:val="24"/>
                <w:lang w:eastAsia="zh-CN"/>
              </w:rPr>
              <w:t xml:space="preserve">, Vol. 3 (10): 75-83. </w:t>
            </w:r>
          </w:p>
          <w:p w14:paraId="7BE2C6E0"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proofErr w:type="spellStart"/>
            <w:r w:rsidRPr="001465F6">
              <w:rPr>
                <w:rFonts w:ascii="Times New Roman" w:hAnsi="Times New Roman" w:cs="Times New Roman"/>
                <w:sz w:val="24"/>
                <w:szCs w:val="24"/>
                <w:lang w:eastAsia="zh-CN"/>
              </w:rPr>
              <w:t>Saensiriphan</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sz w:val="24"/>
                <w:szCs w:val="24"/>
                <w:lang w:eastAsia="zh-CN"/>
              </w:rPr>
              <w:t>Rungmuenporn</w:t>
            </w:r>
            <w:proofErr w:type="spellEnd"/>
            <w:r w:rsidRPr="001465F6">
              <w:rPr>
                <w:rFonts w:ascii="Times New Roman" w:hAnsi="Times New Roman" w:cs="Times New Roman"/>
                <w:sz w:val="24"/>
                <w:szCs w:val="24"/>
                <w:lang w:eastAsia="zh-CN"/>
              </w:rPr>
              <w:t xml:space="preserve">, L., </w:t>
            </w:r>
            <w:proofErr w:type="spellStart"/>
            <w:r w:rsidRPr="001465F6">
              <w:rPr>
                <w:rFonts w:ascii="Times New Roman" w:hAnsi="Times New Roman" w:cs="Times New Roman"/>
                <w:sz w:val="24"/>
                <w:szCs w:val="24"/>
                <w:lang w:eastAsia="zh-CN"/>
              </w:rPr>
              <w:t>Phiromnak</w:t>
            </w:r>
            <w:proofErr w:type="spellEnd"/>
            <w:r w:rsidRPr="001465F6">
              <w:rPr>
                <w:rFonts w:ascii="Times New Roman" w:hAnsi="Times New Roman" w:cs="Times New Roman"/>
                <w:sz w:val="24"/>
                <w:szCs w:val="24"/>
                <w:lang w:eastAsia="zh-CN"/>
              </w:rPr>
              <w:t xml:space="preserve">, P., </w:t>
            </w:r>
            <w:proofErr w:type="spellStart"/>
            <w:r w:rsidRPr="001465F6">
              <w:rPr>
                <w:rFonts w:ascii="Times New Roman" w:hAnsi="Times New Roman" w:cs="Times New Roman"/>
                <w:sz w:val="24"/>
                <w:szCs w:val="24"/>
                <w:lang w:eastAsia="zh-CN"/>
              </w:rPr>
              <w:t>Yingyeun</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sz w:val="24"/>
                <w:szCs w:val="24"/>
                <w:lang w:eastAsia="zh-CN"/>
              </w:rPr>
              <w:t>Klayjunteuk</w:t>
            </w:r>
            <w:proofErr w:type="spellEnd"/>
            <w:r w:rsidRPr="001465F6">
              <w:rPr>
                <w:rFonts w:ascii="Times New Roman" w:hAnsi="Times New Roman" w:cs="Times New Roman"/>
                <w:sz w:val="24"/>
                <w:szCs w:val="24"/>
                <w:lang w:eastAsia="zh-CN"/>
              </w:rPr>
              <w:t xml:space="preserve">, S. and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2015. Case Study: First report of genitourinary amoebiasis in Thailand. Tropical Biomedicine. 32(3): 551-553. </w:t>
            </w:r>
          </w:p>
          <w:p w14:paraId="45F46F9E"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r w:rsidRPr="001465F6">
              <w:rPr>
                <w:rFonts w:ascii="Times New Roman" w:hAnsi="Times New Roman" w:cs="Times New Roman"/>
                <w:sz w:val="24"/>
                <w:szCs w:val="24"/>
                <w:lang w:eastAsia="zh-CN"/>
              </w:rPr>
              <w:t xml:space="preserve">Sulieman, Y., and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2015. Non-</w:t>
            </w:r>
            <w:proofErr w:type="spellStart"/>
            <w:r w:rsidRPr="001465F6">
              <w:rPr>
                <w:rFonts w:ascii="Times New Roman" w:hAnsi="Times New Roman" w:cs="Times New Roman"/>
                <w:sz w:val="24"/>
                <w:szCs w:val="24"/>
                <w:lang w:eastAsia="zh-CN"/>
              </w:rPr>
              <w:t>hemoparasitic</w:t>
            </w:r>
            <w:proofErr w:type="spellEnd"/>
            <w:r w:rsidRPr="001465F6">
              <w:rPr>
                <w:rFonts w:ascii="Times New Roman" w:hAnsi="Times New Roman" w:cs="Times New Roman"/>
                <w:sz w:val="24"/>
                <w:szCs w:val="24"/>
                <w:lang w:eastAsia="zh-CN"/>
              </w:rPr>
              <w:t xml:space="preserve"> protozoa of the subdesert toad, </w:t>
            </w:r>
            <w:proofErr w:type="spellStart"/>
            <w:r w:rsidRPr="001465F6">
              <w:rPr>
                <w:rFonts w:ascii="Times New Roman" w:hAnsi="Times New Roman" w:cs="Times New Roman"/>
                <w:i/>
                <w:iCs/>
                <w:sz w:val="24"/>
                <w:szCs w:val="24"/>
                <w:lang w:eastAsia="zh-CN"/>
              </w:rPr>
              <w:t>Amietophrynus</w:t>
            </w:r>
            <w:proofErr w:type="spellEnd"/>
            <w:r w:rsidRPr="001465F6">
              <w:rPr>
                <w:rFonts w:ascii="Times New Roman" w:hAnsi="Times New Roman" w:cs="Times New Roman"/>
                <w:i/>
                <w:iCs/>
                <w:sz w:val="24"/>
                <w:szCs w:val="24"/>
                <w:lang w:eastAsia="zh-CN"/>
              </w:rPr>
              <w:t xml:space="preserve"> (Bufo) </w:t>
            </w:r>
            <w:proofErr w:type="spellStart"/>
            <w:r w:rsidRPr="001465F6">
              <w:rPr>
                <w:rFonts w:ascii="Times New Roman" w:hAnsi="Times New Roman" w:cs="Times New Roman"/>
                <w:i/>
                <w:iCs/>
                <w:sz w:val="24"/>
                <w:szCs w:val="24"/>
                <w:lang w:eastAsia="zh-CN"/>
              </w:rPr>
              <w:t>xeros</w:t>
            </w:r>
            <w:proofErr w:type="spellEnd"/>
            <w:r w:rsidRPr="001465F6">
              <w:rPr>
                <w:rFonts w:ascii="Times New Roman" w:hAnsi="Times New Roman" w:cs="Times New Roman"/>
                <w:sz w:val="24"/>
                <w:szCs w:val="24"/>
                <w:lang w:eastAsia="zh-CN"/>
              </w:rPr>
              <w:t xml:space="preserve"> (Anura: </w:t>
            </w:r>
            <w:proofErr w:type="spellStart"/>
            <w:r w:rsidRPr="001465F6">
              <w:rPr>
                <w:rFonts w:ascii="Times New Roman" w:hAnsi="Times New Roman" w:cs="Times New Roman"/>
                <w:sz w:val="24"/>
                <w:szCs w:val="24"/>
                <w:lang w:eastAsia="zh-CN"/>
              </w:rPr>
              <w:t>Bufonidae</w:t>
            </w:r>
            <w:proofErr w:type="spellEnd"/>
            <w:r w:rsidRPr="001465F6">
              <w:rPr>
                <w:rFonts w:ascii="Times New Roman" w:hAnsi="Times New Roman" w:cs="Times New Roman"/>
                <w:sz w:val="24"/>
                <w:szCs w:val="24"/>
                <w:lang w:eastAsia="zh-CN"/>
              </w:rPr>
              <w:t>). International Journal of Fauna and Biological Studies</w:t>
            </w:r>
            <w:r w:rsidRPr="001465F6">
              <w:rPr>
                <w:rFonts w:ascii="Times New Roman" w:hAnsi="Times New Roman" w:cs="Times New Roman"/>
                <w:i/>
                <w:iCs/>
                <w:sz w:val="24"/>
                <w:szCs w:val="24"/>
                <w:lang w:eastAsia="zh-CN"/>
              </w:rPr>
              <w:t>.</w:t>
            </w:r>
            <w:r w:rsidRPr="001465F6">
              <w:rPr>
                <w:rFonts w:ascii="Times New Roman" w:hAnsi="Times New Roman" w:cs="Times New Roman"/>
                <w:sz w:val="24"/>
                <w:szCs w:val="24"/>
                <w:lang w:eastAsia="zh-CN"/>
              </w:rPr>
              <w:t xml:space="preserve"> 2(4): 89-92. </w:t>
            </w:r>
          </w:p>
          <w:p w14:paraId="4D6ADE22"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r w:rsidRPr="001465F6">
              <w:rPr>
                <w:rFonts w:ascii="Times New Roman" w:hAnsi="Times New Roman" w:cs="Times New Roman"/>
                <w:sz w:val="24"/>
                <w:szCs w:val="24"/>
                <w:lang w:eastAsia="zh-CN"/>
              </w:rPr>
              <w:t xml:space="preserve">Kittichai, V., </w:t>
            </w:r>
            <w:proofErr w:type="spellStart"/>
            <w:r w:rsidRPr="001465F6">
              <w:rPr>
                <w:rFonts w:ascii="Times New Roman" w:hAnsi="Times New Roman" w:cs="Times New Roman"/>
                <w:sz w:val="24"/>
                <w:szCs w:val="24"/>
                <w:lang w:eastAsia="zh-CN"/>
              </w:rPr>
              <w:t>Montriwat</w:t>
            </w:r>
            <w:proofErr w:type="spellEnd"/>
            <w:r w:rsidRPr="001465F6">
              <w:rPr>
                <w:rFonts w:ascii="Times New Roman" w:hAnsi="Times New Roman" w:cs="Times New Roman"/>
                <w:sz w:val="24"/>
                <w:szCs w:val="24"/>
                <w:lang w:eastAsia="zh-CN"/>
              </w:rPr>
              <w:t xml:space="preserve">, P., </w:t>
            </w:r>
            <w:proofErr w:type="spellStart"/>
            <w:r w:rsidRPr="001465F6">
              <w:rPr>
                <w:rFonts w:ascii="Times New Roman" w:hAnsi="Times New Roman" w:cs="Times New Roman"/>
                <w:sz w:val="24"/>
                <w:szCs w:val="24"/>
                <w:lang w:eastAsia="zh-CN"/>
              </w:rPr>
              <w:t>Chompoosri</w:t>
            </w:r>
            <w:proofErr w:type="spellEnd"/>
            <w:r w:rsidRPr="001465F6">
              <w:rPr>
                <w:rFonts w:ascii="Times New Roman" w:hAnsi="Times New Roman" w:cs="Times New Roman"/>
                <w:sz w:val="24"/>
                <w:szCs w:val="24"/>
                <w:lang w:eastAsia="zh-CN"/>
              </w:rPr>
              <w:t xml:space="preserve">, J., </w:t>
            </w:r>
            <w:proofErr w:type="spellStart"/>
            <w:r w:rsidRPr="001465F6">
              <w:rPr>
                <w:rFonts w:ascii="Times New Roman" w:hAnsi="Times New Roman" w:cs="Times New Roman"/>
                <w:sz w:val="24"/>
                <w:szCs w:val="24"/>
                <w:lang w:eastAsia="zh-CN"/>
              </w:rPr>
              <w:t>Bhakdeenuan</w:t>
            </w:r>
            <w:proofErr w:type="spellEnd"/>
            <w:r w:rsidRPr="001465F6">
              <w:rPr>
                <w:rFonts w:ascii="Times New Roman" w:hAnsi="Times New Roman" w:cs="Times New Roman"/>
                <w:sz w:val="24"/>
                <w:szCs w:val="24"/>
                <w:lang w:eastAsia="zh-CN"/>
              </w:rPr>
              <w:t xml:space="preserve">, P.,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w:t>
            </w:r>
            <w:proofErr w:type="spellStart"/>
            <w:r w:rsidRPr="001465F6">
              <w:rPr>
                <w:rFonts w:ascii="Times New Roman" w:hAnsi="Times New Roman" w:cs="Times New Roman"/>
                <w:sz w:val="24"/>
                <w:szCs w:val="24"/>
                <w:lang w:eastAsia="zh-CN"/>
              </w:rPr>
              <w:t>Tawatsin</w:t>
            </w:r>
            <w:proofErr w:type="spellEnd"/>
            <w:r w:rsidRPr="001465F6">
              <w:rPr>
                <w:rFonts w:ascii="Times New Roman" w:hAnsi="Times New Roman" w:cs="Times New Roman"/>
                <w:sz w:val="24"/>
                <w:szCs w:val="24"/>
                <w:lang w:eastAsia="zh-CN"/>
              </w:rPr>
              <w:t xml:space="preserve">, A., </w:t>
            </w:r>
            <w:proofErr w:type="spellStart"/>
            <w:r w:rsidRPr="001465F6">
              <w:rPr>
                <w:rFonts w:ascii="Times New Roman" w:hAnsi="Times New Roman" w:cs="Times New Roman"/>
                <w:sz w:val="24"/>
                <w:szCs w:val="24"/>
                <w:lang w:eastAsia="zh-CN"/>
              </w:rPr>
              <w:t>Thavara</w:t>
            </w:r>
            <w:proofErr w:type="spellEnd"/>
            <w:r w:rsidRPr="001465F6">
              <w:rPr>
                <w:rFonts w:ascii="Times New Roman" w:hAnsi="Times New Roman" w:cs="Times New Roman"/>
                <w:sz w:val="24"/>
                <w:szCs w:val="24"/>
                <w:lang w:eastAsia="zh-CN"/>
              </w:rPr>
              <w:t xml:space="preserve">, U. and </w:t>
            </w:r>
            <w:proofErr w:type="spellStart"/>
            <w:r w:rsidRPr="001465F6">
              <w:rPr>
                <w:rFonts w:ascii="Times New Roman" w:hAnsi="Times New Roman" w:cs="Times New Roman"/>
                <w:sz w:val="24"/>
                <w:szCs w:val="24"/>
                <w:lang w:eastAsia="zh-CN"/>
              </w:rPr>
              <w:t>Siriyasatien</w:t>
            </w:r>
            <w:proofErr w:type="spellEnd"/>
            <w:r w:rsidRPr="001465F6">
              <w:rPr>
                <w:rFonts w:ascii="Times New Roman" w:hAnsi="Times New Roman" w:cs="Times New Roman"/>
                <w:sz w:val="24"/>
                <w:szCs w:val="24"/>
                <w:lang w:eastAsia="zh-CN"/>
              </w:rPr>
              <w:t>, P. 2015. Relationships between dengue virus infection in mosquito vector, (</w:t>
            </w:r>
            <w:r w:rsidRPr="001465F6">
              <w:rPr>
                <w:rFonts w:ascii="Times New Roman" w:hAnsi="Times New Roman" w:cs="Times New Roman"/>
                <w:i/>
                <w:iCs/>
                <w:sz w:val="24"/>
                <w:szCs w:val="24"/>
                <w:lang w:eastAsia="zh-CN"/>
              </w:rPr>
              <w:t>Aedes aegypti</w:t>
            </w:r>
            <w:r w:rsidRPr="001465F6">
              <w:rPr>
                <w:rFonts w:ascii="Times New Roman" w:hAnsi="Times New Roman" w:cs="Times New Roman"/>
                <w:sz w:val="24"/>
                <w:szCs w:val="24"/>
                <w:lang w:eastAsia="zh-CN"/>
              </w:rPr>
              <w:t xml:space="preserve">), dengue cases and weather conditions in Samut Sakhon Province, Thailand. Chulalongkorn Medical Journal, 59(4): 347-363. </w:t>
            </w:r>
          </w:p>
          <w:p w14:paraId="17D8A11C"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r w:rsidRPr="001465F6">
              <w:rPr>
                <w:rFonts w:ascii="Times New Roman" w:hAnsi="Times New Roman" w:cs="Times New Roman"/>
                <w:sz w:val="24"/>
                <w:szCs w:val="24"/>
                <w:lang w:eastAsia="zh-CN"/>
              </w:rPr>
              <w:t xml:space="preserve">Zhang, X., Long, Y.,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Wang, Y., Pan, J., Liang, Y., Fang, W. and Luo, D. 2015. Immunolocalization and role of an olfactory co-receptor in chemosensory </w:t>
            </w:r>
            <w:r w:rsidRPr="001465F6">
              <w:rPr>
                <w:rFonts w:ascii="Times New Roman" w:hAnsi="Times New Roman" w:cs="Times New Roman"/>
                <w:sz w:val="24"/>
                <w:szCs w:val="24"/>
                <w:lang w:eastAsia="zh-CN"/>
              </w:rPr>
              <w:lastRenderedPageBreak/>
              <w:t xml:space="preserve">organs of </w:t>
            </w:r>
            <w:r w:rsidRPr="001465F6">
              <w:rPr>
                <w:rFonts w:ascii="Times New Roman" w:hAnsi="Times New Roman" w:cs="Times New Roman"/>
                <w:i/>
                <w:iCs/>
                <w:sz w:val="24"/>
                <w:szCs w:val="24"/>
                <w:lang w:eastAsia="zh-CN"/>
              </w:rPr>
              <w:t>Aedes albopictus</w:t>
            </w:r>
            <w:r w:rsidRPr="001465F6">
              <w:rPr>
                <w:rFonts w:ascii="Times New Roman" w:hAnsi="Times New Roman" w:cs="Times New Roman"/>
                <w:sz w:val="24"/>
                <w:szCs w:val="24"/>
                <w:lang w:eastAsia="zh-CN"/>
              </w:rPr>
              <w:t xml:space="preserve">. Archives of Biological Sciences, 67(4): 1095-1106. </w:t>
            </w:r>
          </w:p>
          <w:p w14:paraId="6CA97215"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r w:rsidRPr="001465F6">
              <w:rPr>
                <w:rFonts w:ascii="Times New Roman" w:hAnsi="Times New Roman" w:cs="Times New Roman"/>
                <w:sz w:val="24"/>
                <w:szCs w:val="24"/>
                <w:lang w:eastAsia="zh-CN"/>
              </w:rPr>
              <w:t xml:space="preserve">Cheng, Z., Zhu, S., Wang, L., Liu, F., Tian, H.,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and Wang, Y. 2015. Identification and </w:t>
            </w:r>
            <w:proofErr w:type="spellStart"/>
            <w:r w:rsidRPr="001465F6">
              <w:rPr>
                <w:rFonts w:ascii="Times New Roman" w:hAnsi="Times New Roman" w:cs="Times New Roman"/>
                <w:sz w:val="24"/>
                <w:szCs w:val="24"/>
                <w:lang w:eastAsia="zh-CN"/>
              </w:rPr>
              <w:t>characterisation</w:t>
            </w:r>
            <w:proofErr w:type="spellEnd"/>
            <w:r w:rsidRPr="001465F6">
              <w:rPr>
                <w:rFonts w:ascii="Times New Roman" w:hAnsi="Times New Roman" w:cs="Times New Roman"/>
                <w:sz w:val="24"/>
                <w:szCs w:val="24"/>
                <w:lang w:eastAsia="zh-CN"/>
              </w:rPr>
              <w:t xml:space="preserve"> of Emp53, the homologue of human tumor suppressor p53, from </w:t>
            </w:r>
            <w:r w:rsidRPr="001465F6">
              <w:rPr>
                <w:rFonts w:ascii="Times New Roman" w:hAnsi="Times New Roman" w:cs="Times New Roman"/>
                <w:i/>
                <w:iCs/>
                <w:sz w:val="24"/>
                <w:szCs w:val="24"/>
                <w:lang w:eastAsia="zh-CN"/>
              </w:rPr>
              <w:t xml:space="preserve">Echinococcus </w:t>
            </w:r>
            <w:proofErr w:type="spellStart"/>
            <w:r w:rsidRPr="001465F6">
              <w:rPr>
                <w:rFonts w:ascii="Times New Roman" w:hAnsi="Times New Roman" w:cs="Times New Roman"/>
                <w:i/>
                <w:iCs/>
                <w:sz w:val="24"/>
                <w:szCs w:val="24"/>
                <w:lang w:eastAsia="zh-CN"/>
              </w:rPr>
              <w:t>multilocularis</w:t>
            </w:r>
            <w:proofErr w:type="spellEnd"/>
            <w:r w:rsidRPr="001465F6">
              <w:rPr>
                <w:rFonts w:ascii="Times New Roman" w:hAnsi="Times New Roman" w:cs="Times New Roman"/>
                <w:sz w:val="24"/>
                <w:szCs w:val="24"/>
                <w:lang w:eastAsia="zh-CN"/>
              </w:rPr>
              <w:t>: its role in apoptosis and the oxidative stress response. International Journal for Parasitology, 45(8): 517-526.</w:t>
            </w:r>
          </w:p>
          <w:p w14:paraId="3B8A7156"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proofErr w:type="spellStart"/>
            <w:r w:rsidRPr="001465F6">
              <w:rPr>
                <w:rFonts w:ascii="Times New Roman" w:hAnsi="Times New Roman" w:cs="Times New Roman"/>
                <w:sz w:val="24"/>
                <w:szCs w:val="24"/>
                <w:lang w:eastAsia="zh-CN"/>
              </w:rPr>
              <w:t>Sunantaraporn</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sz w:val="24"/>
                <w:szCs w:val="24"/>
                <w:lang w:eastAsia="zh-CN"/>
              </w:rPr>
              <w:t>Sanprasert</w:t>
            </w:r>
            <w:proofErr w:type="spellEnd"/>
            <w:r w:rsidRPr="001465F6">
              <w:rPr>
                <w:rFonts w:ascii="Times New Roman" w:hAnsi="Times New Roman" w:cs="Times New Roman"/>
                <w:sz w:val="24"/>
                <w:szCs w:val="24"/>
                <w:lang w:eastAsia="zh-CN"/>
              </w:rPr>
              <w:t xml:space="preserve">, V.,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w:t>
            </w:r>
            <w:proofErr w:type="spellStart"/>
            <w:r w:rsidRPr="001465F6">
              <w:rPr>
                <w:rFonts w:ascii="Times New Roman" w:hAnsi="Times New Roman" w:cs="Times New Roman"/>
                <w:sz w:val="24"/>
                <w:szCs w:val="24"/>
                <w:lang w:eastAsia="zh-CN"/>
              </w:rPr>
              <w:t>Phumee</w:t>
            </w:r>
            <w:proofErr w:type="spellEnd"/>
            <w:r w:rsidRPr="001465F6">
              <w:rPr>
                <w:rFonts w:ascii="Times New Roman" w:hAnsi="Times New Roman" w:cs="Times New Roman"/>
                <w:sz w:val="24"/>
                <w:szCs w:val="24"/>
                <w:lang w:eastAsia="zh-CN"/>
              </w:rPr>
              <w:t xml:space="preserve">, A., </w:t>
            </w:r>
            <w:proofErr w:type="spellStart"/>
            <w:r w:rsidRPr="001465F6">
              <w:rPr>
                <w:rFonts w:ascii="Times New Roman" w:hAnsi="Times New Roman" w:cs="Times New Roman"/>
                <w:sz w:val="24"/>
                <w:szCs w:val="24"/>
                <w:lang w:eastAsia="zh-CN"/>
              </w:rPr>
              <w:t>Boonserm</w:t>
            </w:r>
            <w:proofErr w:type="spellEnd"/>
            <w:r w:rsidRPr="001465F6">
              <w:rPr>
                <w:rFonts w:ascii="Times New Roman" w:hAnsi="Times New Roman" w:cs="Times New Roman"/>
                <w:sz w:val="24"/>
                <w:szCs w:val="24"/>
                <w:lang w:eastAsia="zh-CN"/>
              </w:rPr>
              <w:t xml:space="preserve">, R., </w:t>
            </w:r>
            <w:proofErr w:type="spellStart"/>
            <w:r w:rsidRPr="001465F6">
              <w:rPr>
                <w:rFonts w:ascii="Times New Roman" w:hAnsi="Times New Roman" w:cs="Times New Roman"/>
                <w:sz w:val="24"/>
                <w:szCs w:val="24"/>
                <w:lang w:eastAsia="zh-CN"/>
              </w:rPr>
              <w:t>Tawatsin</w:t>
            </w:r>
            <w:proofErr w:type="spellEnd"/>
            <w:r w:rsidRPr="001465F6">
              <w:rPr>
                <w:rFonts w:ascii="Times New Roman" w:hAnsi="Times New Roman" w:cs="Times New Roman"/>
                <w:sz w:val="24"/>
                <w:szCs w:val="24"/>
                <w:lang w:eastAsia="zh-CN"/>
              </w:rPr>
              <w:t xml:space="preserve">, A., </w:t>
            </w:r>
            <w:proofErr w:type="spellStart"/>
            <w:r w:rsidRPr="001465F6">
              <w:rPr>
                <w:rFonts w:ascii="Times New Roman" w:hAnsi="Times New Roman" w:cs="Times New Roman"/>
                <w:sz w:val="24"/>
                <w:szCs w:val="24"/>
                <w:lang w:eastAsia="zh-CN"/>
              </w:rPr>
              <w:t>Thavara</w:t>
            </w:r>
            <w:proofErr w:type="spellEnd"/>
            <w:r w:rsidRPr="001465F6">
              <w:rPr>
                <w:rFonts w:ascii="Times New Roman" w:hAnsi="Times New Roman" w:cs="Times New Roman"/>
                <w:sz w:val="24"/>
                <w:szCs w:val="24"/>
                <w:lang w:eastAsia="zh-CN"/>
              </w:rPr>
              <w:t xml:space="preserve">, U. and </w:t>
            </w:r>
            <w:proofErr w:type="spellStart"/>
            <w:r w:rsidRPr="001465F6">
              <w:rPr>
                <w:rFonts w:ascii="Times New Roman" w:hAnsi="Times New Roman" w:cs="Times New Roman"/>
                <w:sz w:val="24"/>
                <w:szCs w:val="24"/>
                <w:lang w:eastAsia="zh-CN"/>
              </w:rPr>
              <w:t>Siriyasatien</w:t>
            </w:r>
            <w:proofErr w:type="spellEnd"/>
            <w:r w:rsidRPr="001465F6">
              <w:rPr>
                <w:rFonts w:ascii="Times New Roman" w:hAnsi="Times New Roman" w:cs="Times New Roman"/>
                <w:sz w:val="24"/>
                <w:szCs w:val="24"/>
                <w:lang w:eastAsia="zh-CN"/>
              </w:rPr>
              <w:t xml:space="preserve">, P. 2015. Molecular survey of the head louse </w:t>
            </w:r>
            <w:r w:rsidRPr="001465F6">
              <w:rPr>
                <w:rFonts w:ascii="Times New Roman" w:hAnsi="Times New Roman" w:cs="Times New Roman"/>
                <w:i/>
                <w:iCs/>
                <w:sz w:val="24"/>
                <w:szCs w:val="24"/>
                <w:lang w:eastAsia="zh-CN"/>
              </w:rPr>
              <w:t xml:space="preserve">Pediculus </w:t>
            </w:r>
            <w:proofErr w:type="spellStart"/>
            <w:r w:rsidRPr="001465F6">
              <w:rPr>
                <w:rFonts w:ascii="Times New Roman" w:hAnsi="Times New Roman" w:cs="Times New Roman"/>
                <w:i/>
                <w:iCs/>
                <w:sz w:val="24"/>
                <w:szCs w:val="24"/>
                <w:lang w:eastAsia="zh-CN"/>
              </w:rPr>
              <w:t>humanus</w:t>
            </w:r>
            <w:proofErr w:type="spellEnd"/>
            <w:r w:rsidRPr="001465F6">
              <w:rPr>
                <w:rFonts w:ascii="Times New Roman" w:hAnsi="Times New Roman" w:cs="Times New Roman"/>
                <w:i/>
                <w:iCs/>
                <w:sz w:val="24"/>
                <w:szCs w:val="24"/>
                <w:lang w:eastAsia="zh-CN"/>
              </w:rPr>
              <w:t xml:space="preserve"> capitis</w:t>
            </w:r>
            <w:r w:rsidRPr="001465F6">
              <w:rPr>
                <w:rFonts w:ascii="Times New Roman" w:hAnsi="Times New Roman" w:cs="Times New Roman"/>
                <w:sz w:val="24"/>
                <w:szCs w:val="24"/>
                <w:lang w:eastAsia="zh-CN"/>
              </w:rPr>
              <w:t xml:space="preserve"> in Thailand and its potential role for transmitting </w:t>
            </w:r>
            <w:r w:rsidRPr="001465F6">
              <w:rPr>
                <w:rFonts w:ascii="Times New Roman" w:hAnsi="Times New Roman" w:cs="Times New Roman"/>
                <w:i/>
                <w:iCs/>
                <w:sz w:val="24"/>
                <w:szCs w:val="24"/>
                <w:lang w:eastAsia="zh-CN"/>
              </w:rPr>
              <w:t>Acinetobacter</w:t>
            </w:r>
            <w:r w:rsidRPr="001465F6">
              <w:rPr>
                <w:rFonts w:ascii="Times New Roman" w:hAnsi="Times New Roman" w:cs="Times New Roman"/>
                <w:sz w:val="24"/>
                <w:szCs w:val="24"/>
                <w:lang w:eastAsia="zh-CN"/>
              </w:rPr>
              <w:t xml:space="preserve"> spp. Parasites and Vectors, 8: 127. </w:t>
            </w:r>
          </w:p>
          <w:p w14:paraId="492AC4B0"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r w:rsidRPr="001465F6">
              <w:rPr>
                <w:rFonts w:ascii="Times New Roman" w:hAnsi="Times New Roman" w:cs="Times New Roman"/>
                <w:sz w:val="24"/>
                <w:szCs w:val="24"/>
                <w:lang w:eastAsia="zh-CN"/>
              </w:rPr>
              <w:t xml:space="preserve">Sulieman, Y.,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Guo, Y., Huang, </w:t>
            </w:r>
            <w:proofErr w:type="gramStart"/>
            <w:r w:rsidRPr="001465F6">
              <w:rPr>
                <w:rFonts w:ascii="Times New Roman" w:hAnsi="Times New Roman" w:cs="Times New Roman"/>
                <w:sz w:val="24"/>
                <w:szCs w:val="24"/>
                <w:lang w:eastAsia="zh-CN"/>
              </w:rPr>
              <w:t>S.</w:t>
            </w:r>
            <w:proofErr w:type="gramEnd"/>
            <w:r w:rsidRPr="001465F6">
              <w:rPr>
                <w:rFonts w:ascii="Times New Roman" w:hAnsi="Times New Roman" w:cs="Times New Roman"/>
                <w:sz w:val="24"/>
                <w:szCs w:val="24"/>
                <w:lang w:eastAsia="zh-CN"/>
              </w:rPr>
              <w:t xml:space="preserve"> and Peng W. 2014. Laboratory Observations on </w:t>
            </w:r>
            <w:proofErr w:type="spellStart"/>
            <w:r w:rsidRPr="001465F6">
              <w:rPr>
                <w:rFonts w:ascii="Times New Roman" w:hAnsi="Times New Roman" w:cs="Times New Roman"/>
                <w:i/>
                <w:iCs/>
                <w:sz w:val="24"/>
                <w:szCs w:val="24"/>
                <w:lang w:eastAsia="zh-CN"/>
              </w:rPr>
              <w:t>Exorchis</w:t>
            </w:r>
            <w:proofErr w:type="spellEnd"/>
            <w:r w:rsidRPr="001465F6">
              <w:rPr>
                <w:rFonts w:ascii="Times New Roman" w:hAnsi="Times New Roman" w:cs="Times New Roman"/>
                <w:i/>
                <w:iCs/>
                <w:sz w:val="24"/>
                <w:szCs w:val="24"/>
                <w:lang w:eastAsia="zh-CN"/>
              </w:rPr>
              <w:t xml:space="preserve"> </w:t>
            </w:r>
            <w:proofErr w:type="spellStart"/>
            <w:r w:rsidRPr="001465F6">
              <w:rPr>
                <w:rFonts w:ascii="Times New Roman" w:hAnsi="Times New Roman" w:cs="Times New Roman"/>
                <w:i/>
                <w:iCs/>
                <w:sz w:val="24"/>
                <w:szCs w:val="24"/>
                <w:lang w:eastAsia="zh-CN"/>
              </w:rPr>
              <w:t>mupingensis</w:t>
            </w:r>
            <w:proofErr w:type="spellEnd"/>
            <w:r w:rsidRPr="001465F6">
              <w:rPr>
                <w:rFonts w:ascii="Times New Roman" w:hAnsi="Times New Roman" w:cs="Times New Roman"/>
                <w:sz w:val="24"/>
                <w:szCs w:val="24"/>
                <w:lang w:eastAsia="zh-CN"/>
              </w:rPr>
              <w:t xml:space="preserve"> (Trematoda: </w:t>
            </w:r>
            <w:proofErr w:type="spellStart"/>
            <w:r w:rsidRPr="001465F6">
              <w:rPr>
                <w:rFonts w:ascii="Times New Roman" w:hAnsi="Times New Roman" w:cs="Times New Roman"/>
                <w:sz w:val="24"/>
                <w:szCs w:val="24"/>
                <w:lang w:eastAsia="zh-CN"/>
              </w:rPr>
              <w:t>Cryptogonimidae</w:t>
            </w:r>
            <w:proofErr w:type="spellEnd"/>
            <w:r w:rsidRPr="001465F6">
              <w:rPr>
                <w:rFonts w:ascii="Times New Roman" w:hAnsi="Times New Roman" w:cs="Times New Roman"/>
                <w:sz w:val="24"/>
                <w:szCs w:val="24"/>
                <w:lang w:eastAsia="zh-CN"/>
              </w:rPr>
              <w:t xml:space="preserve">). Journal of Life Sciences, 8: 915-919. </w:t>
            </w:r>
          </w:p>
          <w:p w14:paraId="08C8629E"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r w:rsidRPr="001465F6">
              <w:rPr>
                <w:rFonts w:ascii="Times New Roman" w:hAnsi="Times New Roman" w:cs="Times New Roman"/>
                <w:sz w:val="24"/>
                <w:szCs w:val="24"/>
                <w:lang w:eastAsia="zh-CN"/>
              </w:rPr>
              <w:t xml:space="preserve">Sulieman, Y.,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w:t>
            </w:r>
            <w:proofErr w:type="spellStart"/>
            <w:r w:rsidRPr="001465F6">
              <w:rPr>
                <w:rFonts w:ascii="Times New Roman" w:hAnsi="Times New Roman" w:cs="Times New Roman"/>
                <w:sz w:val="24"/>
                <w:szCs w:val="24"/>
                <w:lang w:eastAsia="zh-CN"/>
              </w:rPr>
              <w:t>Abugabr</w:t>
            </w:r>
            <w:proofErr w:type="spellEnd"/>
            <w:r w:rsidRPr="001465F6">
              <w:rPr>
                <w:rFonts w:ascii="Times New Roman" w:hAnsi="Times New Roman" w:cs="Times New Roman"/>
                <w:sz w:val="24"/>
                <w:szCs w:val="24"/>
                <w:lang w:eastAsia="zh-CN"/>
              </w:rPr>
              <w:t xml:space="preserve">, H. and Huang, S. 2014. Gastrointestinal parasites of the fan-toed gecko, </w:t>
            </w:r>
            <w:proofErr w:type="spellStart"/>
            <w:r w:rsidRPr="001465F6">
              <w:rPr>
                <w:rFonts w:ascii="Times New Roman" w:hAnsi="Times New Roman" w:cs="Times New Roman"/>
                <w:i/>
                <w:iCs/>
                <w:sz w:val="24"/>
                <w:szCs w:val="24"/>
                <w:lang w:eastAsia="zh-CN"/>
              </w:rPr>
              <w:t>Ptyodactylus</w:t>
            </w:r>
            <w:proofErr w:type="spellEnd"/>
            <w:r w:rsidRPr="001465F6">
              <w:rPr>
                <w:rFonts w:ascii="Times New Roman" w:hAnsi="Times New Roman" w:cs="Times New Roman"/>
                <w:i/>
                <w:iCs/>
                <w:sz w:val="24"/>
                <w:szCs w:val="24"/>
                <w:lang w:eastAsia="zh-CN"/>
              </w:rPr>
              <w:t xml:space="preserve"> </w:t>
            </w:r>
            <w:proofErr w:type="spellStart"/>
            <w:r w:rsidRPr="001465F6">
              <w:rPr>
                <w:rFonts w:ascii="Times New Roman" w:hAnsi="Times New Roman" w:cs="Times New Roman"/>
                <w:i/>
                <w:iCs/>
                <w:sz w:val="24"/>
                <w:szCs w:val="24"/>
                <w:lang w:eastAsia="zh-CN"/>
              </w:rPr>
              <w:t>ragazzi</w:t>
            </w:r>
            <w:proofErr w:type="spellEnd"/>
            <w:r w:rsidRPr="001465F6">
              <w:rPr>
                <w:rFonts w:ascii="Times New Roman" w:hAnsi="Times New Roman" w:cs="Times New Roman"/>
                <w:sz w:val="24"/>
                <w:szCs w:val="24"/>
                <w:lang w:eastAsia="zh-CN"/>
              </w:rPr>
              <w:t xml:space="preserve"> (Squamata: Gekkonidae). International Journal of Fauna and Biological Studies, 1 (6): 101-104. </w:t>
            </w:r>
          </w:p>
          <w:p w14:paraId="0A7BF03D"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r w:rsidRPr="001465F6">
              <w:rPr>
                <w:rFonts w:ascii="Times New Roman" w:hAnsi="Times New Roman" w:cs="Times New Roman"/>
                <w:sz w:val="24"/>
                <w:szCs w:val="24"/>
                <w:lang w:eastAsia="zh-CN"/>
              </w:rPr>
              <w:t xml:space="preserve">Sulieman, Y. and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2013. Competitive capability of </w:t>
            </w:r>
            <w:proofErr w:type="spellStart"/>
            <w:r w:rsidRPr="001465F6">
              <w:rPr>
                <w:rFonts w:ascii="Times New Roman" w:hAnsi="Times New Roman" w:cs="Times New Roman"/>
                <w:i/>
                <w:iCs/>
                <w:sz w:val="24"/>
                <w:szCs w:val="24"/>
                <w:lang w:eastAsia="zh-CN"/>
              </w:rPr>
              <w:t>Exorchis</w:t>
            </w:r>
            <w:proofErr w:type="spellEnd"/>
            <w:r w:rsidRPr="001465F6">
              <w:rPr>
                <w:rFonts w:ascii="Times New Roman" w:hAnsi="Times New Roman" w:cs="Times New Roman"/>
                <w:sz w:val="24"/>
                <w:szCs w:val="24"/>
                <w:lang w:eastAsia="zh-CN"/>
              </w:rPr>
              <w:t xml:space="preserve"> sp. (Trematoda: </w:t>
            </w:r>
            <w:proofErr w:type="spellStart"/>
            <w:r w:rsidRPr="001465F6">
              <w:rPr>
                <w:rFonts w:ascii="Times New Roman" w:hAnsi="Times New Roman" w:cs="Times New Roman"/>
                <w:sz w:val="24"/>
                <w:szCs w:val="24"/>
                <w:lang w:eastAsia="zh-CN"/>
              </w:rPr>
              <w:t>Cryptogonimidae</w:t>
            </w:r>
            <w:proofErr w:type="spellEnd"/>
            <w:r w:rsidRPr="001465F6">
              <w:rPr>
                <w:rFonts w:ascii="Times New Roman" w:hAnsi="Times New Roman" w:cs="Times New Roman"/>
                <w:sz w:val="24"/>
                <w:szCs w:val="24"/>
                <w:lang w:eastAsia="zh-CN"/>
              </w:rPr>
              <w:t xml:space="preserve">) against </w:t>
            </w:r>
            <w:r w:rsidRPr="001465F6">
              <w:rPr>
                <w:rFonts w:ascii="Times New Roman" w:hAnsi="Times New Roman" w:cs="Times New Roman"/>
                <w:i/>
                <w:iCs/>
                <w:sz w:val="24"/>
                <w:szCs w:val="24"/>
                <w:lang w:eastAsia="zh-CN"/>
              </w:rPr>
              <w:t>Schistosoma japonicum</w:t>
            </w:r>
            <w:r w:rsidRPr="001465F6">
              <w:rPr>
                <w:rFonts w:ascii="Times New Roman" w:hAnsi="Times New Roman" w:cs="Times New Roman"/>
                <w:sz w:val="24"/>
                <w:szCs w:val="24"/>
                <w:lang w:eastAsia="zh-CN"/>
              </w:rPr>
              <w:t xml:space="preserve"> (Trematoda: </w:t>
            </w:r>
            <w:proofErr w:type="spellStart"/>
            <w:r w:rsidRPr="001465F6">
              <w:rPr>
                <w:rFonts w:ascii="Times New Roman" w:hAnsi="Times New Roman" w:cs="Times New Roman"/>
                <w:sz w:val="24"/>
                <w:szCs w:val="24"/>
                <w:lang w:eastAsia="zh-CN"/>
              </w:rPr>
              <w:t>Schistosomatoidae</w:t>
            </w:r>
            <w:proofErr w:type="spellEnd"/>
            <w:r w:rsidRPr="001465F6">
              <w:rPr>
                <w:rFonts w:ascii="Times New Roman" w:hAnsi="Times New Roman" w:cs="Times New Roman"/>
                <w:sz w:val="24"/>
                <w:szCs w:val="24"/>
                <w:lang w:eastAsia="zh-CN"/>
              </w:rPr>
              <w:t xml:space="preserve">) on larval development within the intermediate host snail, </w:t>
            </w:r>
            <w:proofErr w:type="spellStart"/>
            <w:r w:rsidRPr="001465F6">
              <w:rPr>
                <w:rFonts w:ascii="Times New Roman" w:hAnsi="Times New Roman" w:cs="Times New Roman"/>
                <w:i/>
                <w:iCs/>
                <w:sz w:val="24"/>
                <w:szCs w:val="24"/>
                <w:lang w:eastAsia="zh-CN"/>
              </w:rPr>
              <w:t>Oncomelania</w:t>
            </w:r>
            <w:proofErr w:type="spellEnd"/>
            <w:r w:rsidRPr="001465F6">
              <w:rPr>
                <w:rFonts w:ascii="Times New Roman" w:hAnsi="Times New Roman" w:cs="Times New Roman"/>
                <w:i/>
                <w:iCs/>
                <w:sz w:val="24"/>
                <w:szCs w:val="24"/>
                <w:lang w:eastAsia="zh-CN"/>
              </w:rPr>
              <w:t xml:space="preserve"> </w:t>
            </w:r>
            <w:proofErr w:type="spellStart"/>
            <w:r w:rsidRPr="001465F6">
              <w:rPr>
                <w:rFonts w:ascii="Times New Roman" w:hAnsi="Times New Roman" w:cs="Times New Roman"/>
                <w:i/>
                <w:iCs/>
                <w:sz w:val="24"/>
                <w:szCs w:val="24"/>
                <w:lang w:eastAsia="zh-CN"/>
              </w:rPr>
              <w:t>hupensis</w:t>
            </w:r>
            <w:proofErr w:type="spellEnd"/>
            <w:r w:rsidRPr="001465F6">
              <w:rPr>
                <w:rFonts w:ascii="Times New Roman" w:hAnsi="Times New Roman" w:cs="Times New Roman"/>
                <w:sz w:val="24"/>
                <w:szCs w:val="24"/>
                <w:lang w:eastAsia="zh-CN"/>
              </w:rPr>
              <w:t xml:space="preserve">. Egyptian Journal of Biological Pest Control, 23(1): 43-47. </w:t>
            </w:r>
          </w:p>
          <w:p w14:paraId="4FBC0769"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r w:rsidRPr="001465F6">
              <w:rPr>
                <w:rFonts w:ascii="Times New Roman" w:hAnsi="Times New Roman" w:cs="Times New Roman"/>
                <w:sz w:val="24"/>
                <w:szCs w:val="24"/>
                <w:lang w:eastAsia="zh-CN"/>
              </w:rPr>
              <w:t xml:space="preserve">Sulieman, Y.,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Guo, Y., Huang, S. and Peng, W. 2013. Laboratory and Semi-field Evaluation on the Biological Control of </w:t>
            </w:r>
            <w:proofErr w:type="spellStart"/>
            <w:r w:rsidRPr="001465F6">
              <w:rPr>
                <w:rFonts w:ascii="Times New Roman" w:hAnsi="Times New Roman" w:cs="Times New Roman"/>
                <w:i/>
                <w:iCs/>
                <w:sz w:val="24"/>
                <w:szCs w:val="24"/>
                <w:lang w:eastAsia="zh-CN"/>
              </w:rPr>
              <w:t>Oncomelania</w:t>
            </w:r>
            <w:proofErr w:type="spellEnd"/>
            <w:r w:rsidRPr="001465F6">
              <w:rPr>
                <w:rFonts w:ascii="Times New Roman" w:hAnsi="Times New Roman" w:cs="Times New Roman"/>
                <w:i/>
                <w:iCs/>
                <w:sz w:val="24"/>
                <w:szCs w:val="24"/>
                <w:lang w:eastAsia="zh-CN"/>
              </w:rPr>
              <w:t xml:space="preserve"> </w:t>
            </w:r>
            <w:proofErr w:type="spellStart"/>
            <w:r w:rsidRPr="001465F6">
              <w:rPr>
                <w:rFonts w:ascii="Times New Roman" w:hAnsi="Times New Roman" w:cs="Times New Roman"/>
                <w:i/>
                <w:iCs/>
                <w:sz w:val="24"/>
                <w:szCs w:val="24"/>
                <w:lang w:eastAsia="zh-CN"/>
              </w:rPr>
              <w:t>hupensis</w:t>
            </w:r>
            <w:proofErr w:type="spellEnd"/>
            <w:r w:rsidRPr="001465F6">
              <w:rPr>
                <w:rFonts w:ascii="Times New Roman" w:hAnsi="Times New Roman" w:cs="Times New Roman"/>
                <w:sz w:val="24"/>
                <w:szCs w:val="24"/>
                <w:lang w:eastAsia="zh-CN"/>
              </w:rPr>
              <w:t xml:space="preserve"> Snail (</w:t>
            </w:r>
            <w:proofErr w:type="spellStart"/>
            <w:r w:rsidRPr="001465F6">
              <w:rPr>
                <w:rFonts w:ascii="Times New Roman" w:hAnsi="Times New Roman" w:cs="Times New Roman"/>
                <w:sz w:val="24"/>
                <w:szCs w:val="24"/>
                <w:lang w:eastAsia="zh-CN"/>
              </w:rPr>
              <w:t>Gastropoda</w:t>
            </w:r>
            <w:proofErr w:type="spellEnd"/>
            <w:r w:rsidRPr="001465F6">
              <w:rPr>
                <w:rFonts w:ascii="Times New Roman" w:hAnsi="Times New Roman" w:cs="Times New Roman"/>
                <w:sz w:val="24"/>
                <w:szCs w:val="24"/>
                <w:lang w:eastAsia="zh-CN"/>
              </w:rPr>
              <w:t xml:space="preserve">: </w:t>
            </w:r>
            <w:proofErr w:type="spellStart"/>
            <w:r w:rsidRPr="001465F6">
              <w:rPr>
                <w:rFonts w:ascii="Times New Roman" w:hAnsi="Times New Roman" w:cs="Times New Roman"/>
                <w:sz w:val="24"/>
                <w:szCs w:val="24"/>
                <w:lang w:eastAsia="zh-CN"/>
              </w:rPr>
              <w:t>Pomatiopsidae</w:t>
            </w:r>
            <w:proofErr w:type="spellEnd"/>
            <w:r w:rsidRPr="001465F6">
              <w:rPr>
                <w:rFonts w:ascii="Times New Roman" w:hAnsi="Times New Roman" w:cs="Times New Roman"/>
                <w:sz w:val="24"/>
                <w:szCs w:val="24"/>
                <w:lang w:eastAsia="zh-CN"/>
              </w:rPr>
              <w:t xml:space="preserve">), the Intermediate Host of </w:t>
            </w:r>
            <w:r w:rsidRPr="001465F6">
              <w:rPr>
                <w:rFonts w:ascii="Times New Roman" w:hAnsi="Times New Roman" w:cs="Times New Roman"/>
                <w:i/>
                <w:iCs/>
                <w:sz w:val="24"/>
                <w:szCs w:val="24"/>
                <w:lang w:eastAsia="zh-CN"/>
              </w:rPr>
              <w:t>Schistosoma japonicum</w:t>
            </w:r>
            <w:r w:rsidRPr="001465F6">
              <w:rPr>
                <w:rFonts w:ascii="Times New Roman" w:hAnsi="Times New Roman" w:cs="Times New Roman"/>
                <w:sz w:val="24"/>
                <w:szCs w:val="24"/>
                <w:lang w:eastAsia="zh-CN"/>
              </w:rPr>
              <w:t xml:space="preserve">, using </w:t>
            </w:r>
            <w:proofErr w:type="spellStart"/>
            <w:r w:rsidRPr="001465F6">
              <w:rPr>
                <w:rFonts w:ascii="Times New Roman" w:hAnsi="Times New Roman" w:cs="Times New Roman"/>
                <w:i/>
                <w:iCs/>
                <w:sz w:val="24"/>
                <w:szCs w:val="24"/>
                <w:lang w:eastAsia="zh-CN"/>
              </w:rPr>
              <w:t>Procambarus</w:t>
            </w:r>
            <w:proofErr w:type="spellEnd"/>
            <w:r w:rsidRPr="001465F6">
              <w:rPr>
                <w:rFonts w:ascii="Times New Roman" w:hAnsi="Times New Roman" w:cs="Times New Roman"/>
                <w:i/>
                <w:iCs/>
                <w:sz w:val="24"/>
                <w:szCs w:val="24"/>
                <w:lang w:eastAsia="zh-CN"/>
              </w:rPr>
              <w:t xml:space="preserve"> </w:t>
            </w:r>
            <w:proofErr w:type="spellStart"/>
            <w:r w:rsidRPr="001465F6">
              <w:rPr>
                <w:rFonts w:ascii="Times New Roman" w:hAnsi="Times New Roman" w:cs="Times New Roman"/>
                <w:i/>
                <w:iCs/>
                <w:sz w:val="24"/>
                <w:szCs w:val="24"/>
                <w:lang w:eastAsia="zh-CN"/>
              </w:rPr>
              <w:t>clarkii</w:t>
            </w:r>
            <w:proofErr w:type="spellEnd"/>
            <w:r w:rsidRPr="001465F6">
              <w:rPr>
                <w:rFonts w:ascii="Times New Roman" w:hAnsi="Times New Roman" w:cs="Times New Roman"/>
                <w:sz w:val="24"/>
                <w:szCs w:val="24"/>
                <w:lang w:eastAsia="zh-CN"/>
              </w:rPr>
              <w:t xml:space="preserve"> crayfish (Crustacea: </w:t>
            </w:r>
            <w:proofErr w:type="spellStart"/>
            <w:r w:rsidRPr="001465F6">
              <w:rPr>
                <w:rFonts w:ascii="Times New Roman" w:hAnsi="Times New Roman" w:cs="Times New Roman"/>
                <w:sz w:val="24"/>
                <w:szCs w:val="24"/>
                <w:lang w:eastAsia="zh-CN"/>
              </w:rPr>
              <w:t>Cambaridae</w:t>
            </w:r>
            <w:proofErr w:type="spellEnd"/>
            <w:r w:rsidRPr="001465F6">
              <w:rPr>
                <w:rFonts w:ascii="Times New Roman" w:hAnsi="Times New Roman" w:cs="Times New Roman"/>
                <w:sz w:val="24"/>
                <w:szCs w:val="24"/>
                <w:lang w:eastAsia="zh-CN"/>
              </w:rPr>
              <w:t>). Egyptian Journal of Biological Pest Control, 23(1): 215-220.</w:t>
            </w:r>
          </w:p>
          <w:p w14:paraId="7B752A45"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Suleiman, Y., Cheng, Z., </w:t>
            </w:r>
            <w:proofErr w:type="spellStart"/>
            <w:r w:rsidRPr="001465F6">
              <w:rPr>
                <w:rFonts w:ascii="Times New Roman" w:hAnsi="Times New Roman" w:cs="Times New Roman"/>
                <w:sz w:val="24"/>
                <w:szCs w:val="24"/>
                <w:lang w:eastAsia="zh-CN"/>
              </w:rPr>
              <w:t>Tawatsin</w:t>
            </w:r>
            <w:proofErr w:type="spellEnd"/>
            <w:r w:rsidRPr="001465F6">
              <w:rPr>
                <w:rFonts w:ascii="Times New Roman" w:hAnsi="Times New Roman" w:cs="Times New Roman"/>
                <w:sz w:val="24"/>
                <w:szCs w:val="24"/>
                <w:lang w:eastAsia="zh-CN"/>
              </w:rPr>
              <w:t xml:space="preserve">, A. and </w:t>
            </w:r>
            <w:proofErr w:type="spellStart"/>
            <w:r w:rsidRPr="001465F6">
              <w:rPr>
                <w:rFonts w:ascii="Times New Roman" w:hAnsi="Times New Roman" w:cs="Times New Roman"/>
                <w:sz w:val="24"/>
                <w:szCs w:val="24"/>
                <w:lang w:eastAsia="zh-CN"/>
              </w:rPr>
              <w:t>Thavara</w:t>
            </w:r>
            <w:proofErr w:type="spellEnd"/>
            <w:r w:rsidRPr="001465F6">
              <w:rPr>
                <w:rFonts w:ascii="Times New Roman" w:hAnsi="Times New Roman" w:cs="Times New Roman"/>
                <w:sz w:val="24"/>
                <w:szCs w:val="24"/>
                <w:lang w:eastAsia="zh-CN"/>
              </w:rPr>
              <w:t xml:space="preserve">, U. 2013. Morphological observations on </w:t>
            </w:r>
            <w:proofErr w:type="spellStart"/>
            <w:r w:rsidRPr="001465F6">
              <w:rPr>
                <w:rFonts w:ascii="Times New Roman" w:hAnsi="Times New Roman" w:cs="Times New Roman"/>
                <w:sz w:val="24"/>
                <w:szCs w:val="24"/>
                <w:lang w:eastAsia="zh-CN"/>
              </w:rPr>
              <w:t>haemo</w:t>
            </w:r>
            <w:proofErr w:type="spellEnd"/>
            <w:r w:rsidRPr="001465F6">
              <w:rPr>
                <w:rFonts w:ascii="Times New Roman" w:hAnsi="Times New Roman" w:cs="Times New Roman"/>
                <w:sz w:val="24"/>
                <w:szCs w:val="24"/>
                <w:lang w:eastAsia="zh-CN"/>
              </w:rPr>
              <w:t xml:space="preserve">-lymphocytes in </w:t>
            </w:r>
            <w:proofErr w:type="spellStart"/>
            <w:r w:rsidRPr="001465F6">
              <w:rPr>
                <w:rFonts w:ascii="Times New Roman" w:hAnsi="Times New Roman" w:cs="Times New Roman"/>
                <w:i/>
                <w:iCs/>
                <w:sz w:val="24"/>
                <w:szCs w:val="24"/>
                <w:lang w:eastAsia="zh-CN"/>
              </w:rPr>
              <w:t>Oncomelania</w:t>
            </w:r>
            <w:proofErr w:type="spellEnd"/>
            <w:r w:rsidRPr="001465F6">
              <w:rPr>
                <w:rFonts w:ascii="Times New Roman" w:hAnsi="Times New Roman" w:cs="Times New Roman"/>
                <w:i/>
                <w:iCs/>
                <w:sz w:val="24"/>
                <w:szCs w:val="24"/>
                <w:lang w:eastAsia="zh-CN"/>
              </w:rPr>
              <w:t xml:space="preserve"> </w:t>
            </w:r>
            <w:proofErr w:type="spellStart"/>
            <w:r w:rsidRPr="001465F6">
              <w:rPr>
                <w:rFonts w:ascii="Times New Roman" w:hAnsi="Times New Roman" w:cs="Times New Roman"/>
                <w:i/>
                <w:iCs/>
                <w:sz w:val="24"/>
                <w:szCs w:val="24"/>
                <w:lang w:eastAsia="zh-CN"/>
              </w:rPr>
              <w:t>hupensis</w:t>
            </w:r>
            <w:proofErr w:type="spellEnd"/>
            <w:r w:rsidRPr="001465F6">
              <w:rPr>
                <w:rFonts w:ascii="Times New Roman" w:hAnsi="Times New Roman" w:cs="Times New Roman"/>
                <w:sz w:val="24"/>
                <w:szCs w:val="24"/>
                <w:lang w:eastAsia="zh-CN"/>
              </w:rPr>
              <w:t xml:space="preserve"> (</w:t>
            </w:r>
            <w:proofErr w:type="spellStart"/>
            <w:r w:rsidRPr="001465F6">
              <w:rPr>
                <w:rFonts w:ascii="Times New Roman" w:hAnsi="Times New Roman" w:cs="Times New Roman"/>
                <w:sz w:val="24"/>
                <w:szCs w:val="24"/>
                <w:lang w:eastAsia="zh-CN"/>
              </w:rPr>
              <w:t>Gastropoda</w:t>
            </w:r>
            <w:proofErr w:type="spellEnd"/>
            <w:r w:rsidRPr="001465F6">
              <w:rPr>
                <w:rFonts w:ascii="Times New Roman" w:hAnsi="Times New Roman" w:cs="Times New Roman"/>
                <w:sz w:val="24"/>
                <w:szCs w:val="24"/>
                <w:lang w:eastAsia="zh-CN"/>
              </w:rPr>
              <w:t xml:space="preserve">: </w:t>
            </w:r>
            <w:proofErr w:type="spellStart"/>
            <w:r w:rsidRPr="001465F6">
              <w:rPr>
                <w:rFonts w:ascii="Times New Roman" w:hAnsi="Times New Roman" w:cs="Times New Roman"/>
                <w:sz w:val="24"/>
                <w:szCs w:val="24"/>
                <w:lang w:eastAsia="zh-CN"/>
              </w:rPr>
              <w:t>Pomatiopsidae</w:t>
            </w:r>
            <w:proofErr w:type="spellEnd"/>
            <w:r w:rsidRPr="001465F6">
              <w:rPr>
                <w:rFonts w:ascii="Times New Roman" w:hAnsi="Times New Roman" w:cs="Times New Roman"/>
                <w:sz w:val="24"/>
                <w:szCs w:val="24"/>
                <w:lang w:eastAsia="zh-CN"/>
              </w:rPr>
              <w:t xml:space="preserve">). Pakistan Journal of Zoology, 45(5): 1321-1327. </w:t>
            </w:r>
          </w:p>
          <w:p w14:paraId="58E3A52E"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r w:rsidRPr="001465F6">
              <w:rPr>
                <w:rFonts w:ascii="Times New Roman" w:hAnsi="Times New Roman" w:cs="Times New Roman"/>
                <w:sz w:val="24"/>
                <w:szCs w:val="24"/>
                <w:lang w:eastAsia="zh-CN"/>
              </w:rPr>
              <w:t xml:space="preserve">Suleiman, Y.,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and Guo, Y. 2013. Development and effects of </w:t>
            </w:r>
            <w:r w:rsidRPr="001465F6">
              <w:rPr>
                <w:rFonts w:ascii="Times New Roman" w:hAnsi="Times New Roman" w:cs="Times New Roman"/>
                <w:i/>
                <w:iCs/>
                <w:sz w:val="24"/>
                <w:szCs w:val="24"/>
                <w:lang w:eastAsia="zh-CN"/>
              </w:rPr>
              <w:t>Schistosoma japonicum</w:t>
            </w:r>
            <w:r w:rsidRPr="001465F6">
              <w:rPr>
                <w:rFonts w:ascii="Times New Roman" w:hAnsi="Times New Roman" w:cs="Times New Roman"/>
                <w:sz w:val="24"/>
                <w:szCs w:val="24"/>
                <w:lang w:eastAsia="zh-CN"/>
              </w:rPr>
              <w:t xml:space="preserve"> (Trematoda) on its Intermediate host, </w:t>
            </w:r>
            <w:proofErr w:type="spellStart"/>
            <w:r w:rsidRPr="001465F6">
              <w:rPr>
                <w:rFonts w:ascii="Times New Roman" w:hAnsi="Times New Roman" w:cs="Times New Roman"/>
                <w:i/>
                <w:iCs/>
                <w:sz w:val="24"/>
                <w:szCs w:val="24"/>
                <w:lang w:eastAsia="zh-CN"/>
              </w:rPr>
              <w:t>Oncomelania</w:t>
            </w:r>
            <w:proofErr w:type="spellEnd"/>
            <w:r w:rsidRPr="001465F6">
              <w:rPr>
                <w:rFonts w:ascii="Times New Roman" w:hAnsi="Times New Roman" w:cs="Times New Roman"/>
                <w:i/>
                <w:iCs/>
                <w:sz w:val="24"/>
                <w:szCs w:val="24"/>
                <w:lang w:eastAsia="zh-CN"/>
              </w:rPr>
              <w:t xml:space="preserve"> </w:t>
            </w:r>
            <w:proofErr w:type="spellStart"/>
            <w:r w:rsidRPr="001465F6">
              <w:rPr>
                <w:rFonts w:ascii="Times New Roman" w:hAnsi="Times New Roman" w:cs="Times New Roman"/>
                <w:i/>
                <w:iCs/>
                <w:sz w:val="24"/>
                <w:szCs w:val="24"/>
                <w:lang w:eastAsia="zh-CN"/>
              </w:rPr>
              <w:t>hupensis</w:t>
            </w:r>
            <w:proofErr w:type="spellEnd"/>
            <w:r w:rsidRPr="001465F6">
              <w:rPr>
                <w:rFonts w:ascii="Times New Roman" w:hAnsi="Times New Roman" w:cs="Times New Roman"/>
                <w:i/>
                <w:iCs/>
                <w:sz w:val="24"/>
                <w:szCs w:val="24"/>
                <w:lang w:eastAsia="zh-CN"/>
              </w:rPr>
              <w:t xml:space="preserve"> </w:t>
            </w:r>
            <w:r w:rsidRPr="001465F6">
              <w:rPr>
                <w:rFonts w:ascii="Times New Roman" w:hAnsi="Times New Roman" w:cs="Times New Roman"/>
                <w:sz w:val="24"/>
                <w:szCs w:val="24"/>
                <w:lang w:eastAsia="zh-CN"/>
              </w:rPr>
              <w:t>(</w:t>
            </w:r>
            <w:proofErr w:type="spellStart"/>
            <w:r w:rsidRPr="001465F6">
              <w:rPr>
                <w:rFonts w:ascii="Times New Roman" w:hAnsi="Times New Roman" w:cs="Times New Roman"/>
                <w:sz w:val="24"/>
                <w:szCs w:val="24"/>
                <w:lang w:eastAsia="zh-CN"/>
              </w:rPr>
              <w:t>Gastropoda</w:t>
            </w:r>
            <w:proofErr w:type="spellEnd"/>
            <w:r w:rsidRPr="001465F6">
              <w:rPr>
                <w:rFonts w:ascii="Times New Roman" w:hAnsi="Times New Roman" w:cs="Times New Roman"/>
                <w:sz w:val="24"/>
                <w:szCs w:val="24"/>
                <w:lang w:eastAsia="zh-CN"/>
              </w:rPr>
              <w:t>). Iranian Journal of Parasitology, 8(2): 212-218.</w:t>
            </w:r>
          </w:p>
          <w:p w14:paraId="3044C954"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r w:rsidRPr="001465F6">
              <w:rPr>
                <w:rFonts w:ascii="Times New Roman" w:hAnsi="Times New Roman" w:cs="Times New Roman"/>
                <w:sz w:val="24"/>
                <w:szCs w:val="24"/>
                <w:lang w:eastAsia="zh-CN"/>
              </w:rPr>
              <w:t xml:space="preserve">Suleiman, Y.,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Huang, S., Peng, W. 2013. Preliminary investigation on the prevalence and cercarial </w:t>
            </w:r>
            <w:proofErr w:type="spellStart"/>
            <w:r w:rsidRPr="001465F6">
              <w:rPr>
                <w:rFonts w:ascii="Times New Roman" w:hAnsi="Times New Roman" w:cs="Times New Roman"/>
                <w:sz w:val="24"/>
                <w:szCs w:val="24"/>
                <w:lang w:eastAsia="zh-CN"/>
              </w:rPr>
              <w:t>rhytm</w:t>
            </w:r>
            <w:proofErr w:type="spellEnd"/>
            <w:r w:rsidRPr="001465F6">
              <w:rPr>
                <w:rFonts w:ascii="Times New Roman" w:hAnsi="Times New Roman" w:cs="Times New Roman"/>
                <w:sz w:val="24"/>
                <w:szCs w:val="24"/>
                <w:lang w:eastAsia="zh-CN"/>
              </w:rPr>
              <w:t xml:space="preserve"> pattern of </w:t>
            </w:r>
            <w:r w:rsidRPr="001465F6">
              <w:rPr>
                <w:rFonts w:ascii="Times New Roman" w:hAnsi="Times New Roman" w:cs="Times New Roman"/>
                <w:i/>
                <w:sz w:val="24"/>
                <w:szCs w:val="24"/>
                <w:lang w:eastAsia="zh-CN"/>
              </w:rPr>
              <w:t>Schistosoma japonicum</w:t>
            </w:r>
            <w:r w:rsidRPr="001465F6">
              <w:rPr>
                <w:rFonts w:ascii="Times New Roman" w:hAnsi="Times New Roman" w:cs="Times New Roman"/>
                <w:sz w:val="24"/>
                <w:szCs w:val="24"/>
                <w:lang w:eastAsia="zh-CN"/>
              </w:rPr>
              <w:t xml:space="preserve"> and </w:t>
            </w:r>
            <w:proofErr w:type="spellStart"/>
            <w:r w:rsidRPr="001465F6">
              <w:rPr>
                <w:rFonts w:ascii="Times New Roman" w:hAnsi="Times New Roman" w:cs="Times New Roman"/>
                <w:i/>
                <w:sz w:val="24"/>
                <w:szCs w:val="24"/>
                <w:lang w:eastAsia="zh-CN"/>
              </w:rPr>
              <w:t>Exorchis</w:t>
            </w:r>
            <w:proofErr w:type="spellEnd"/>
            <w:r w:rsidRPr="001465F6">
              <w:rPr>
                <w:rFonts w:ascii="Times New Roman" w:hAnsi="Times New Roman" w:cs="Times New Roman"/>
                <w:sz w:val="24"/>
                <w:szCs w:val="24"/>
                <w:lang w:eastAsia="zh-CN"/>
              </w:rPr>
              <w:t xml:space="preserve"> sp. in </w:t>
            </w:r>
            <w:proofErr w:type="spellStart"/>
            <w:r w:rsidRPr="001465F6">
              <w:rPr>
                <w:rFonts w:ascii="Times New Roman" w:hAnsi="Times New Roman" w:cs="Times New Roman"/>
                <w:i/>
                <w:sz w:val="24"/>
                <w:szCs w:val="24"/>
                <w:lang w:eastAsia="zh-CN"/>
              </w:rPr>
              <w:t>Oncomelania</w:t>
            </w:r>
            <w:proofErr w:type="spellEnd"/>
            <w:r w:rsidRPr="001465F6">
              <w:rPr>
                <w:rFonts w:ascii="Times New Roman" w:hAnsi="Times New Roman" w:cs="Times New Roman"/>
                <w:i/>
                <w:sz w:val="24"/>
                <w:szCs w:val="24"/>
                <w:lang w:eastAsia="zh-CN"/>
              </w:rPr>
              <w:t xml:space="preserve"> </w:t>
            </w:r>
            <w:proofErr w:type="spellStart"/>
            <w:r w:rsidRPr="001465F6">
              <w:rPr>
                <w:rFonts w:ascii="Times New Roman" w:hAnsi="Times New Roman" w:cs="Times New Roman"/>
                <w:i/>
                <w:sz w:val="24"/>
                <w:szCs w:val="24"/>
                <w:lang w:eastAsia="zh-CN"/>
              </w:rPr>
              <w:t>hupensis</w:t>
            </w:r>
            <w:proofErr w:type="spellEnd"/>
            <w:r w:rsidRPr="001465F6">
              <w:rPr>
                <w:rFonts w:ascii="Times New Roman" w:hAnsi="Times New Roman" w:cs="Times New Roman"/>
                <w:sz w:val="24"/>
                <w:szCs w:val="24"/>
                <w:lang w:eastAsia="zh-CN"/>
              </w:rPr>
              <w:t xml:space="preserve"> (</w:t>
            </w:r>
            <w:proofErr w:type="spellStart"/>
            <w:r w:rsidRPr="001465F6">
              <w:rPr>
                <w:rFonts w:ascii="Times New Roman" w:hAnsi="Times New Roman" w:cs="Times New Roman"/>
                <w:sz w:val="24"/>
                <w:szCs w:val="24"/>
                <w:lang w:eastAsia="zh-CN"/>
              </w:rPr>
              <w:t>Gastropoda</w:t>
            </w:r>
            <w:proofErr w:type="spellEnd"/>
            <w:r w:rsidRPr="001465F6">
              <w:rPr>
                <w:rFonts w:ascii="Times New Roman" w:hAnsi="Times New Roman" w:cs="Times New Roman"/>
                <w:sz w:val="24"/>
                <w:szCs w:val="24"/>
                <w:lang w:eastAsia="zh-CN"/>
              </w:rPr>
              <w:t xml:space="preserve">) populations in marshlands of Poyang Lake, China. Chinese Journal of Zoonoses, 29(4): 323-329. </w:t>
            </w:r>
          </w:p>
          <w:p w14:paraId="59EC5968"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r w:rsidRPr="001465F6">
              <w:rPr>
                <w:rFonts w:ascii="Times New Roman" w:hAnsi="Times New Roman" w:cs="Times New Roman"/>
                <w:sz w:val="24"/>
                <w:szCs w:val="24"/>
                <w:lang w:eastAsia="zh-CN"/>
              </w:rPr>
              <w:t xml:space="preserve">Sulieman, Y. and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2013. Laboratory and Semi-field Evaluation on the Biological Control of </w:t>
            </w:r>
            <w:proofErr w:type="spellStart"/>
            <w:r w:rsidRPr="001465F6">
              <w:rPr>
                <w:rFonts w:ascii="Times New Roman" w:hAnsi="Times New Roman" w:cs="Times New Roman"/>
                <w:i/>
                <w:sz w:val="24"/>
                <w:szCs w:val="24"/>
                <w:lang w:eastAsia="zh-CN"/>
              </w:rPr>
              <w:t>Oncomelania</w:t>
            </w:r>
            <w:proofErr w:type="spellEnd"/>
            <w:r w:rsidRPr="001465F6">
              <w:rPr>
                <w:rFonts w:ascii="Times New Roman" w:hAnsi="Times New Roman" w:cs="Times New Roman"/>
                <w:i/>
                <w:sz w:val="24"/>
                <w:szCs w:val="24"/>
                <w:lang w:eastAsia="zh-CN"/>
              </w:rPr>
              <w:t xml:space="preserve"> </w:t>
            </w:r>
            <w:proofErr w:type="spellStart"/>
            <w:r w:rsidRPr="001465F6">
              <w:rPr>
                <w:rFonts w:ascii="Times New Roman" w:hAnsi="Times New Roman" w:cs="Times New Roman"/>
                <w:i/>
                <w:sz w:val="24"/>
                <w:szCs w:val="24"/>
                <w:lang w:eastAsia="zh-CN"/>
              </w:rPr>
              <w:t>hupensis</w:t>
            </w:r>
            <w:proofErr w:type="spellEnd"/>
            <w:r w:rsidRPr="001465F6">
              <w:rPr>
                <w:rFonts w:ascii="Times New Roman" w:hAnsi="Times New Roman" w:cs="Times New Roman"/>
                <w:sz w:val="24"/>
                <w:szCs w:val="24"/>
                <w:lang w:eastAsia="zh-CN"/>
              </w:rPr>
              <w:t xml:space="preserve"> Snail (</w:t>
            </w:r>
            <w:proofErr w:type="spellStart"/>
            <w:r w:rsidRPr="001465F6">
              <w:rPr>
                <w:rFonts w:ascii="Times New Roman" w:hAnsi="Times New Roman" w:cs="Times New Roman"/>
                <w:sz w:val="24"/>
                <w:szCs w:val="24"/>
                <w:lang w:eastAsia="zh-CN"/>
              </w:rPr>
              <w:t>Gastropoda</w:t>
            </w:r>
            <w:proofErr w:type="spellEnd"/>
            <w:r w:rsidRPr="001465F6">
              <w:rPr>
                <w:rFonts w:ascii="Times New Roman" w:hAnsi="Times New Roman" w:cs="Times New Roman"/>
                <w:sz w:val="24"/>
                <w:szCs w:val="24"/>
                <w:lang w:eastAsia="zh-CN"/>
              </w:rPr>
              <w:t xml:space="preserve">: </w:t>
            </w:r>
            <w:proofErr w:type="spellStart"/>
            <w:r w:rsidRPr="001465F6">
              <w:rPr>
                <w:rFonts w:ascii="Times New Roman" w:hAnsi="Times New Roman" w:cs="Times New Roman"/>
                <w:sz w:val="24"/>
                <w:szCs w:val="24"/>
                <w:lang w:eastAsia="zh-CN"/>
              </w:rPr>
              <w:t>Pomatiopsidae</w:t>
            </w:r>
            <w:proofErr w:type="spellEnd"/>
            <w:r w:rsidRPr="001465F6">
              <w:rPr>
                <w:rFonts w:ascii="Times New Roman" w:hAnsi="Times New Roman" w:cs="Times New Roman"/>
                <w:sz w:val="24"/>
                <w:szCs w:val="24"/>
                <w:lang w:eastAsia="zh-CN"/>
              </w:rPr>
              <w:t xml:space="preserve">), Using </w:t>
            </w:r>
            <w:proofErr w:type="spellStart"/>
            <w:r w:rsidRPr="001465F6">
              <w:rPr>
                <w:rFonts w:ascii="Times New Roman" w:hAnsi="Times New Roman" w:cs="Times New Roman"/>
                <w:i/>
                <w:sz w:val="24"/>
                <w:szCs w:val="24"/>
                <w:lang w:eastAsia="zh-CN"/>
              </w:rPr>
              <w:t>Sesarmops</w:t>
            </w:r>
            <w:proofErr w:type="spellEnd"/>
            <w:r w:rsidRPr="001465F6">
              <w:rPr>
                <w:rFonts w:ascii="Times New Roman" w:hAnsi="Times New Roman" w:cs="Times New Roman"/>
                <w:i/>
                <w:sz w:val="24"/>
                <w:szCs w:val="24"/>
                <w:lang w:eastAsia="zh-CN"/>
              </w:rPr>
              <w:t xml:space="preserve"> intermedium</w:t>
            </w:r>
            <w:r w:rsidRPr="001465F6">
              <w:rPr>
                <w:rFonts w:ascii="Times New Roman" w:hAnsi="Times New Roman" w:cs="Times New Roman"/>
                <w:sz w:val="24"/>
                <w:szCs w:val="24"/>
                <w:lang w:eastAsia="zh-CN"/>
              </w:rPr>
              <w:t xml:space="preserve"> Crab (Decapoda: </w:t>
            </w:r>
            <w:proofErr w:type="spellStart"/>
            <w:r w:rsidRPr="001465F6">
              <w:rPr>
                <w:rFonts w:ascii="Times New Roman" w:hAnsi="Times New Roman" w:cs="Times New Roman"/>
                <w:sz w:val="24"/>
                <w:szCs w:val="24"/>
                <w:lang w:eastAsia="zh-CN"/>
              </w:rPr>
              <w:t>Grapsidae</w:t>
            </w:r>
            <w:proofErr w:type="spellEnd"/>
            <w:r w:rsidRPr="001465F6">
              <w:rPr>
                <w:rFonts w:ascii="Times New Roman" w:hAnsi="Times New Roman" w:cs="Times New Roman"/>
                <w:sz w:val="24"/>
                <w:szCs w:val="24"/>
                <w:lang w:eastAsia="zh-CN"/>
              </w:rPr>
              <w:t>). Asian Transactions on Basic and Applied Sciences, 3(1): 1-5.</w:t>
            </w:r>
          </w:p>
          <w:p w14:paraId="5B2EC5F8"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proofErr w:type="spellStart"/>
            <w:r w:rsidRPr="001465F6">
              <w:rPr>
                <w:rFonts w:ascii="Times New Roman" w:hAnsi="Times New Roman" w:cs="Times New Roman"/>
                <w:sz w:val="24"/>
                <w:szCs w:val="24"/>
                <w:lang w:eastAsia="zh-CN"/>
              </w:rPr>
              <w:t>Siriyasatien</w:t>
            </w:r>
            <w:proofErr w:type="spellEnd"/>
            <w:r w:rsidRPr="001465F6">
              <w:rPr>
                <w:rFonts w:ascii="Times New Roman" w:hAnsi="Times New Roman" w:cs="Times New Roman"/>
                <w:sz w:val="24"/>
                <w:szCs w:val="24"/>
                <w:lang w:eastAsia="zh-CN"/>
              </w:rPr>
              <w:t xml:space="preserve">, P.,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Kittichai, V., </w:t>
            </w:r>
            <w:proofErr w:type="spellStart"/>
            <w:r w:rsidRPr="001465F6">
              <w:rPr>
                <w:rFonts w:ascii="Times New Roman" w:hAnsi="Times New Roman" w:cs="Times New Roman"/>
                <w:sz w:val="24"/>
                <w:szCs w:val="24"/>
                <w:lang w:eastAsia="zh-CN"/>
              </w:rPr>
              <w:t>Phumee</w:t>
            </w:r>
            <w:proofErr w:type="spellEnd"/>
            <w:r w:rsidRPr="001465F6">
              <w:rPr>
                <w:rFonts w:ascii="Times New Roman" w:hAnsi="Times New Roman" w:cs="Times New Roman"/>
                <w:sz w:val="24"/>
                <w:szCs w:val="24"/>
                <w:lang w:eastAsia="zh-CN"/>
              </w:rPr>
              <w:t xml:space="preserve">, A., </w:t>
            </w:r>
            <w:proofErr w:type="spellStart"/>
            <w:r w:rsidRPr="001465F6">
              <w:rPr>
                <w:rFonts w:ascii="Times New Roman" w:hAnsi="Times New Roman" w:cs="Times New Roman"/>
                <w:sz w:val="24"/>
                <w:szCs w:val="24"/>
                <w:lang w:eastAsia="zh-CN"/>
              </w:rPr>
              <w:t>Kaewsaitiam</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sz w:val="24"/>
                <w:szCs w:val="24"/>
                <w:lang w:eastAsia="zh-CN"/>
              </w:rPr>
              <w:t>Thavara</w:t>
            </w:r>
            <w:proofErr w:type="spellEnd"/>
            <w:r w:rsidRPr="001465F6">
              <w:rPr>
                <w:rFonts w:ascii="Times New Roman" w:hAnsi="Times New Roman" w:cs="Times New Roman"/>
                <w:sz w:val="24"/>
                <w:szCs w:val="24"/>
                <w:lang w:eastAsia="zh-CN"/>
              </w:rPr>
              <w:t xml:space="preserve">, U., </w:t>
            </w:r>
            <w:proofErr w:type="spellStart"/>
            <w:r w:rsidRPr="001465F6">
              <w:rPr>
                <w:rFonts w:ascii="Times New Roman" w:hAnsi="Times New Roman" w:cs="Times New Roman"/>
                <w:sz w:val="24"/>
                <w:szCs w:val="24"/>
                <w:lang w:eastAsia="zh-CN"/>
              </w:rPr>
              <w:t>Tawatsin</w:t>
            </w:r>
            <w:proofErr w:type="spellEnd"/>
            <w:r w:rsidRPr="001465F6">
              <w:rPr>
                <w:rFonts w:ascii="Times New Roman" w:hAnsi="Times New Roman" w:cs="Times New Roman"/>
                <w:sz w:val="24"/>
                <w:szCs w:val="24"/>
                <w:lang w:eastAsia="zh-CN"/>
              </w:rPr>
              <w:t xml:space="preserve">, A., </w:t>
            </w:r>
            <w:proofErr w:type="spellStart"/>
            <w:r w:rsidRPr="001465F6">
              <w:rPr>
                <w:rFonts w:ascii="Times New Roman" w:hAnsi="Times New Roman" w:cs="Times New Roman"/>
                <w:sz w:val="24"/>
                <w:szCs w:val="24"/>
                <w:lang w:eastAsia="zh-CN"/>
              </w:rPr>
              <w:t>Asavadachanukorn</w:t>
            </w:r>
            <w:proofErr w:type="spellEnd"/>
            <w:r w:rsidRPr="001465F6">
              <w:rPr>
                <w:rFonts w:ascii="Times New Roman" w:hAnsi="Times New Roman" w:cs="Times New Roman"/>
                <w:sz w:val="24"/>
                <w:szCs w:val="24"/>
                <w:lang w:eastAsia="zh-CN"/>
              </w:rPr>
              <w:t xml:space="preserve">, P., and Mulla, M. S. 2010. Identification of blood meal of field caught </w:t>
            </w:r>
            <w:r w:rsidRPr="001465F6">
              <w:rPr>
                <w:rFonts w:ascii="Times New Roman" w:hAnsi="Times New Roman" w:cs="Times New Roman"/>
                <w:i/>
                <w:sz w:val="24"/>
                <w:szCs w:val="24"/>
                <w:lang w:eastAsia="zh-CN"/>
              </w:rPr>
              <w:t>Aedes aegypti</w:t>
            </w:r>
            <w:r w:rsidRPr="001465F6">
              <w:rPr>
                <w:rFonts w:ascii="Times New Roman" w:hAnsi="Times New Roman" w:cs="Times New Roman"/>
                <w:sz w:val="24"/>
                <w:szCs w:val="24"/>
                <w:lang w:eastAsia="zh-CN"/>
              </w:rPr>
              <w:t xml:space="preserve"> (L.) by multiplex PCR. The Southeast Asian Journal of Tropical Medicine and Public Health, 41(1): 43-47. </w:t>
            </w:r>
          </w:p>
          <w:p w14:paraId="2C6D971B" w14:textId="77777777" w:rsidR="00335199" w:rsidRPr="001465F6" w:rsidRDefault="00335199" w:rsidP="00335199">
            <w:pPr>
              <w:tabs>
                <w:tab w:val="left" w:pos="10992"/>
                <w:tab w:val="left" w:pos="11908"/>
                <w:tab w:val="left" w:pos="12824"/>
                <w:tab w:val="left" w:pos="13740"/>
                <w:tab w:val="left" w:pos="14656"/>
              </w:tabs>
              <w:ind w:left="709" w:hanging="709"/>
              <w:jc w:val="thaiDistribute"/>
              <w:rPr>
                <w:rFonts w:ascii="Times New Roman" w:hAnsi="Times New Roman" w:cs="Times New Roman"/>
                <w:sz w:val="24"/>
                <w:szCs w:val="24"/>
                <w:lang w:eastAsia="zh-CN"/>
              </w:rPr>
            </w:pPr>
            <w:proofErr w:type="spellStart"/>
            <w:r w:rsidRPr="001465F6">
              <w:rPr>
                <w:rFonts w:ascii="Times New Roman" w:hAnsi="Times New Roman" w:cs="Times New Roman"/>
                <w:sz w:val="24"/>
                <w:szCs w:val="24"/>
                <w:lang w:eastAsia="zh-CN"/>
              </w:rPr>
              <w:t>Thavara</w:t>
            </w:r>
            <w:proofErr w:type="spellEnd"/>
            <w:r w:rsidRPr="001465F6">
              <w:rPr>
                <w:rFonts w:ascii="Times New Roman" w:hAnsi="Times New Roman" w:cs="Times New Roman"/>
                <w:sz w:val="24"/>
                <w:szCs w:val="24"/>
                <w:lang w:eastAsia="zh-CN"/>
              </w:rPr>
              <w:t xml:space="preserve">, U., </w:t>
            </w:r>
            <w:proofErr w:type="spellStart"/>
            <w:r w:rsidRPr="001465F6">
              <w:rPr>
                <w:rFonts w:ascii="Times New Roman" w:hAnsi="Times New Roman" w:cs="Times New Roman"/>
                <w:sz w:val="24"/>
                <w:szCs w:val="24"/>
                <w:lang w:eastAsia="zh-CN"/>
              </w:rPr>
              <w:t>Tawatsin</w:t>
            </w:r>
            <w:proofErr w:type="spellEnd"/>
            <w:r w:rsidRPr="001465F6">
              <w:rPr>
                <w:rFonts w:ascii="Times New Roman" w:hAnsi="Times New Roman" w:cs="Times New Roman"/>
                <w:sz w:val="24"/>
                <w:szCs w:val="24"/>
                <w:lang w:eastAsia="zh-CN"/>
              </w:rPr>
              <w:t xml:space="preserve">, A., </w:t>
            </w:r>
            <w:proofErr w:type="spellStart"/>
            <w:r w:rsidRPr="001465F6">
              <w:rPr>
                <w:rFonts w:ascii="Times New Roman" w:hAnsi="Times New Roman" w:cs="Times New Roman"/>
                <w:b/>
                <w:bCs/>
                <w:sz w:val="24"/>
                <w:szCs w:val="24"/>
                <w:lang w:eastAsia="zh-CN"/>
              </w:rPr>
              <w:t>Pengsakul</w:t>
            </w:r>
            <w:proofErr w:type="spellEnd"/>
            <w:r w:rsidRPr="001465F6">
              <w:rPr>
                <w:rFonts w:ascii="Times New Roman" w:hAnsi="Times New Roman" w:cs="Times New Roman"/>
                <w:b/>
                <w:bCs/>
                <w:sz w:val="24"/>
                <w:szCs w:val="24"/>
                <w:lang w:eastAsia="zh-CN"/>
              </w:rPr>
              <w:t>, T.</w:t>
            </w:r>
            <w:r w:rsidRPr="001465F6">
              <w:rPr>
                <w:rFonts w:ascii="Times New Roman" w:hAnsi="Times New Roman" w:cs="Times New Roman"/>
                <w:sz w:val="24"/>
                <w:szCs w:val="24"/>
                <w:lang w:eastAsia="zh-CN"/>
              </w:rPr>
              <w:t xml:space="preserve">, </w:t>
            </w:r>
            <w:proofErr w:type="spellStart"/>
            <w:r w:rsidRPr="001465F6">
              <w:rPr>
                <w:rFonts w:ascii="Times New Roman" w:hAnsi="Times New Roman" w:cs="Times New Roman"/>
                <w:sz w:val="24"/>
                <w:szCs w:val="24"/>
                <w:lang w:eastAsia="zh-CN"/>
              </w:rPr>
              <w:t>Bhakdeenuan</w:t>
            </w:r>
            <w:proofErr w:type="spellEnd"/>
            <w:r w:rsidRPr="001465F6">
              <w:rPr>
                <w:rFonts w:ascii="Times New Roman" w:hAnsi="Times New Roman" w:cs="Times New Roman"/>
                <w:sz w:val="24"/>
                <w:szCs w:val="24"/>
                <w:lang w:eastAsia="zh-CN"/>
              </w:rPr>
              <w:t xml:space="preserve">, P., </w:t>
            </w:r>
            <w:proofErr w:type="spellStart"/>
            <w:r w:rsidRPr="001465F6">
              <w:rPr>
                <w:rFonts w:ascii="Times New Roman" w:hAnsi="Times New Roman" w:cs="Times New Roman"/>
                <w:sz w:val="24"/>
                <w:szCs w:val="24"/>
                <w:lang w:eastAsia="zh-CN"/>
              </w:rPr>
              <w:t>Chanama</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sz w:val="24"/>
                <w:szCs w:val="24"/>
                <w:lang w:eastAsia="zh-CN"/>
              </w:rPr>
              <w:t>Anantapreecha</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sz w:val="24"/>
                <w:szCs w:val="24"/>
                <w:lang w:eastAsia="zh-CN"/>
              </w:rPr>
              <w:t>Molito</w:t>
            </w:r>
            <w:proofErr w:type="spellEnd"/>
            <w:r w:rsidRPr="001465F6">
              <w:rPr>
                <w:rFonts w:ascii="Times New Roman" w:hAnsi="Times New Roman" w:cs="Times New Roman"/>
                <w:sz w:val="24"/>
                <w:szCs w:val="24"/>
                <w:lang w:eastAsia="zh-CN"/>
              </w:rPr>
              <w:t xml:space="preserve">, C., </w:t>
            </w:r>
            <w:proofErr w:type="spellStart"/>
            <w:r w:rsidRPr="001465F6">
              <w:rPr>
                <w:rFonts w:ascii="Times New Roman" w:hAnsi="Times New Roman" w:cs="Times New Roman"/>
                <w:sz w:val="24"/>
                <w:szCs w:val="24"/>
                <w:lang w:eastAsia="zh-CN"/>
              </w:rPr>
              <w:t>Chompoosri</w:t>
            </w:r>
            <w:proofErr w:type="spellEnd"/>
            <w:r w:rsidRPr="001465F6">
              <w:rPr>
                <w:rFonts w:ascii="Times New Roman" w:hAnsi="Times New Roman" w:cs="Times New Roman"/>
                <w:sz w:val="24"/>
                <w:szCs w:val="24"/>
                <w:lang w:eastAsia="zh-CN"/>
              </w:rPr>
              <w:t xml:space="preserve">, J., </w:t>
            </w:r>
            <w:proofErr w:type="spellStart"/>
            <w:r w:rsidRPr="001465F6">
              <w:rPr>
                <w:rFonts w:ascii="Times New Roman" w:hAnsi="Times New Roman" w:cs="Times New Roman"/>
                <w:sz w:val="24"/>
                <w:szCs w:val="24"/>
                <w:lang w:eastAsia="zh-CN"/>
              </w:rPr>
              <w:t>Thammapalo</w:t>
            </w:r>
            <w:proofErr w:type="spellEnd"/>
            <w:r w:rsidRPr="001465F6">
              <w:rPr>
                <w:rFonts w:ascii="Times New Roman" w:hAnsi="Times New Roman" w:cs="Times New Roman"/>
                <w:sz w:val="24"/>
                <w:szCs w:val="24"/>
                <w:lang w:eastAsia="zh-CN"/>
              </w:rPr>
              <w:t xml:space="preserve">, S., </w:t>
            </w:r>
            <w:proofErr w:type="spellStart"/>
            <w:r w:rsidRPr="001465F6">
              <w:rPr>
                <w:rFonts w:ascii="Times New Roman" w:hAnsi="Times New Roman" w:cs="Times New Roman"/>
                <w:sz w:val="24"/>
                <w:szCs w:val="24"/>
                <w:lang w:eastAsia="zh-CN"/>
              </w:rPr>
              <w:t>Sawanpanyalert</w:t>
            </w:r>
            <w:proofErr w:type="spellEnd"/>
            <w:r w:rsidRPr="001465F6">
              <w:rPr>
                <w:rFonts w:ascii="Times New Roman" w:hAnsi="Times New Roman" w:cs="Times New Roman"/>
                <w:sz w:val="24"/>
                <w:szCs w:val="24"/>
                <w:lang w:eastAsia="zh-CN"/>
              </w:rPr>
              <w:t xml:space="preserve">, P., and </w:t>
            </w:r>
            <w:proofErr w:type="spellStart"/>
            <w:r w:rsidRPr="001465F6">
              <w:rPr>
                <w:rFonts w:ascii="Times New Roman" w:hAnsi="Times New Roman" w:cs="Times New Roman"/>
                <w:sz w:val="24"/>
                <w:szCs w:val="24"/>
                <w:lang w:eastAsia="zh-CN"/>
              </w:rPr>
              <w:t>Siriyasatien</w:t>
            </w:r>
            <w:proofErr w:type="spellEnd"/>
            <w:r w:rsidRPr="001465F6">
              <w:rPr>
                <w:rFonts w:ascii="Times New Roman" w:hAnsi="Times New Roman" w:cs="Times New Roman"/>
                <w:sz w:val="24"/>
                <w:szCs w:val="24"/>
                <w:lang w:eastAsia="zh-CN"/>
              </w:rPr>
              <w:t xml:space="preserve">, P. 2009. Outbreak of chikungunya fever in Thailand and virus detection in field population of vector mosquitoes, </w:t>
            </w:r>
            <w:r w:rsidRPr="001465F6">
              <w:rPr>
                <w:rFonts w:ascii="Times New Roman" w:hAnsi="Times New Roman" w:cs="Times New Roman"/>
                <w:i/>
                <w:sz w:val="24"/>
                <w:szCs w:val="24"/>
                <w:lang w:eastAsia="zh-CN"/>
              </w:rPr>
              <w:t>Aedes aegypti</w:t>
            </w:r>
            <w:r w:rsidRPr="001465F6">
              <w:rPr>
                <w:rFonts w:ascii="Times New Roman" w:hAnsi="Times New Roman" w:cs="Times New Roman"/>
                <w:sz w:val="24"/>
                <w:szCs w:val="24"/>
                <w:lang w:eastAsia="zh-CN"/>
              </w:rPr>
              <w:t xml:space="preserve"> (L.) and </w:t>
            </w:r>
            <w:r w:rsidRPr="001465F6">
              <w:rPr>
                <w:rFonts w:ascii="Times New Roman" w:hAnsi="Times New Roman" w:cs="Times New Roman"/>
                <w:i/>
                <w:sz w:val="24"/>
                <w:szCs w:val="24"/>
                <w:lang w:eastAsia="zh-CN"/>
              </w:rPr>
              <w:t xml:space="preserve">Aedes albopictus </w:t>
            </w:r>
            <w:r w:rsidRPr="001465F6">
              <w:rPr>
                <w:rFonts w:ascii="Times New Roman" w:hAnsi="Times New Roman" w:cs="Times New Roman"/>
                <w:sz w:val="24"/>
                <w:szCs w:val="24"/>
                <w:lang w:eastAsia="zh-CN"/>
              </w:rPr>
              <w:lastRenderedPageBreak/>
              <w:t>Skuse (Diptera: Culicidae). The Southeast Asian Journal of Tropical Medicine and Public Health, 40(5): 951-962.</w:t>
            </w:r>
          </w:p>
          <w:p w14:paraId="3AECF0D2" w14:textId="113844F9" w:rsidR="003E3704" w:rsidRPr="001465F6" w:rsidRDefault="00335199" w:rsidP="00335199">
            <w:pPr>
              <w:tabs>
                <w:tab w:val="left" w:pos="10992"/>
                <w:tab w:val="left" w:pos="11908"/>
                <w:tab w:val="left" w:pos="12824"/>
                <w:tab w:val="left" w:pos="13740"/>
                <w:tab w:val="left" w:pos="14656"/>
              </w:tabs>
              <w:spacing w:after="160" w:line="259" w:lineRule="auto"/>
              <w:ind w:left="709" w:hanging="709"/>
              <w:jc w:val="thaiDistribute"/>
              <w:rPr>
                <w:rFonts w:ascii="Times New Roman" w:hAnsi="Times New Roman" w:cs="Times New Roman"/>
                <w:sz w:val="24"/>
                <w:szCs w:val="24"/>
                <w:lang w:eastAsia="zh-CN"/>
              </w:rPr>
            </w:pPr>
            <w:proofErr w:type="spellStart"/>
            <w:r w:rsidRPr="001465F6">
              <w:rPr>
                <w:rFonts w:ascii="Times New Roman" w:hAnsi="Times New Roman" w:cs="Times New Roman"/>
                <w:b/>
                <w:sz w:val="24"/>
                <w:szCs w:val="24"/>
                <w:lang w:eastAsia="zh-CN"/>
              </w:rPr>
              <w:t>Pengsakul</w:t>
            </w:r>
            <w:proofErr w:type="spellEnd"/>
            <w:r w:rsidRPr="001465F6">
              <w:rPr>
                <w:rFonts w:ascii="Times New Roman" w:hAnsi="Times New Roman" w:cs="Times New Roman"/>
                <w:b/>
                <w:sz w:val="24"/>
                <w:szCs w:val="24"/>
                <w:lang w:eastAsia="zh-CN"/>
              </w:rPr>
              <w:t>, T.</w:t>
            </w:r>
            <w:r w:rsidRPr="001465F6">
              <w:rPr>
                <w:rFonts w:ascii="Times New Roman" w:hAnsi="Times New Roman" w:cs="Times New Roman"/>
                <w:bCs/>
                <w:sz w:val="24"/>
                <w:szCs w:val="24"/>
                <w:lang w:eastAsia="zh-CN"/>
              </w:rPr>
              <w:t xml:space="preserve">, </w:t>
            </w:r>
            <w:proofErr w:type="spellStart"/>
            <w:r w:rsidRPr="001465F6">
              <w:rPr>
                <w:rFonts w:ascii="Times New Roman" w:hAnsi="Times New Roman" w:cs="Times New Roman"/>
                <w:bCs/>
                <w:sz w:val="24"/>
                <w:szCs w:val="24"/>
                <w:lang w:eastAsia="zh-CN"/>
              </w:rPr>
              <w:t>Sirisup</w:t>
            </w:r>
            <w:proofErr w:type="spellEnd"/>
            <w:r w:rsidRPr="001465F6">
              <w:rPr>
                <w:rFonts w:ascii="Times New Roman" w:hAnsi="Times New Roman" w:cs="Times New Roman"/>
                <w:bCs/>
                <w:sz w:val="24"/>
                <w:szCs w:val="24"/>
                <w:lang w:eastAsia="zh-CN"/>
              </w:rPr>
              <w:t xml:space="preserve">, N., </w:t>
            </w:r>
            <w:proofErr w:type="spellStart"/>
            <w:r w:rsidRPr="001465F6">
              <w:rPr>
                <w:rFonts w:ascii="Times New Roman" w:hAnsi="Times New Roman" w:cs="Times New Roman"/>
                <w:bCs/>
                <w:sz w:val="24"/>
                <w:szCs w:val="24"/>
                <w:lang w:eastAsia="zh-CN"/>
              </w:rPr>
              <w:t>Chutivongse</w:t>
            </w:r>
            <w:proofErr w:type="spellEnd"/>
            <w:r w:rsidRPr="001465F6">
              <w:rPr>
                <w:rFonts w:ascii="Times New Roman" w:hAnsi="Times New Roman" w:cs="Times New Roman"/>
                <w:bCs/>
                <w:sz w:val="24"/>
                <w:szCs w:val="24"/>
                <w:lang w:eastAsia="zh-CN"/>
              </w:rPr>
              <w:t xml:space="preserve">, P., and </w:t>
            </w:r>
            <w:proofErr w:type="spellStart"/>
            <w:r w:rsidRPr="001465F6">
              <w:rPr>
                <w:rFonts w:ascii="Times New Roman" w:hAnsi="Times New Roman" w:cs="Times New Roman"/>
                <w:bCs/>
                <w:sz w:val="24"/>
                <w:szCs w:val="24"/>
                <w:lang w:eastAsia="zh-CN"/>
              </w:rPr>
              <w:t>Siriyasatien</w:t>
            </w:r>
            <w:proofErr w:type="spellEnd"/>
            <w:r w:rsidRPr="001465F6">
              <w:rPr>
                <w:rFonts w:ascii="Times New Roman" w:hAnsi="Times New Roman" w:cs="Times New Roman"/>
                <w:bCs/>
                <w:sz w:val="24"/>
                <w:szCs w:val="24"/>
                <w:lang w:eastAsia="zh-CN"/>
              </w:rPr>
              <w:t>, P.</w:t>
            </w:r>
            <w:r w:rsidRPr="001465F6">
              <w:rPr>
                <w:rFonts w:ascii="Times New Roman" w:hAnsi="Times New Roman" w:cs="Times New Roman"/>
                <w:sz w:val="24"/>
                <w:szCs w:val="24"/>
                <w:lang w:eastAsia="zh-CN"/>
              </w:rPr>
              <w:t xml:space="preserve"> 2008. Insects collected from late stage of corpse decomposition: Case report and review. Journal of Forensic Physician Association of Thailand (JFPA), 2(2): 44-57.</w:t>
            </w:r>
          </w:p>
          <w:p w14:paraId="70A79B77" w14:textId="77777777" w:rsidR="003E3704" w:rsidRPr="001465F6" w:rsidRDefault="003E3704" w:rsidP="00335199">
            <w:pPr>
              <w:pStyle w:val="ListParagraph"/>
              <w:spacing w:after="0" w:line="240" w:lineRule="auto"/>
              <w:ind w:left="0"/>
              <w:rPr>
                <w:rFonts w:ascii="Times New Roman" w:eastAsia="Times New Roman" w:hAnsi="Times New Roman" w:cs="Times New Roman"/>
                <w:b/>
                <w:bCs/>
                <w:sz w:val="24"/>
                <w:szCs w:val="24"/>
              </w:rPr>
            </w:pPr>
          </w:p>
        </w:tc>
      </w:tr>
      <w:tr w:rsidR="003E3704" w:rsidRPr="001465F6" w14:paraId="7663FFA2" w14:textId="77777777" w:rsidTr="00F17CE6">
        <w:tc>
          <w:tcPr>
            <w:tcW w:w="9180" w:type="dxa"/>
            <w:gridSpan w:val="7"/>
          </w:tcPr>
          <w:p w14:paraId="5B30B386" w14:textId="77777777" w:rsidR="003E3704" w:rsidRPr="001465F6" w:rsidRDefault="003E3704" w:rsidP="00E7469C">
            <w:pPr>
              <w:spacing w:line="276" w:lineRule="auto"/>
              <w:rPr>
                <w:rFonts w:ascii="Times New Roman" w:hAnsi="Times New Roman" w:cs="Times New Roman"/>
                <w:b/>
                <w:bCs/>
                <w:sz w:val="24"/>
                <w:szCs w:val="24"/>
              </w:rPr>
            </w:pPr>
            <w:r w:rsidRPr="001465F6">
              <w:rPr>
                <w:rFonts w:ascii="Times New Roman" w:hAnsi="Times New Roman" w:cs="Times New Roman"/>
                <w:b/>
                <w:bCs/>
                <w:sz w:val="24"/>
                <w:szCs w:val="24"/>
              </w:rPr>
              <w:lastRenderedPageBreak/>
              <w:t>Certification:</w:t>
            </w:r>
          </w:p>
        </w:tc>
      </w:tr>
      <w:tr w:rsidR="003E3704" w:rsidRPr="001465F6" w14:paraId="04F05A9E" w14:textId="77777777" w:rsidTr="00F17CE6">
        <w:tc>
          <w:tcPr>
            <w:tcW w:w="9180" w:type="dxa"/>
            <w:gridSpan w:val="7"/>
          </w:tcPr>
          <w:p w14:paraId="7552CF87" w14:textId="77777777" w:rsidR="003E3704" w:rsidRPr="001465F6" w:rsidRDefault="003E3704"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I, the undersigned, certify to the best of my knowledge and belief:</w:t>
            </w:r>
          </w:p>
        </w:tc>
      </w:tr>
      <w:tr w:rsidR="003E3704" w:rsidRPr="001465F6" w14:paraId="6F098EA8" w14:textId="77777777" w:rsidTr="00F17CE6">
        <w:tc>
          <w:tcPr>
            <w:tcW w:w="7107" w:type="dxa"/>
            <w:gridSpan w:val="4"/>
          </w:tcPr>
          <w:p w14:paraId="13D11A85" w14:textId="77777777" w:rsidR="003E3704" w:rsidRPr="001465F6" w:rsidRDefault="003E3704" w:rsidP="00E7469C">
            <w:pPr>
              <w:spacing w:line="276" w:lineRule="auto"/>
              <w:rPr>
                <w:rFonts w:ascii="Times New Roman" w:hAnsi="Times New Roman" w:cs="Times New Roman"/>
                <w:sz w:val="24"/>
                <w:szCs w:val="24"/>
              </w:rPr>
            </w:pPr>
          </w:p>
        </w:tc>
        <w:tc>
          <w:tcPr>
            <w:tcW w:w="666" w:type="dxa"/>
            <w:gridSpan w:val="2"/>
          </w:tcPr>
          <w:p w14:paraId="57F31FDB" w14:textId="77777777" w:rsidR="003E3704" w:rsidRPr="001465F6" w:rsidRDefault="003E3704" w:rsidP="00E7469C">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Yes</w:t>
            </w:r>
          </w:p>
        </w:tc>
        <w:tc>
          <w:tcPr>
            <w:tcW w:w="1407" w:type="dxa"/>
          </w:tcPr>
          <w:p w14:paraId="2519EF99" w14:textId="77777777" w:rsidR="003E3704" w:rsidRPr="001465F6" w:rsidRDefault="003E3704" w:rsidP="00E7469C">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No</w:t>
            </w:r>
          </w:p>
        </w:tc>
      </w:tr>
      <w:tr w:rsidR="003E3704" w:rsidRPr="001465F6" w14:paraId="256F29D4" w14:textId="77777777" w:rsidTr="00F17CE6">
        <w:tc>
          <w:tcPr>
            <w:tcW w:w="7107" w:type="dxa"/>
            <w:gridSpan w:val="4"/>
          </w:tcPr>
          <w:p w14:paraId="5CB2A735" w14:textId="77777777" w:rsidR="003E3704" w:rsidRPr="001465F6" w:rsidRDefault="003E3704" w:rsidP="003E3704">
            <w:pPr>
              <w:pStyle w:val="ListParagraph"/>
              <w:numPr>
                <w:ilvl w:val="0"/>
                <w:numId w:val="6"/>
              </w:numPr>
              <w:spacing w:after="0"/>
              <w:jc w:val="left"/>
              <w:rPr>
                <w:rFonts w:ascii="Times New Roman" w:hAnsi="Times New Roman" w:cs="Times New Roman"/>
                <w:sz w:val="24"/>
                <w:szCs w:val="24"/>
              </w:rPr>
            </w:pPr>
            <w:r w:rsidRPr="001465F6">
              <w:rPr>
                <w:rFonts w:ascii="Times New Roman" w:hAnsi="Times New Roman" w:cs="Times New Roman"/>
                <w:sz w:val="24"/>
                <w:szCs w:val="24"/>
              </w:rPr>
              <w:t>This CV correctly describes my qualifications and my experience</w:t>
            </w:r>
          </w:p>
        </w:tc>
        <w:tc>
          <w:tcPr>
            <w:tcW w:w="666" w:type="dxa"/>
            <w:gridSpan w:val="2"/>
          </w:tcPr>
          <w:sdt>
            <w:sdtPr>
              <w:rPr>
                <w:rFonts w:ascii="Times New Roman" w:hAnsi="Times New Roman" w:cs="Times New Roman"/>
                <w:sz w:val="24"/>
                <w:szCs w:val="24"/>
              </w:rPr>
              <w:id w:val="777376977"/>
            </w:sdtPr>
            <w:sdtContent>
              <w:p w14:paraId="4CC596E9" w14:textId="77777777" w:rsidR="003E3704" w:rsidRPr="001465F6" w:rsidRDefault="003E3704" w:rsidP="00E7469C">
                <w:pPr>
                  <w:spacing w:line="276" w:lineRule="auto"/>
                  <w:jc w:val="center"/>
                  <w:rPr>
                    <w:rFonts w:ascii="Times New Roman" w:hAnsi="Times New Roman" w:cs="Times New Roman"/>
                    <w:sz w:val="24"/>
                    <w:szCs w:val="24"/>
                  </w:rPr>
                </w:pPr>
                <w:r w:rsidRPr="001465F6">
                  <w:rPr>
                    <w:rFonts w:ascii="Segoe UI Symbol" w:eastAsia="MS Gothic" w:hAnsi="Segoe UI Symbol" w:cs="Segoe UI Symbol"/>
                    <w:sz w:val="24"/>
                    <w:szCs w:val="24"/>
                  </w:rPr>
                  <w:sym w:font="Wingdings" w:char="F06E"/>
                </w:r>
              </w:p>
            </w:sdtContent>
          </w:sdt>
        </w:tc>
        <w:tc>
          <w:tcPr>
            <w:tcW w:w="1407" w:type="dxa"/>
          </w:tcPr>
          <w:sdt>
            <w:sdtPr>
              <w:rPr>
                <w:rFonts w:ascii="Times New Roman" w:hAnsi="Times New Roman" w:cs="Times New Roman"/>
                <w:sz w:val="24"/>
                <w:szCs w:val="24"/>
              </w:rPr>
              <w:id w:val="-1345863253"/>
            </w:sdtPr>
            <w:sdtContent>
              <w:p w14:paraId="533B4FBF" w14:textId="77777777" w:rsidR="003E3704" w:rsidRPr="001465F6" w:rsidRDefault="003E3704" w:rsidP="00E7469C">
                <w:pPr>
                  <w:spacing w:line="276" w:lineRule="auto"/>
                  <w:jc w:val="center"/>
                  <w:rPr>
                    <w:rFonts w:ascii="Times New Roman" w:hAnsi="Times New Roman" w:cs="Times New Roman"/>
                    <w:sz w:val="24"/>
                    <w:szCs w:val="24"/>
                  </w:rPr>
                </w:pPr>
                <w:r w:rsidRPr="001465F6">
                  <w:rPr>
                    <w:rFonts w:ascii="Segoe UI Symbol" w:eastAsia="MS Gothic" w:hAnsi="Segoe UI Symbol" w:cs="Segoe UI Symbol"/>
                    <w:sz w:val="24"/>
                    <w:szCs w:val="24"/>
                  </w:rPr>
                  <w:t>☐</w:t>
                </w:r>
              </w:p>
            </w:sdtContent>
          </w:sdt>
        </w:tc>
      </w:tr>
      <w:tr w:rsidR="003E3704" w:rsidRPr="001465F6" w14:paraId="2B07D43E" w14:textId="77777777" w:rsidTr="00F17CE6">
        <w:tc>
          <w:tcPr>
            <w:tcW w:w="7107" w:type="dxa"/>
            <w:gridSpan w:val="4"/>
          </w:tcPr>
          <w:p w14:paraId="34A482E2" w14:textId="77777777" w:rsidR="003E3704" w:rsidRPr="001465F6" w:rsidRDefault="003E3704" w:rsidP="003E3704">
            <w:pPr>
              <w:pStyle w:val="ListParagraph"/>
              <w:numPr>
                <w:ilvl w:val="0"/>
                <w:numId w:val="6"/>
              </w:numPr>
              <w:spacing w:after="0"/>
              <w:jc w:val="left"/>
              <w:rPr>
                <w:rFonts w:ascii="Times New Roman" w:hAnsi="Times New Roman" w:cs="Times New Roman"/>
                <w:sz w:val="24"/>
                <w:szCs w:val="24"/>
              </w:rPr>
            </w:pPr>
            <w:r w:rsidRPr="001465F6">
              <w:rPr>
                <w:rFonts w:ascii="Times New Roman" w:hAnsi="Times New Roman" w:cs="Times New Roman"/>
                <w:sz w:val="24"/>
                <w:szCs w:val="24"/>
              </w:rPr>
              <w:t>I am employed by the proponent organization</w:t>
            </w:r>
          </w:p>
        </w:tc>
        <w:tc>
          <w:tcPr>
            <w:tcW w:w="666" w:type="dxa"/>
            <w:gridSpan w:val="2"/>
          </w:tcPr>
          <w:sdt>
            <w:sdtPr>
              <w:rPr>
                <w:rFonts w:ascii="Times New Roman" w:hAnsi="Times New Roman" w:cs="Times New Roman"/>
                <w:sz w:val="24"/>
                <w:szCs w:val="24"/>
              </w:rPr>
              <w:id w:val="393553116"/>
            </w:sdtPr>
            <w:sdtContent>
              <w:p w14:paraId="263DDBEA" w14:textId="77777777" w:rsidR="003E3704" w:rsidRPr="001465F6" w:rsidRDefault="003E3704" w:rsidP="00E7469C">
                <w:pPr>
                  <w:spacing w:line="276" w:lineRule="auto"/>
                  <w:jc w:val="center"/>
                  <w:rPr>
                    <w:rFonts w:ascii="Times New Roman" w:hAnsi="Times New Roman" w:cs="Times New Roman"/>
                    <w:sz w:val="24"/>
                    <w:szCs w:val="24"/>
                  </w:rPr>
                </w:pPr>
                <w:r w:rsidRPr="001465F6">
                  <w:rPr>
                    <w:rFonts w:ascii="Segoe UI Symbol" w:eastAsia="MS Gothic" w:hAnsi="Segoe UI Symbol" w:cs="Segoe UI Symbol"/>
                    <w:sz w:val="24"/>
                    <w:szCs w:val="24"/>
                  </w:rPr>
                  <w:sym w:font="Wingdings" w:char="F06E"/>
                </w:r>
              </w:p>
            </w:sdtContent>
          </w:sdt>
        </w:tc>
        <w:tc>
          <w:tcPr>
            <w:tcW w:w="1407" w:type="dxa"/>
          </w:tcPr>
          <w:sdt>
            <w:sdtPr>
              <w:rPr>
                <w:rFonts w:ascii="Times New Roman" w:hAnsi="Times New Roman" w:cs="Times New Roman"/>
                <w:sz w:val="24"/>
                <w:szCs w:val="24"/>
              </w:rPr>
              <w:id w:val="1517505421"/>
            </w:sdtPr>
            <w:sdtContent>
              <w:p w14:paraId="2E2A623F" w14:textId="77777777" w:rsidR="003E3704" w:rsidRPr="001465F6" w:rsidRDefault="003E3704" w:rsidP="00E7469C">
                <w:pPr>
                  <w:spacing w:line="276" w:lineRule="auto"/>
                  <w:jc w:val="center"/>
                  <w:rPr>
                    <w:rFonts w:ascii="Times New Roman" w:hAnsi="Times New Roman" w:cs="Times New Roman"/>
                    <w:sz w:val="24"/>
                    <w:szCs w:val="24"/>
                  </w:rPr>
                </w:pPr>
                <w:r w:rsidRPr="001465F6">
                  <w:rPr>
                    <w:rFonts w:ascii="Segoe UI Symbol" w:eastAsia="MS Gothic" w:hAnsi="Segoe UI Symbol" w:cs="Segoe UI Symbol"/>
                    <w:sz w:val="24"/>
                    <w:szCs w:val="24"/>
                  </w:rPr>
                  <w:t>☐</w:t>
                </w:r>
              </w:p>
            </w:sdtContent>
          </w:sdt>
        </w:tc>
      </w:tr>
      <w:tr w:rsidR="003E3704" w:rsidRPr="001465F6" w14:paraId="20D3CB5F" w14:textId="77777777" w:rsidTr="00F17CE6">
        <w:tc>
          <w:tcPr>
            <w:tcW w:w="7107" w:type="dxa"/>
            <w:gridSpan w:val="4"/>
          </w:tcPr>
          <w:p w14:paraId="666621B1" w14:textId="77777777" w:rsidR="003E3704" w:rsidRPr="001465F6" w:rsidRDefault="003E3704" w:rsidP="003E3704">
            <w:pPr>
              <w:pStyle w:val="ListParagraph"/>
              <w:numPr>
                <w:ilvl w:val="0"/>
                <w:numId w:val="6"/>
              </w:numPr>
              <w:spacing w:after="0"/>
              <w:jc w:val="left"/>
              <w:rPr>
                <w:rFonts w:ascii="Times New Roman" w:hAnsi="Times New Roman" w:cs="Times New Roman"/>
                <w:sz w:val="24"/>
                <w:szCs w:val="24"/>
              </w:rPr>
            </w:pPr>
            <w:r w:rsidRPr="001465F6">
              <w:rPr>
                <w:rFonts w:ascii="Times New Roman" w:hAnsi="Times New Roman" w:cs="Times New Roman"/>
                <w:sz w:val="24"/>
                <w:szCs w:val="24"/>
              </w:rPr>
              <w:t>I was part of the team who wrote the Expression of Interest (EOI) for this proposed project</w:t>
            </w:r>
          </w:p>
        </w:tc>
        <w:tc>
          <w:tcPr>
            <w:tcW w:w="666" w:type="dxa"/>
            <w:gridSpan w:val="2"/>
          </w:tcPr>
          <w:sdt>
            <w:sdtPr>
              <w:rPr>
                <w:rFonts w:ascii="Times New Roman" w:hAnsi="Times New Roman" w:cs="Times New Roman"/>
                <w:sz w:val="24"/>
                <w:szCs w:val="24"/>
              </w:rPr>
              <w:id w:val="-1424032386"/>
            </w:sdtPr>
            <w:sdtContent>
              <w:p w14:paraId="772774F7" w14:textId="77777777" w:rsidR="003E3704" w:rsidRPr="001465F6" w:rsidRDefault="003E3704" w:rsidP="00E7469C">
                <w:pPr>
                  <w:spacing w:line="276" w:lineRule="auto"/>
                  <w:jc w:val="center"/>
                  <w:rPr>
                    <w:rFonts w:ascii="Times New Roman" w:hAnsi="Times New Roman" w:cs="Times New Roman"/>
                    <w:sz w:val="24"/>
                    <w:szCs w:val="24"/>
                  </w:rPr>
                </w:pPr>
                <w:r w:rsidRPr="001465F6">
                  <w:rPr>
                    <w:rFonts w:ascii="Segoe UI Symbol" w:eastAsia="MS Gothic" w:hAnsi="Segoe UI Symbol" w:cs="Segoe UI Symbol"/>
                    <w:sz w:val="24"/>
                    <w:szCs w:val="24"/>
                  </w:rPr>
                  <w:sym w:font="Wingdings" w:char="F06E"/>
                </w:r>
              </w:p>
            </w:sdtContent>
          </w:sdt>
        </w:tc>
        <w:tc>
          <w:tcPr>
            <w:tcW w:w="1407" w:type="dxa"/>
          </w:tcPr>
          <w:sdt>
            <w:sdtPr>
              <w:rPr>
                <w:rFonts w:ascii="Times New Roman" w:hAnsi="Times New Roman" w:cs="Times New Roman"/>
                <w:sz w:val="24"/>
                <w:szCs w:val="24"/>
              </w:rPr>
              <w:id w:val="745689304"/>
            </w:sdtPr>
            <w:sdtContent>
              <w:p w14:paraId="3FBF16A0" w14:textId="77777777" w:rsidR="003E3704" w:rsidRPr="001465F6" w:rsidRDefault="003E3704" w:rsidP="00E7469C">
                <w:pPr>
                  <w:spacing w:line="276" w:lineRule="auto"/>
                  <w:jc w:val="center"/>
                  <w:rPr>
                    <w:rFonts w:ascii="Times New Roman" w:hAnsi="Times New Roman" w:cs="Times New Roman"/>
                    <w:sz w:val="24"/>
                    <w:szCs w:val="24"/>
                  </w:rPr>
                </w:pPr>
                <w:r w:rsidRPr="001465F6">
                  <w:rPr>
                    <w:rFonts w:ascii="Segoe UI Symbol" w:eastAsia="MS Gothic" w:hAnsi="Segoe UI Symbol" w:cs="Segoe UI Symbol"/>
                    <w:sz w:val="24"/>
                    <w:szCs w:val="24"/>
                  </w:rPr>
                  <w:t>☐</w:t>
                </w:r>
              </w:p>
            </w:sdtContent>
          </w:sdt>
        </w:tc>
      </w:tr>
      <w:tr w:rsidR="003E3704" w:rsidRPr="001465F6" w14:paraId="103C5C6F" w14:textId="77777777" w:rsidTr="00F17CE6">
        <w:tc>
          <w:tcPr>
            <w:tcW w:w="9180" w:type="dxa"/>
            <w:gridSpan w:val="7"/>
          </w:tcPr>
          <w:p w14:paraId="782DCDC8" w14:textId="77777777" w:rsidR="003E3704" w:rsidRPr="001465F6" w:rsidRDefault="003E3704" w:rsidP="00E7469C">
            <w:pPr>
              <w:spacing w:line="276" w:lineRule="auto"/>
              <w:rPr>
                <w:rFonts w:ascii="Times New Roman" w:hAnsi="Times New Roman" w:cs="Times New Roman"/>
                <w:sz w:val="24"/>
                <w:szCs w:val="24"/>
              </w:rPr>
            </w:pPr>
          </w:p>
        </w:tc>
      </w:tr>
      <w:tr w:rsidR="003E3704" w:rsidRPr="001465F6" w14:paraId="18987BFB" w14:textId="77777777" w:rsidTr="00F17CE6">
        <w:tc>
          <w:tcPr>
            <w:tcW w:w="9180" w:type="dxa"/>
            <w:gridSpan w:val="7"/>
          </w:tcPr>
          <w:p w14:paraId="76B2BBA7" w14:textId="77777777" w:rsidR="003E3704" w:rsidRPr="001465F6" w:rsidRDefault="003E3704" w:rsidP="00E7469C">
            <w:pPr>
              <w:spacing w:line="276" w:lineRule="auto"/>
              <w:rPr>
                <w:rFonts w:ascii="Times New Roman" w:hAnsi="Times New Roman" w:cs="Times New Roman"/>
                <w:bCs/>
                <w:sz w:val="24"/>
                <w:szCs w:val="24"/>
              </w:rPr>
            </w:pPr>
            <w:r w:rsidRPr="001465F6">
              <w:rPr>
                <w:rFonts w:ascii="Times New Roman" w:hAnsi="Times New Roman" w:cs="Times New Roman"/>
                <w:bCs/>
                <w:sz w:val="24"/>
                <w:szCs w:val="24"/>
              </w:rPr>
              <w:t>I certify that I have been informed by the proponent organization that it is including my CV in the EOI/proposal. I confirm that that I will be available to carry out the assignment for which my CV has been submitted, in accordance with the implementation arrangements and schedule set out in the proposal.</w:t>
            </w:r>
          </w:p>
          <w:p w14:paraId="41D5F1C0" w14:textId="77777777" w:rsidR="003E3704" w:rsidRPr="001465F6" w:rsidRDefault="003E3704" w:rsidP="00E7469C">
            <w:pPr>
              <w:spacing w:line="276" w:lineRule="auto"/>
              <w:rPr>
                <w:rFonts w:ascii="Times New Roman" w:hAnsi="Times New Roman" w:cs="Times New Roman"/>
                <w:bCs/>
                <w:sz w:val="24"/>
                <w:szCs w:val="24"/>
              </w:rPr>
            </w:pPr>
          </w:p>
          <w:p w14:paraId="47A824CC" w14:textId="77777777" w:rsidR="003E3704" w:rsidRPr="001465F6" w:rsidRDefault="003E3704" w:rsidP="00E7469C">
            <w:pPr>
              <w:spacing w:line="276" w:lineRule="auto"/>
              <w:rPr>
                <w:rFonts w:ascii="Times New Roman" w:hAnsi="Times New Roman" w:cs="Times New Roman"/>
                <w:bCs/>
                <w:sz w:val="24"/>
                <w:szCs w:val="24"/>
              </w:rPr>
            </w:pPr>
            <w:r w:rsidRPr="001465F6">
              <w:rPr>
                <w:rFonts w:ascii="Times New Roman" w:hAnsi="Times New Roman" w:cs="Times New Roman"/>
                <w:bCs/>
                <w:sz w:val="24"/>
                <w:szCs w:val="24"/>
              </w:rPr>
              <w:t>I understand that any willful misstatement may lead to disqualification or dismissal, and any other MKCF disciplinary action.</w:t>
            </w:r>
          </w:p>
        </w:tc>
      </w:tr>
      <w:tr w:rsidR="003E3704" w:rsidRPr="001465F6" w14:paraId="1F99F89A" w14:textId="77777777" w:rsidTr="00F17CE6">
        <w:trPr>
          <w:trHeight w:val="418"/>
        </w:trPr>
        <w:tc>
          <w:tcPr>
            <w:tcW w:w="9180" w:type="dxa"/>
            <w:gridSpan w:val="7"/>
          </w:tcPr>
          <w:p w14:paraId="2CD905CE" w14:textId="77777777" w:rsidR="003E3704" w:rsidRPr="001465F6" w:rsidRDefault="003E3704" w:rsidP="00E7469C">
            <w:pPr>
              <w:spacing w:line="276" w:lineRule="auto"/>
              <w:rPr>
                <w:rFonts w:ascii="Times New Roman" w:hAnsi="Times New Roman" w:cs="Times New Roman"/>
                <w:sz w:val="24"/>
                <w:szCs w:val="24"/>
              </w:rPr>
            </w:pPr>
          </w:p>
          <w:p w14:paraId="1CC07D77" w14:textId="77777777" w:rsidR="003E3704" w:rsidRPr="001465F6" w:rsidRDefault="003E3704" w:rsidP="00E7469C">
            <w:pPr>
              <w:spacing w:line="276" w:lineRule="auto"/>
              <w:rPr>
                <w:rFonts w:ascii="Times New Roman" w:hAnsi="Times New Roman" w:cs="Times New Roman"/>
                <w:sz w:val="24"/>
                <w:szCs w:val="24"/>
              </w:rPr>
            </w:pPr>
          </w:p>
        </w:tc>
      </w:tr>
      <w:tr w:rsidR="003E3704" w:rsidRPr="00F92ABB" w14:paraId="59660DF2" w14:textId="77777777" w:rsidTr="00F17CE6">
        <w:tc>
          <w:tcPr>
            <w:tcW w:w="4667" w:type="dxa"/>
            <w:gridSpan w:val="2"/>
          </w:tcPr>
          <w:p w14:paraId="70E2F286" w14:textId="46A11096" w:rsidR="003E3704" w:rsidRPr="001465F6" w:rsidRDefault="003E3704" w:rsidP="005D3789">
            <w:pPr>
              <w:spacing w:line="276" w:lineRule="auto"/>
              <w:jc w:val="center"/>
              <w:rPr>
                <w:rFonts w:ascii="Times New Roman" w:hAnsi="Times New Roman" w:cs="Times New Roman"/>
                <w:sz w:val="24"/>
                <w:szCs w:val="24"/>
              </w:rPr>
            </w:pPr>
            <w:r w:rsidRPr="001465F6">
              <w:rPr>
                <w:rFonts w:ascii="Times New Roman" w:hAnsi="Times New Roman" w:cs="Times New Roman"/>
                <w:sz w:val="24"/>
                <w:szCs w:val="24"/>
              </w:rPr>
              <w:t xml:space="preserve">Name: </w:t>
            </w:r>
            <w:r w:rsidR="005D3789" w:rsidRPr="001465F6">
              <w:rPr>
                <w:rFonts w:ascii="Times New Roman" w:hAnsi="Times New Roman" w:cs="Times New Roman"/>
                <w:sz w:val="24"/>
                <w:szCs w:val="24"/>
              </w:rPr>
              <w:t xml:space="preserve">Associate Professor Dr. </w:t>
            </w:r>
            <w:proofErr w:type="spellStart"/>
            <w:r w:rsidR="005D3789" w:rsidRPr="001465F6">
              <w:rPr>
                <w:rFonts w:ascii="Times New Roman" w:hAnsi="Times New Roman" w:cs="Times New Roman"/>
                <w:sz w:val="24"/>
                <w:szCs w:val="24"/>
              </w:rPr>
              <w:t>Theerakamol</w:t>
            </w:r>
            <w:proofErr w:type="spellEnd"/>
            <w:r w:rsidR="005D3789" w:rsidRPr="001465F6">
              <w:rPr>
                <w:rFonts w:ascii="Times New Roman" w:hAnsi="Times New Roman" w:cs="Times New Roman"/>
                <w:sz w:val="24"/>
                <w:szCs w:val="24"/>
              </w:rPr>
              <w:t xml:space="preserve"> </w:t>
            </w:r>
            <w:proofErr w:type="spellStart"/>
            <w:r w:rsidR="005D3789" w:rsidRPr="001465F6">
              <w:rPr>
                <w:rFonts w:ascii="Times New Roman" w:hAnsi="Times New Roman" w:cs="Times New Roman"/>
                <w:sz w:val="24"/>
                <w:szCs w:val="24"/>
              </w:rPr>
              <w:t>Pengsakul</w:t>
            </w:r>
            <w:proofErr w:type="spellEnd"/>
          </w:p>
          <w:p w14:paraId="4D7F02ED" w14:textId="77777777" w:rsidR="003E3704" w:rsidRPr="001465F6" w:rsidRDefault="003E3704" w:rsidP="00E7469C">
            <w:pPr>
              <w:spacing w:line="276" w:lineRule="auto"/>
              <w:rPr>
                <w:rFonts w:ascii="Times New Roman" w:hAnsi="Times New Roman" w:cs="Times New Roman"/>
                <w:sz w:val="24"/>
                <w:szCs w:val="24"/>
              </w:rPr>
            </w:pPr>
          </w:p>
          <w:p w14:paraId="1CA02EDE" w14:textId="7A625C1A" w:rsidR="003E3704" w:rsidRPr="001465F6" w:rsidRDefault="003E3704"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Signature:</w:t>
            </w:r>
            <w:r w:rsidRPr="001465F6">
              <w:t xml:space="preserve"> </w:t>
            </w:r>
            <w:r w:rsidR="00F17CE6" w:rsidRPr="001465F6">
              <w:rPr>
                <w:noProof/>
              </w:rPr>
              <w:drawing>
                <wp:inline distT="0" distB="0" distL="0" distR="0" wp14:anchorId="18E85427" wp14:editId="6ACD95BF">
                  <wp:extent cx="1166918" cy="446213"/>
                  <wp:effectExtent l="0" t="0" r="0" b="0"/>
                  <wp:docPr id="736522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2172" cy="452046"/>
                          </a:xfrm>
                          <a:prstGeom prst="rect">
                            <a:avLst/>
                          </a:prstGeom>
                          <a:noFill/>
                          <a:ln>
                            <a:noFill/>
                          </a:ln>
                        </pic:spPr>
                      </pic:pic>
                    </a:graphicData>
                  </a:graphic>
                </wp:inline>
              </w:drawing>
            </w:r>
          </w:p>
          <w:p w14:paraId="4832BC49" w14:textId="77777777" w:rsidR="003E3704" w:rsidRPr="001465F6" w:rsidRDefault="003E3704" w:rsidP="00E7469C">
            <w:pPr>
              <w:spacing w:line="276" w:lineRule="auto"/>
              <w:rPr>
                <w:rFonts w:ascii="Times New Roman" w:hAnsi="Times New Roman" w:cs="Times New Roman"/>
                <w:sz w:val="24"/>
                <w:szCs w:val="24"/>
              </w:rPr>
            </w:pPr>
            <w:r w:rsidRPr="001465F6">
              <w:rPr>
                <w:rFonts w:ascii="Times New Roman" w:hAnsi="Times New Roman" w:cs="Times New Roman"/>
                <w:sz w:val="24"/>
                <w:szCs w:val="24"/>
              </w:rPr>
              <w:t xml:space="preserve">              </w:t>
            </w:r>
          </w:p>
          <w:p w14:paraId="5D6E1ADA" w14:textId="77777777" w:rsidR="003E3704" w:rsidRPr="001465F6" w:rsidRDefault="003E3704" w:rsidP="00E7469C">
            <w:pPr>
              <w:spacing w:line="276" w:lineRule="auto"/>
              <w:rPr>
                <w:rFonts w:ascii="Times New Roman" w:hAnsi="Times New Roman" w:cs="Times New Roman"/>
                <w:sz w:val="24"/>
                <w:szCs w:val="24"/>
              </w:rPr>
            </w:pPr>
          </w:p>
          <w:p w14:paraId="64091155" w14:textId="77777777" w:rsidR="003E3704" w:rsidRPr="001465F6" w:rsidRDefault="003E3704" w:rsidP="00E7469C">
            <w:pPr>
              <w:spacing w:line="276" w:lineRule="auto"/>
              <w:rPr>
                <w:rFonts w:ascii="Times New Roman" w:hAnsi="Times New Roman" w:cs="Times New Roman"/>
                <w:sz w:val="24"/>
                <w:szCs w:val="24"/>
              </w:rPr>
            </w:pPr>
          </w:p>
        </w:tc>
        <w:tc>
          <w:tcPr>
            <w:tcW w:w="4513" w:type="dxa"/>
            <w:gridSpan w:val="5"/>
          </w:tcPr>
          <w:p w14:paraId="4AEAD88C" w14:textId="3099BC4C" w:rsidR="003E3704" w:rsidRPr="00F92ABB" w:rsidRDefault="003E3704" w:rsidP="00E7469C">
            <w:pPr>
              <w:spacing w:line="276" w:lineRule="auto"/>
              <w:jc w:val="left"/>
              <w:rPr>
                <w:rFonts w:ascii="Times New Roman" w:hAnsi="Times New Roman" w:cs="Times New Roman"/>
                <w:sz w:val="24"/>
                <w:szCs w:val="24"/>
              </w:rPr>
            </w:pPr>
            <w:r w:rsidRPr="001465F6">
              <w:rPr>
                <w:rFonts w:ascii="Times New Roman" w:hAnsi="Times New Roman" w:cs="Times New Roman"/>
                <w:sz w:val="24"/>
                <w:szCs w:val="24"/>
              </w:rPr>
              <w:t xml:space="preserve">Date: </w:t>
            </w:r>
            <w:r w:rsidR="00F17CE6" w:rsidRPr="001465F6">
              <w:rPr>
                <w:rFonts w:ascii="Times New Roman" w:hAnsi="Times New Roman" w:cs="Times New Roman"/>
                <w:sz w:val="24"/>
                <w:szCs w:val="24"/>
              </w:rPr>
              <w:t>19/02/2024</w:t>
            </w:r>
          </w:p>
          <w:p w14:paraId="2E825790" w14:textId="77777777" w:rsidR="003E3704" w:rsidRPr="00F92ABB" w:rsidRDefault="003E3704" w:rsidP="00E7469C">
            <w:pPr>
              <w:spacing w:line="276" w:lineRule="auto"/>
              <w:jc w:val="right"/>
              <w:rPr>
                <w:rFonts w:ascii="Times New Roman" w:hAnsi="Times New Roman" w:cs="Times New Roman"/>
                <w:sz w:val="24"/>
                <w:szCs w:val="24"/>
              </w:rPr>
            </w:pPr>
          </w:p>
        </w:tc>
      </w:tr>
    </w:tbl>
    <w:p w14:paraId="72D729B9" w14:textId="77777777" w:rsidR="003E3704" w:rsidRDefault="003E3704"/>
    <w:sectPr w:rsidR="003E37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CA4C6" w14:textId="77777777" w:rsidR="00983605" w:rsidRDefault="00983605" w:rsidP="005D175E">
      <w:pPr>
        <w:spacing w:after="0" w:line="240" w:lineRule="auto"/>
      </w:pPr>
      <w:r>
        <w:separator/>
      </w:r>
    </w:p>
  </w:endnote>
  <w:endnote w:type="continuationSeparator" w:id="0">
    <w:p w14:paraId="12BD0096" w14:textId="77777777" w:rsidR="00983605" w:rsidRDefault="00983605" w:rsidP="005D1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379BE" w14:textId="77777777" w:rsidR="00983605" w:rsidRDefault="00983605" w:rsidP="005D175E">
      <w:pPr>
        <w:spacing w:after="0" w:line="240" w:lineRule="auto"/>
      </w:pPr>
      <w:r>
        <w:separator/>
      </w:r>
    </w:p>
  </w:footnote>
  <w:footnote w:type="continuationSeparator" w:id="0">
    <w:p w14:paraId="307C3D7D" w14:textId="77777777" w:rsidR="00983605" w:rsidRDefault="00983605" w:rsidP="005D1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0B82"/>
    <w:multiLevelType w:val="hybridMultilevel"/>
    <w:tmpl w:val="36BAC536"/>
    <w:lvl w:ilvl="0" w:tplc="CB7E372A">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D3127"/>
    <w:multiLevelType w:val="hybridMultilevel"/>
    <w:tmpl w:val="F95AA808"/>
    <w:lvl w:ilvl="0" w:tplc="0409000F">
      <w:start w:val="1"/>
      <w:numFmt w:val="decimal"/>
      <w:lvlText w:val="%1."/>
      <w:lvlJc w:val="left"/>
      <w:pPr>
        <w:ind w:left="36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FC4CD4"/>
    <w:multiLevelType w:val="hybridMultilevel"/>
    <w:tmpl w:val="96E2E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51B3A"/>
    <w:multiLevelType w:val="multilevel"/>
    <w:tmpl w:val="4A702C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CC7E16"/>
    <w:multiLevelType w:val="hybridMultilevel"/>
    <w:tmpl w:val="D39496CA"/>
    <w:lvl w:ilvl="0" w:tplc="ABB240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9B6AC8"/>
    <w:multiLevelType w:val="hybridMultilevel"/>
    <w:tmpl w:val="2C147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32BFD"/>
    <w:multiLevelType w:val="multilevel"/>
    <w:tmpl w:val="86ACE5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7010E4"/>
    <w:multiLevelType w:val="hybridMultilevel"/>
    <w:tmpl w:val="5E3A663E"/>
    <w:lvl w:ilvl="0" w:tplc="77685C10">
      <w:numFmt w:val="bullet"/>
      <w:lvlText w:val="-"/>
      <w:lvlJc w:val="left"/>
      <w:pPr>
        <w:ind w:left="720" w:hanging="360"/>
      </w:pPr>
      <w:rPr>
        <w:rFonts w:ascii="Arial" w:eastAsia="Arial" w:hAnsi="Arial" w:cs="Arial" w:hint="default"/>
        <w:w w:val="102"/>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156EF"/>
    <w:multiLevelType w:val="hybridMultilevel"/>
    <w:tmpl w:val="7CF2B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34128E"/>
    <w:multiLevelType w:val="hybridMultilevel"/>
    <w:tmpl w:val="F00A4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02A74"/>
    <w:multiLevelType w:val="hybridMultilevel"/>
    <w:tmpl w:val="BB1A6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1632D4"/>
    <w:multiLevelType w:val="hybridMultilevel"/>
    <w:tmpl w:val="F09E7B62"/>
    <w:lvl w:ilvl="0" w:tplc="0409000F">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0909E2"/>
    <w:multiLevelType w:val="hybridMultilevel"/>
    <w:tmpl w:val="5196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2338C4"/>
    <w:multiLevelType w:val="hybridMultilevel"/>
    <w:tmpl w:val="1A160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2E6143"/>
    <w:multiLevelType w:val="hybridMultilevel"/>
    <w:tmpl w:val="89224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BE4839"/>
    <w:multiLevelType w:val="hybridMultilevel"/>
    <w:tmpl w:val="41C6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0D082A"/>
    <w:multiLevelType w:val="hybridMultilevel"/>
    <w:tmpl w:val="1E1C7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63962"/>
    <w:multiLevelType w:val="hybridMultilevel"/>
    <w:tmpl w:val="AD227C14"/>
    <w:lvl w:ilvl="0" w:tplc="9A04F272">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0B6CA0"/>
    <w:multiLevelType w:val="hybridMultilevel"/>
    <w:tmpl w:val="20CCA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7E0D6A"/>
    <w:multiLevelType w:val="hybridMultilevel"/>
    <w:tmpl w:val="C9D45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4C4E47"/>
    <w:multiLevelType w:val="hybridMultilevel"/>
    <w:tmpl w:val="6358892C"/>
    <w:lvl w:ilvl="0" w:tplc="CB7E372A">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082C90"/>
    <w:multiLevelType w:val="hybridMultilevel"/>
    <w:tmpl w:val="922C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96518D"/>
    <w:multiLevelType w:val="hybridMultilevel"/>
    <w:tmpl w:val="DC70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3A4F6B"/>
    <w:multiLevelType w:val="hybridMultilevel"/>
    <w:tmpl w:val="17D2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7919126">
    <w:abstractNumId w:val="7"/>
  </w:num>
  <w:num w:numId="2" w16cid:durableId="1321886786">
    <w:abstractNumId w:val="11"/>
  </w:num>
  <w:num w:numId="3" w16cid:durableId="1898398307">
    <w:abstractNumId w:val="20"/>
  </w:num>
  <w:num w:numId="4" w16cid:durableId="1583906582">
    <w:abstractNumId w:val="0"/>
  </w:num>
  <w:num w:numId="5" w16cid:durableId="584729041">
    <w:abstractNumId w:val="14"/>
  </w:num>
  <w:num w:numId="6" w16cid:durableId="512375764">
    <w:abstractNumId w:val="4"/>
  </w:num>
  <w:num w:numId="7" w16cid:durableId="1294211255">
    <w:abstractNumId w:val="9"/>
  </w:num>
  <w:num w:numId="8" w16cid:durableId="1562869190">
    <w:abstractNumId w:val="6"/>
  </w:num>
  <w:num w:numId="9" w16cid:durableId="602766199">
    <w:abstractNumId w:val="3"/>
  </w:num>
  <w:num w:numId="10" w16cid:durableId="41490210">
    <w:abstractNumId w:val="13"/>
  </w:num>
  <w:num w:numId="11" w16cid:durableId="857499258">
    <w:abstractNumId w:val="1"/>
  </w:num>
  <w:num w:numId="12" w16cid:durableId="1928925710">
    <w:abstractNumId w:val="16"/>
  </w:num>
  <w:num w:numId="13" w16cid:durableId="1340809700">
    <w:abstractNumId w:val="15"/>
  </w:num>
  <w:num w:numId="14" w16cid:durableId="908154900">
    <w:abstractNumId w:val="8"/>
  </w:num>
  <w:num w:numId="15" w16cid:durableId="401414367">
    <w:abstractNumId w:val="18"/>
  </w:num>
  <w:num w:numId="16" w16cid:durableId="752698369">
    <w:abstractNumId w:val="2"/>
  </w:num>
  <w:num w:numId="17" w16cid:durableId="1531987463">
    <w:abstractNumId w:val="12"/>
  </w:num>
  <w:num w:numId="18" w16cid:durableId="1179464210">
    <w:abstractNumId w:val="5"/>
  </w:num>
  <w:num w:numId="19" w16cid:durableId="843127688">
    <w:abstractNumId w:val="22"/>
  </w:num>
  <w:num w:numId="20" w16cid:durableId="1802109884">
    <w:abstractNumId w:val="19"/>
  </w:num>
  <w:num w:numId="21" w16cid:durableId="789058100">
    <w:abstractNumId w:val="21"/>
  </w:num>
  <w:num w:numId="22" w16cid:durableId="803617114">
    <w:abstractNumId w:val="23"/>
  </w:num>
  <w:num w:numId="23" w16cid:durableId="1957709841">
    <w:abstractNumId w:val="17"/>
  </w:num>
  <w:num w:numId="24" w16cid:durableId="5999919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EzNTE1NTIxtzQ3tbBQ0lEKTi0uzszPAykwMq8FAI4d9YMtAAAA"/>
  </w:docVars>
  <w:rsids>
    <w:rsidRoot w:val="005D175E"/>
    <w:rsid w:val="00036737"/>
    <w:rsid w:val="000465B3"/>
    <w:rsid w:val="0007053D"/>
    <w:rsid w:val="0008616F"/>
    <w:rsid w:val="00086BA2"/>
    <w:rsid w:val="00091978"/>
    <w:rsid w:val="000A41CA"/>
    <w:rsid w:val="000B4413"/>
    <w:rsid w:val="000C7D9E"/>
    <w:rsid w:val="000F112E"/>
    <w:rsid w:val="001205E7"/>
    <w:rsid w:val="00134AD1"/>
    <w:rsid w:val="00140123"/>
    <w:rsid w:val="001465F6"/>
    <w:rsid w:val="00155D71"/>
    <w:rsid w:val="00163F6A"/>
    <w:rsid w:val="001641CB"/>
    <w:rsid w:val="001876E1"/>
    <w:rsid w:val="00196DFA"/>
    <w:rsid w:val="00197536"/>
    <w:rsid w:val="001A4783"/>
    <w:rsid w:val="001C7D7F"/>
    <w:rsid w:val="001D626C"/>
    <w:rsid w:val="001E1708"/>
    <w:rsid w:val="001F40C6"/>
    <w:rsid w:val="002041FA"/>
    <w:rsid w:val="00212D7C"/>
    <w:rsid w:val="00220695"/>
    <w:rsid w:val="00224426"/>
    <w:rsid w:val="00224AA1"/>
    <w:rsid w:val="00244B1D"/>
    <w:rsid w:val="00256060"/>
    <w:rsid w:val="00272148"/>
    <w:rsid w:val="002724C8"/>
    <w:rsid w:val="00276952"/>
    <w:rsid w:val="002863F5"/>
    <w:rsid w:val="002969B9"/>
    <w:rsid w:val="002B05B5"/>
    <w:rsid w:val="002E5DC6"/>
    <w:rsid w:val="002F6891"/>
    <w:rsid w:val="00303BD4"/>
    <w:rsid w:val="003160E7"/>
    <w:rsid w:val="00335199"/>
    <w:rsid w:val="00346E07"/>
    <w:rsid w:val="0035009B"/>
    <w:rsid w:val="00364BB6"/>
    <w:rsid w:val="00371BA0"/>
    <w:rsid w:val="0038428A"/>
    <w:rsid w:val="003A22A6"/>
    <w:rsid w:val="003A37D8"/>
    <w:rsid w:val="003B489C"/>
    <w:rsid w:val="003D6DF3"/>
    <w:rsid w:val="003D7AB9"/>
    <w:rsid w:val="003E3704"/>
    <w:rsid w:val="003F06BA"/>
    <w:rsid w:val="003F07B0"/>
    <w:rsid w:val="00406CAB"/>
    <w:rsid w:val="00420521"/>
    <w:rsid w:val="004253AB"/>
    <w:rsid w:val="00430DA7"/>
    <w:rsid w:val="00445DC1"/>
    <w:rsid w:val="004544B2"/>
    <w:rsid w:val="00454E93"/>
    <w:rsid w:val="004603E7"/>
    <w:rsid w:val="00463A3A"/>
    <w:rsid w:val="0047122A"/>
    <w:rsid w:val="00496CCB"/>
    <w:rsid w:val="00497195"/>
    <w:rsid w:val="004B270E"/>
    <w:rsid w:val="004E2130"/>
    <w:rsid w:val="004F1159"/>
    <w:rsid w:val="004F64B9"/>
    <w:rsid w:val="00506C3F"/>
    <w:rsid w:val="00510F32"/>
    <w:rsid w:val="005130A8"/>
    <w:rsid w:val="00523A06"/>
    <w:rsid w:val="00525D58"/>
    <w:rsid w:val="0052791B"/>
    <w:rsid w:val="00532A07"/>
    <w:rsid w:val="005411A3"/>
    <w:rsid w:val="00544AAE"/>
    <w:rsid w:val="00545BF8"/>
    <w:rsid w:val="00547C15"/>
    <w:rsid w:val="00563C33"/>
    <w:rsid w:val="00570F02"/>
    <w:rsid w:val="005724A6"/>
    <w:rsid w:val="0057386D"/>
    <w:rsid w:val="00585490"/>
    <w:rsid w:val="0059436B"/>
    <w:rsid w:val="005B1145"/>
    <w:rsid w:val="005D175E"/>
    <w:rsid w:val="005D3789"/>
    <w:rsid w:val="005D71B8"/>
    <w:rsid w:val="005E3A4A"/>
    <w:rsid w:val="005F3B9C"/>
    <w:rsid w:val="00617C02"/>
    <w:rsid w:val="006224A8"/>
    <w:rsid w:val="00626DF4"/>
    <w:rsid w:val="00631BD1"/>
    <w:rsid w:val="00661071"/>
    <w:rsid w:val="00665617"/>
    <w:rsid w:val="006762AA"/>
    <w:rsid w:val="00680643"/>
    <w:rsid w:val="00686376"/>
    <w:rsid w:val="00691DB6"/>
    <w:rsid w:val="006C2188"/>
    <w:rsid w:val="006D6E6D"/>
    <w:rsid w:val="006E195A"/>
    <w:rsid w:val="006E1E29"/>
    <w:rsid w:val="006F1D4D"/>
    <w:rsid w:val="006F65C6"/>
    <w:rsid w:val="006F660D"/>
    <w:rsid w:val="00713503"/>
    <w:rsid w:val="0071497C"/>
    <w:rsid w:val="00716231"/>
    <w:rsid w:val="007266D1"/>
    <w:rsid w:val="00737BA1"/>
    <w:rsid w:val="00744B0E"/>
    <w:rsid w:val="00751E61"/>
    <w:rsid w:val="007666FC"/>
    <w:rsid w:val="00770D92"/>
    <w:rsid w:val="007716E7"/>
    <w:rsid w:val="0078052E"/>
    <w:rsid w:val="00780AAF"/>
    <w:rsid w:val="007B6D55"/>
    <w:rsid w:val="007C1E3A"/>
    <w:rsid w:val="007E006F"/>
    <w:rsid w:val="007E4FB4"/>
    <w:rsid w:val="007E54A6"/>
    <w:rsid w:val="007F2AC7"/>
    <w:rsid w:val="007F47BE"/>
    <w:rsid w:val="007F66E5"/>
    <w:rsid w:val="00833046"/>
    <w:rsid w:val="00840084"/>
    <w:rsid w:val="00864EDB"/>
    <w:rsid w:val="00866404"/>
    <w:rsid w:val="008677C8"/>
    <w:rsid w:val="0087556F"/>
    <w:rsid w:val="008B6555"/>
    <w:rsid w:val="008C339E"/>
    <w:rsid w:val="008D63DC"/>
    <w:rsid w:val="008E79FB"/>
    <w:rsid w:val="009112D8"/>
    <w:rsid w:val="00911365"/>
    <w:rsid w:val="00915044"/>
    <w:rsid w:val="00924767"/>
    <w:rsid w:val="00926629"/>
    <w:rsid w:val="00934296"/>
    <w:rsid w:val="009408BA"/>
    <w:rsid w:val="00950528"/>
    <w:rsid w:val="00963FFF"/>
    <w:rsid w:val="00971D99"/>
    <w:rsid w:val="00983605"/>
    <w:rsid w:val="00983C07"/>
    <w:rsid w:val="009969C2"/>
    <w:rsid w:val="009B606C"/>
    <w:rsid w:val="009C5ED1"/>
    <w:rsid w:val="009D4794"/>
    <w:rsid w:val="00A00426"/>
    <w:rsid w:val="00A249CA"/>
    <w:rsid w:val="00A254B1"/>
    <w:rsid w:val="00A564EA"/>
    <w:rsid w:val="00A73003"/>
    <w:rsid w:val="00AB799B"/>
    <w:rsid w:val="00AD50A0"/>
    <w:rsid w:val="00AF07BE"/>
    <w:rsid w:val="00AF2935"/>
    <w:rsid w:val="00AF59C8"/>
    <w:rsid w:val="00B05AB4"/>
    <w:rsid w:val="00B11751"/>
    <w:rsid w:val="00B13712"/>
    <w:rsid w:val="00B305D3"/>
    <w:rsid w:val="00B331FE"/>
    <w:rsid w:val="00B37EA5"/>
    <w:rsid w:val="00B56C75"/>
    <w:rsid w:val="00B64CE6"/>
    <w:rsid w:val="00B66CCE"/>
    <w:rsid w:val="00B73076"/>
    <w:rsid w:val="00B84354"/>
    <w:rsid w:val="00BA00ED"/>
    <w:rsid w:val="00BB2E47"/>
    <w:rsid w:val="00BB3140"/>
    <w:rsid w:val="00BB4ECB"/>
    <w:rsid w:val="00BC4551"/>
    <w:rsid w:val="00C0051F"/>
    <w:rsid w:val="00C223D8"/>
    <w:rsid w:val="00C27233"/>
    <w:rsid w:val="00C312CB"/>
    <w:rsid w:val="00C761F5"/>
    <w:rsid w:val="00C90741"/>
    <w:rsid w:val="00C962E2"/>
    <w:rsid w:val="00CA396C"/>
    <w:rsid w:val="00CA4AB7"/>
    <w:rsid w:val="00CB09CD"/>
    <w:rsid w:val="00CB4862"/>
    <w:rsid w:val="00CD21BA"/>
    <w:rsid w:val="00CD3741"/>
    <w:rsid w:val="00CD5E59"/>
    <w:rsid w:val="00CF42D7"/>
    <w:rsid w:val="00D111EF"/>
    <w:rsid w:val="00D166EE"/>
    <w:rsid w:val="00D22A0F"/>
    <w:rsid w:val="00D2789B"/>
    <w:rsid w:val="00D40DA9"/>
    <w:rsid w:val="00D51886"/>
    <w:rsid w:val="00D61C76"/>
    <w:rsid w:val="00D73227"/>
    <w:rsid w:val="00D73845"/>
    <w:rsid w:val="00D7506C"/>
    <w:rsid w:val="00D80DE0"/>
    <w:rsid w:val="00DA6285"/>
    <w:rsid w:val="00DB30E5"/>
    <w:rsid w:val="00DD5F91"/>
    <w:rsid w:val="00DE68E2"/>
    <w:rsid w:val="00E10AD0"/>
    <w:rsid w:val="00E4400D"/>
    <w:rsid w:val="00E4541D"/>
    <w:rsid w:val="00E57CC4"/>
    <w:rsid w:val="00E710F4"/>
    <w:rsid w:val="00E729ED"/>
    <w:rsid w:val="00E7469C"/>
    <w:rsid w:val="00E877E3"/>
    <w:rsid w:val="00E9218E"/>
    <w:rsid w:val="00E93F58"/>
    <w:rsid w:val="00EA1EB2"/>
    <w:rsid w:val="00EE663B"/>
    <w:rsid w:val="00F0086F"/>
    <w:rsid w:val="00F031F4"/>
    <w:rsid w:val="00F10CB4"/>
    <w:rsid w:val="00F124D0"/>
    <w:rsid w:val="00F17CE6"/>
    <w:rsid w:val="00F217E3"/>
    <w:rsid w:val="00F2443D"/>
    <w:rsid w:val="00F6169C"/>
    <w:rsid w:val="00F625E5"/>
    <w:rsid w:val="00F7452E"/>
    <w:rsid w:val="00F814E2"/>
    <w:rsid w:val="00F926E6"/>
    <w:rsid w:val="00F95712"/>
    <w:rsid w:val="00F96A84"/>
    <w:rsid w:val="00F97E63"/>
    <w:rsid w:val="00FB6468"/>
    <w:rsid w:val="00FB7BF6"/>
    <w:rsid w:val="00FD083F"/>
    <w:rsid w:val="00FD186B"/>
    <w:rsid w:val="00FE0AEC"/>
    <w:rsid w:val="00FF2143"/>
    <w:rsid w:val="00FF754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AAD89"/>
  <w15:docId w15:val="{376DC8B3-8CF5-4706-BD20-D1D898B62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75E"/>
    <w:pPr>
      <w:widowControl w:val="0"/>
      <w:wordWrap w:val="0"/>
      <w:autoSpaceDE w:val="0"/>
      <w:autoSpaceDN w:val="0"/>
      <w:jc w:val="both"/>
    </w:pPr>
    <w:rPr>
      <w:rFonts w:eastAsiaTheme="minorEastAsia"/>
      <w:sz w:val="20"/>
      <w:lang w:eastAsia="ko-KR"/>
      <w14:ligatures w14:val="none"/>
    </w:rPr>
  </w:style>
  <w:style w:type="paragraph" w:styleId="Heading1">
    <w:name w:val="heading 1"/>
    <w:basedOn w:val="Normal"/>
    <w:next w:val="Normal"/>
    <w:link w:val="Heading1Char"/>
    <w:uiPriority w:val="9"/>
    <w:qFormat/>
    <w:rsid w:val="005D175E"/>
    <w:pPr>
      <w:keepNext/>
      <w:keepLines/>
      <w:widowControl/>
      <w:wordWrap/>
      <w:autoSpaceDE/>
      <w:autoSpaceDN/>
      <w:spacing w:before="480" w:after="0" w:line="276" w:lineRule="auto"/>
      <w:outlineLvl w:val="0"/>
    </w:pPr>
    <w:rPr>
      <w:rFonts w:asciiTheme="majorHAnsi" w:eastAsiaTheme="majorEastAsia" w:hAnsiTheme="majorHAnsi" w:cstheme="majorBidi"/>
      <w:b/>
      <w:bCs/>
      <w:color w:val="376092"/>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75E"/>
    <w:rPr>
      <w:rFonts w:asciiTheme="majorHAnsi" w:eastAsiaTheme="majorEastAsia" w:hAnsiTheme="majorHAnsi" w:cstheme="majorBidi"/>
      <w:b/>
      <w:bCs/>
      <w:color w:val="376092"/>
      <w:kern w:val="0"/>
      <w:sz w:val="28"/>
      <w:szCs w:val="28"/>
      <w:lang w:eastAsia="ko-KR"/>
      <w14:ligatures w14:val="none"/>
    </w:rPr>
  </w:style>
  <w:style w:type="paragraph" w:styleId="NoSpacing">
    <w:name w:val="No Spacing"/>
    <w:link w:val="NoSpacingChar"/>
    <w:uiPriority w:val="1"/>
    <w:qFormat/>
    <w:rsid w:val="005D175E"/>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5D175E"/>
    <w:rPr>
      <w:rFonts w:eastAsiaTheme="minorEastAsia"/>
      <w:kern w:val="0"/>
      <w14:ligatures w14:val="none"/>
    </w:rPr>
  </w:style>
  <w:style w:type="table" w:styleId="TableGrid">
    <w:name w:val="Table Grid"/>
    <w:basedOn w:val="TableNormal"/>
    <w:uiPriority w:val="59"/>
    <w:rsid w:val="005D175E"/>
    <w:pPr>
      <w:spacing w:after="0" w:line="240" w:lineRule="auto"/>
    </w:pPr>
    <w:rPr>
      <w:rFonts w:eastAsiaTheme="minorEastAsia"/>
      <w:kern w:val="0"/>
      <w:lang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ain numbered paragraph,List Paragraph (numbered (a)),Lapis Bulleted List,WB Para,a-bullet2,Bulleted List,References,Bullets,Paragraphe  revu,Numbered List Paragraph,Liste 1,List Paragraph1,List Bullet Mary,Heading4,lp1,Bullet OFM,L"/>
    <w:basedOn w:val="Normal"/>
    <w:link w:val="ListParagraphChar"/>
    <w:uiPriority w:val="34"/>
    <w:qFormat/>
    <w:rsid w:val="005D175E"/>
    <w:pPr>
      <w:widowControl/>
      <w:wordWrap/>
      <w:autoSpaceDE/>
      <w:autoSpaceDN/>
      <w:spacing w:after="200" w:line="276" w:lineRule="auto"/>
      <w:ind w:left="720"/>
      <w:contextualSpacing/>
    </w:pPr>
    <w:rPr>
      <w:kern w:val="0"/>
      <w:sz w:val="22"/>
    </w:rPr>
  </w:style>
  <w:style w:type="character" w:styleId="IntenseReference">
    <w:name w:val="Intense Reference"/>
    <w:basedOn w:val="DefaultParagraphFont"/>
    <w:uiPriority w:val="32"/>
    <w:qFormat/>
    <w:rsid w:val="005D175E"/>
    <w:rPr>
      <w:b/>
      <w:bCs/>
      <w:smallCaps/>
      <w:color w:val="4F81BD"/>
      <w:spacing w:val="5"/>
    </w:rPr>
  </w:style>
  <w:style w:type="character" w:customStyle="1" w:styleId="ListParagraphChar">
    <w:name w:val="List Paragraph Char"/>
    <w:aliases w:val="Main numbered paragraph Char,List Paragraph (numbered (a)) Char,Lapis Bulleted List Char,WB Para Char,a-bullet2 Char,Bulleted List Char,References Char,Bullets Char,Paragraphe  revu Char,Numbered List Paragraph Char,Liste 1 Char"/>
    <w:link w:val="ListParagraph"/>
    <w:uiPriority w:val="34"/>
    <w:qFormat/>
    <w:rsid w:val="005D175E"/>
    <w:rPr>
      <w:rFonts w:eastAsiaTheme="minorEastAsia"/>
      <w:kern w:val="0"/>
      <w:lang w:eastAsia="ko-KR"/>
      <w14:ligatures w14:val="none"/>
    </w:rPr>
  </w:style>
  <w:style w:type="paragraph" w:customStyle="1" w:styleId="Heading4A">
    <w:name w:val="Heading 4A"/>
    <w:basedOn w:val="Normal"/>
    <w:link w:val="Heading4AChar"/>
    <w:qFormat/>
    <w:rsid w:val="005D175E"/>
    <w:pPr>
      <w:widowControl/>
      <w:wordWrap/>
      <w:autoSpaceDE/>
      <w:autoSpaceDN/>
      <w:spacing w:after="240" w:line="288" w:lineRule="auto"/>
      <w:jc w:val="left"/>
    </w:pPr>
    <w:rPr>
      <w:rFonts w:ascii="Arial" w:eastAsiaTheme="minorHAnsi" w:hAnsi="Arial" w:cs="Arial"/>
      <w:b/>
      <w:color w:val="0C0C0C"/>
      <w:kern w:val="0"/>
      <w:szCs w:val="20"/>
      <w:lang w:val="en-GB" w:eastAsia="en-US"/>
    </w:rPr>
  </w:style>
  <w:style w:type="character" w:customStyle="1" w:styleId="Heading4AChar">
    <w:name w:val="Heading 4A Char"/>
    <w:basedOn w:val="DefaultParagraphFont"/>
    <w:link w:val="Heading4A"/>
    <w:rsid w:val="005D175E"/>
    <w:rPr>
      <w:rFonts w:ascii="Arial" w:hAnsi="Arial" w:cs="Arial"/>
      <w:b/>
      <w:color w:val="0C0C0C"/>
      <w:kern w:val="0"/>
      <w:sz w:val="20"/>
      <w:szCs w:val="20"/>
      <w:lang w:val="en-GB"/>
      <w14:ligatures w14:val="none"/>
    </w:rPr>
  </w:style>
  <w:style w:type="paragraph" w:customStyle="1" w:styleId="Tabletext">
    <w:name w:val="Table text"/>
    <w:rsid w:val="005D175E"/>
    <w:pPr>
      <w:suppressAutoHyphens/>
      <w:spacing w:before="80" w:after="0" w:line="240" w:lineRule="auto"/>
      <w:ind w:left="14"/>
    </w:pPr>
    <w:rPr>
      <w:rFonts w:ascii="Arial" w:eastAsia="Times New Roman" w:hAnsi="Arial" w:cs="Arial"/>
      <w:kern w:val="0"/>
      <w:sz w:val="18"/>
      <w:szCs w:val="18"/>
      <w:lang w:val="en-GB"/>
      <w14:ligatures w14:val="none"/>
    </w:rPr>
  </w:style>
  <w:style w:type="paragraph" w:styleId="Header">
    <w:name w:val="header"/>
    <w:basedOn w:val="Normal"/>
    <w:link w:val="HeaderChar"/>
    <w:uiPriority w:val="99"/>
    <w:unhideWhenUsed/>
    <w:rsid w:val="005D1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75E"/>
    <w:rPr>
      <w:rFonts w:eastAsiaTheme="minorEastAsia"/>
      <w:sz w:val="20"/>
      <w:lang w:eastAsia="ko-KR"/>
      <w14:ligatures w14:val="none"/>
    </w:rPr>
  </w:style>
  <w:style w:type="paragraph" w:styleId="Footer">
    <w:name w:val="footer"/>
    <w:basedOn w:val="Normal"/>
    <w:link w:val="FooterChar"/>
    <w:uiPriority w:val="99"/>
    <w:unhideWhenUsed/>
    <w:rsid w:val="005D1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75E"/>
    <w:rPr>
      <w:rFonts w:eastAsiaTheme="minorEastAsia"/>
      <w:sz w:val="20"/>
      <w:lang w:eastAsia="ko-KR"/>
      <w14:ligatures w14:val="none"/>
    </w:rPr>
  </w:style>
  <w:style w:type="character" w:styleId="Hyperlink">
    <w:name w:val="Hyperlink"/>
    <w:basedOn w:val="DefaultParagraphFont"/>
    <w:uiPriority w:val="99"/>
    <w:unhideWhenUsed/>
    <w:rsid w:val="00E57CC4"/>
    <w:rPr>
      <w:color w:val="0563C1" w:themeColor="hyperlink"/>
      <w:u w:val="single"/>
    </w:rPr>
  </w:style>
  <w:style w:type="character" w:styleId="UnresolvedMention">
    <w:name w:val="Unresolved Mention"/>
    <w:basedOn w:val="DefaultParagraphFont"/>
    <w:uiPriority w:val="99"/>
    <w:semiHidden/>
    <w:unhideWhenUsed/>
    <w:rsid w:val="00E57CC4"/>
    <w:rPr>
      <w:color w:val="605E5C"/>
      <w:shd w:val="clear" w:color="auto" w:fill="E1DFDD"/>
    </w:rPr>
  </w:style>
  <w:style w:type="paragraph" w:styleId="Revision">
    <w:name w:val="Revision"/>
    <w:hidden/>
    <w:uiPriority w:val="99"/>
    <w:semiHidden/>
    <w:rsid w:val="00F95712"/>
    <w:pPr>
      <w:spacing w:after="0" w:line="240" w:lineRule="auto"/>
    </w:pPr>
    <w:rPr>
      <w:rFonts w:eastAsiaTheme="minorEastAsia"/>
      <w:sz w:val="20"/>
      <w:lang w:eastAsia="ko-KR"/>
      <w14:ligatures w14:val="none"/>
    </w:rPr>
  </w:style>
  <w:style w:type="paragraph" w:styleId="NormalWeb">
    <w:name w:val="Normal (Web)"/>
    <w:basedOn w:val="Normal"/>
    <w:uiPriority w:val="99"/>
    <w:unhideWhenUsed/>
    <w:rsid w:val="009112D8"/>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bidi="bn-BD"/>
    </w:rPr>
  </w:style>
  <w:style w:type="character" w:styleId="Emphasis">
    <w:name w:val="Emphasis"/>
    <w:basedOn w:val="DefaultParagraphFont"/>
    <w:uiPriority w:val="20"/>
    <w:qFormat/>
    <w:rsid w:val="009112D8"/>
    <w:rPr>
      <w:i/>
      <w:iCs/>
    </w:rPr>
  </w:style>
  <w:style w:type="character" w:styleId="CommentReference">
    <w:name w:val="annotation reference"/>
    <w:basedOn w:val="DefaultParagraphFont"/>
    <w:uiPriority w:val="99"/>
    <w:semiHidden/>
    <w:unhideWhenUsed/>
    <w:rsid w:val="00220695"/>
    <w:rPr>
      <w:sz w:val="16"/>
      <w:szCs w:val="18"/>
    </w:rPr>
  </w:style>
  <w:style w:type="paragraph" w:styleId="CommentText">
    <w:name w:val="annotation text"/>
    <w:basedOn w:val="Normal"/>
    <w:link w:val="CommentTextChar"/>
    <w:uiPriority w:val="99"/>
    <w:unhideWhenUsed/>
    <w:rsid w:val="00220695"/>
    <w:pPr>
      <w:spacing w:line="240" w:lineRule="auto"/>
    </w:pPr>
    <w:rPr>
      <w:szCs w:val="20"/>
    </w:rPr>
  </w:style>
  <w:style w:type="character" w:customStyle="1" w:styleId="CommentTextChar">
    <w:name w:val="Comment Text Char"/>
    <w:basedOn w:val="DefaultParagraphFont"/>
    <w:link w:val="CommentText"/>
    <w:uiPriority w:val="99"/>
    <w:rsid w:val="00220695"/>
    <w:rPr>
      <w:rFonts w:eastAsiaTheme="minorEastAsia"/>
      <w:sz w:val="20"/>
      <w:szCs w:val="20"/>
      <w:lang w:eastAsia="ko-KR"/>
      <w14:ligatures w14:val="none"/>
    </w:rPr>
  </w:style>
  <w:style w:type="paragraph" w:styleId="CommentSubject">
    <w:name w:val="annotation subject"/>
    <w:basedOn w:val="CommentText"/>
    <w:next w:val="CommentText"/>
    <w:link w:val="CommentSubjectChar"/>
    <w:uiPriority w:val="99"/>
    <w:semiHidden/>
    <w:unhideWhenUsed/>
    <w:rsid w:val="00220695"/>
    <w:rPr>
      <w:b/>
      <w:bCs/>
    </w:rPr>
  </w:style>
  <w:style w:type="character" w:customStyle="1" w:styleId="CommentSubjectChar">
    <w:name w:val="Comment Subject Char"/>
    <w:basedOn w:val="CommentTextChar"/>
    <w:link w:val="CommentSubject"/>
    <w:uiPriority w:val="99"/>
    <w:semiHidden/>
    <w:rsid w:val="00220695"/>
    <w:rPr>
      <w:rFonts w:eastAsiaTheme="minorEastAsia"/>
      <w:b/>
      <w:bCs/>
      <w:sz w:val="20"/>
      <w:szCs w:val="20"/>
      <w:lang w:eastAsia="ko-KR"/>
      <w14:ligatures w14:val="none"/>
    </w:rPr>
  </w:style>
  <w:style w:type="character" w:customStyle="1" w:styleId="fontstyle01">
    <w:name w:val="fontstyle01"/>
    <w:basedOn w:val="DefaultParagraphFont"/>
    <w:rsid w:val="00335199"/>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108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shahariar.c@psu.ac.th"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dshahariar.c@psu.ac.t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mailto:theerakamol.p@psu.ac.th" TargetMode="External"/><Relationship Id="rId10" Type="http://schemas.openxmlformats.org/officeDocument/2006/relationships/hyperlink" Target="mailto:ian.marius.peters@gmail.com" TargetMode="External"/><Relationship Id="rId4" Type="http://schemas.openxmlformats.org/officeDocument/2006/relationships/webSettings" Target="webSettings.xml"/><Relationship Id="rId9" Type="http://schemas.openxmlformats.org/officeDocument/2006/relationships/hyperlink" Target="mailto:Mdshahariar.c@psu.ac.th"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6846</TotalTime>
  <Pages>37</Pages>
  <Words>11780</Words>
  <Characters>73625</Characters>
  <Application>Microsoft Office Word</Application>
  <DocSecurity>0</DocSecurity>
  <Lines>2375</Lines>
  <Paragraphs>1016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MI-TIF-Robby</dc:creator>
  <cp:keywords/>
  <dc:description/>
  <cp:lastModifiedBy>Md.shahariar chowdhury</cp:lastModifiedBy>
  <cp:revision>7</cp:revision>
  <cp:lastPrinted>2024-02-22T03:10:00Z</cp:lastPrinted>
  <dcterms:created xsi:type="dcterms:W3CDTF">2023-07-10T04:30:00Z</dcterms:created>
  <dcterms:modified xsi:type="dcterms:W3CDTF">2024-03-14T17:36:00Z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8eed68d2581964031912457bfc3613ddab857db0da9bea0d430928c5ae323fec</vt:lpwstr>
  </property>
</Properties>
</file>